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41A" w:rsidRPr="00ED21A6" w:rsidRDefault="00BC2065" w:rsidP="00ED21A6">
      <w:pPr>
        <w:pStyle w:val="a4"/>
        <w:ind w:left="0"/>
        <w:jc w:val="center"/>
        <w:rPr>
          <w:sz w:val="26"/>
          <w:szCs w:val="26"/>
        </w:rPr>
      </w:pPr>
      <w:r w:rsidRPr="00ED21A6">
        <w:rPr>
          <w:sz w:val="26"/>
          <w:szCs w:val="26"/>
        </w:rPr>
        <w:t>Повідомлення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про</w:t>
      </w:r>
      <w:r w:rsidRPr="00ED21A6">
        <w:rPr>
          <w:spacing w:val="-3"/>
          <w:sz w:val="26"/>
          <w:szCs w:val="26"/>
        </w:rPr>
        <w:t xml:space="preserve"> </w:t>
      </w:r>
      <w:r w:rsidRPr="00ED21A6">
        <w:rPr>
          <w:sz w:val="26"/>
          <w:szCs w:val="26"/>
        </w:rPr>
        <w:t>намір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отримати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дозвіл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на</w:t>
      </w:r>
      <w:r w:rsidRPr="00ED21A6">
        <w:rPr>
          <w:spacing w:val="-3"/>
          <w:sz w:val="26"/>
          <w:szCs w:val="26"/>
        </w:rPr>
        <w:t xml:space="preserve"> </w:t>
      </w:r>
      <w:r w:rsidRPr="00ED21A6">
        <w:rPr>
          <w:spacing w:val="-2"/>
          <w:sz w:val="26"/>
          <w:szCs w:val="26"/>
        </w:rPr>
        <w:t>викиди</w:t>
      </w:r>
    </w:p>
    <w:p w:rsidR="00ED21A6" w:rsidRDefault="00BC2065" w:rsidP="000D3541">
      <w:pPr>
        <w:pStyle w:val="a3"/>
        <w:spacing w:line="276" w:lineRule="auto"/>
        <w:ind w:right="0" w:firstLine="850"/>
        <w:rPr>
          <w:sz w:val="26"/>
          <w:szCs w:val="26"/>
        </w:rPr>
      </w:pPr>
      <w:r w:rsidRPr="00ED21A6">
        <w:rPr>
          <w:sz w:val="26"/>
          <w:szCs w:val="26"/>
        </w:rPr>
        <w:t>Повне</w:t>
      </w:r>
      <w:r w:rsidRPr="00ED21A6">
        <w:rPr>
          <w:spacing w:val="40"/>
          <w:sz w:val="26"/>
          <w:szCs w:val="26"/>
        </w:rPr>
        <w:t xml:space="preserve"> </w:t>
      </w:r>
      <w:r w:rsidRPr="00ED21A6">
        <w:rPr>
          <w:sz w:val="26"/>
          <w:szCs w:val="26"/>
        </w:rPr>
        <w:t>та</w:t>
      </w:r>
      <w:r w:rsidRPr="00ED21A6">
        <w:rPr>
          <w:spacing w:val="40"/>
          <w:sz w:val="26"/>
          <w:szCs w:val="26"/>
        </w:rPr>
        <w:t xml:space="preserve"> </w:t>
      </w:r>
      <w:r w:rsidRPr="00ED21A6">
        <w:rPr>
          <w:sz w:val="26"/>
          <w:szCs w:val="26"/>
        </w:rPr>
        <w:t>скорочене</w:t>
      </w:r>
      <w:r w:rsidRPr="00ED21A6">
        <w:rPr>
          <w:spacing w:val="40"/>
          <w:sz w:val="26"/>
          <w:szCs w:val="26"/>
        </w:rPr>
        <w:t xml:space="preserve"> </w:t>
      </w:r>
      <w:r w:rsidRPr="00ED21A6">
        <w:rPr>
          <w:sz w:val="26"/>
          <w:szCs w:val="26"/>
        </w:rPr>
        <w:t>найменування</w:t>
      </w:r>
      <w:r w:rsidRPr="00ED21A6">
        <w:rPr>
          <w:spacing w:val="40"/>
          <w:sz w:val="26"/>
          <w:szCs w:val="26"/>
        </w:rPr>
        <w:t xml:space="preserve"> </w:t>
      </w:r>
      <w:r w:rsidRPr="00ED21A6">
        <w:rPr>
          <w:sz w:val="26"/>
          <w:szCs w:val="26"/>
        </w:rPr>
        <w:t>суб’єкта</w:t>
      </w:r>
      <w:r w:rsidRPr="00ED21A6">
        <w:rPr>
          <w:spacing w:val="40"/>
          <w:sz w:val="26"/>
          <w:szCs w:val="26"/>
        </w:rPr>
        <w:t xml:space="preserve"> </w:t>
      </w:r>
      <w:r w:rsidRPr="00ED21A6">
        <w:rPr>
          <w:sz w:val="26"/>
          <w:szCs w:val="26"/>
        </w:rPr>
        <w:t>господарювання:</w:t>
      </w:r>
      <w:r w:rsidRPr="00ED21A6">
        <w:rPr>
          <w:spacing w:val="40"/>
          <w:sz w:val="26"/>
          <w:szCs w:val="26"/>
        </w:rPr>
        <w:t xml:space="preserve"> </w:t>
      </w:r>
      <w:r w:rsidRPr="00ED21A6">
        <w:rPr>
          <w:sz w:val="26"/>
          <w:szCs w:val="26"/>
        </w:rPr>
        <w:t>ТОВАРИСТВО</w:t>
      </w:r>
      <w:r w:rsidRPr="00ED21A6">
        <w:rPr>
          <w:spacing w:val="40"/>
          <w:sz w:val="26"/>
          <w:szCs w:val="26"/>
        </w:rPr>
        <w:t xml:space="preserve"> </w:t>
      </w:r>
      <w:r w:rsidRPr="00ED21A6">
        <w:rPr>
          <w:sz w:val="26"/>
          <w:szCs w:val="26"/>
        </w:rPr>
        <w:t>З</w:t>
      </w:r>
      <w:r w:rsidRPr="00ED21A6">
        <w:rPr>
          <w:spacing w:val="40"/>
          <w:sz w:val="26"/>
          <w:szCs w:val="26"/>
        </w:rPr>
        <w:t xml:space="preserve"> </w:t>
      </w:r>
      <w:r w:rsidRPr="00ED21A6">
        <w:rPr>
          <w:sz w:val="26"/>
          <w:szCs w:val="26"/>
        </w:rPr>
        <w:t>ОБМЕЖЕНОЮ</w:t>
      </w:r>
      <w:r w:rsidRPr="00ED21A6">
        <w:rPr>
          <w:spacing w:val="80"/>
          <w:sz w:val="26"/>
          <w:szCs w:val="26"/>
        </w:rPr>
        <w:t xml:space="preserve"> </w:t>
      </w:r>
      <w:r w:rsidRPr="00ED21A6">
        <w:rPr>
          <w:sz w:val="26"/>
          <w:szCs w:val="26"/>
        </w:rPr>
        <w:t>ВІДПОВІДАЛЬНІСТЮ</w:t>
      </w:r>
      <w:r w:rsidRPr="00ED21A6">
        <w:rPr>
          <w:spacing w:val="15"/>
          <w:sz w:val="26"/>
          <w:szCs w:val="26"/>
        </w:rPr>
        <w:t xml:space="preserve"> </w:t>
      </w:r>
      <w:r w:rsidRPr="00ED21A6">
        <w:rPr>
          <w:sz w:val="26"/>
          <w:szCs w:val="26"/>
        </w:rPr>
        <w:t>«ГАЗОРОЗПОДІЛЬНІ</w:t>
      </w:r>
      <w:r w:rsidRPr="00ED21A6">
        <w:rPr>
          <w:spacing w:val="16"/>
          <w:sz w:val="26"/>
          <w:szCs w:val="26"/>
        </w:rPr>
        <w:t xml:space="preserve"> </w:t>
      </w:r>
      <w:r w:rsidRPr="00ED21A6">
        <w:rPr>
          <w:sz w:val="26"/>
          <w:szCs w:val="26"/>
        </w:rPr>
        <w:t>МЕРЕЖІ</w:t>
      </w:r>
      <w:r w:rsidR="00ED21A6">
        <w:rPr>
          <w:spacing w:val="16"/>
          <w:sz w:val="26"/>
          <w:szCs w:val="26"/>
        </w:rPr>
        <w:t xml:space="preserve"> </w:t>
      </w:r>
      <w:r w:rsidRPr="00ED21A6">
        <w:rPr>
          <w:sz w:val="26"/>
          <w:szCs w:val="26"/>
        </w:rPr>
        <w:t>УКРАЇНИ»</w:t>
      </w:r>
      <w:r w:rsidRPr="00ED21A6">
        <w:rPr>
          <w:spacing w:val="16"/>
          <w:sz w:val="26"/>
          <w:szCs w:val="26"/>
        </w:rPr>
        <w:t xml:space="preserve"> </w:t>
      </w:r>
      <w:r w:rsidRPr="00ED21A6">
        <w:rPr>
          <w:sz w:val="26"/>
          <w:szCs w:val="26"/>
        </w:rPr>
        <w:t>/</w:t>
      </w:r>
      <w:r w:rsidRPr="00ED21A6">
        <w:rPr>
          <w:spacing w:val="16"/>
          <w:sz w:val="26"/>
          <w:szCs w:val="26"/>
        </w:rPr>
        <w:t xml:space="preserve"> </w:t>
      </w:r>
      <w:r w:rsidRPr="00ED21A6">
        <w:rPr>
          <w:sz w:val="26"/>
          <w:szCs w:val="26"/>
        </w:rPr>
        <w:t>ТОВ</w:t>
      </w:r>
      <w:r w:rsidRPr="00ED21A6">
        <w:rPr>
          <w:spacing w:val="16"/>
          <w:sz w:val="26"/>
          <w:szCs w:val="26"/>
        </w:rPr>
        <w:t xml:space="preserve"> </w:t>
      </w:r>
      <w:r w:rsidRPr="00ED21A6">
        <w:rPr>
          <w:sz w:val="26"/>
          <w:szCs w:val="26"/>
        </w:rPr>
        <w:t>«ГАЗОРОЗПОДІЛЬНІ</w:t>
      </w:r>
      <w:r w:rsidRPr="00ED21A6">
        <w:rPr>
          <w:spacing w:val="16"/>
          <w:sz w:val="26"/>
          <w:szCs w:val="26"/>
        </w:rPr>
        <w:t xml:space="preserve"> </w:t>
      </w:r>
      <w:r w:rsidRPr="00ED21A6">
        <w:rPr>
          <w:spacing w:val="-2"/>
          <w:sz w:val="26"/>
          <w:szCs w:val="26"/>
        </w:rPr>
        <w:t>МЕРЕЖІ</w:t>
      </w:r>
      <w:r w:rsidR="00ED21A6">
        <w:rPr>
          <w:sz w:val="26"/>
          <w:szCs w:val="26"/>
        </w:rPr>
        <w:t xml:space="preserve"> УКРАЇНИ».</w:t>
      </w:r>
    </w:p>
    <w:p w:rsidR="00ED21A6" w:rsidRDefault="00BC2065" w:rsidP="000D3541">
      <w:pPr>
        <w:pStyle w:val="a3"/>
        <w:spacing w:line="276" w:lineRule="auto"/>
        <w:ind w:right="0" w:firstLine="850"/>
        <w:rPr>
          <w:sz w:val="26"/>
          <w:szCs w:val="26"/>
        </w:rPr>
      </w:pPr>
      <w:r w:rsidRPr="00ED21A6">
        <w:rPr>
          <w:sz w:val="26"/>
          <w:szCs w:val="26"/>
        </w:rPr>
        <w:t>Ідентифікаційний код юрид</w:t>
      </w:r>
      <w:r w:rsidR="00ED21A6">
        <w:rPr>
          <w:sz w:val="26"/>
          <w:szCs w:val="26"/>
        </w:rPr>
        <w:t>ичної особи в ЄДРПОУ: 44907200.</w:t>
      </w:r>
    </w:p>
    <w:p w:rsidR="00ED21A6" w:rsidRDefault="00BC2065" w:rsidP="000D3541">
      <w:pPr>
        <w:pStyle w:val="a3"/>
        <w:spacing w:line="276" w:lineRule="auto"/>
        <w:ind w:right="0" w:firstLine="850"/>
        <w:rPr>
          <w:sz w:val="26"/>
          <w:szCs w:val="26"/>
        </w:rPr>
      </w:pPr>
      <w:r w:rsidRPr="00ED21A6">
        <w:rPr>
          <w:sz w:val="26"/>
          <w:szCs w:val="26"/>
        </w:rPr>
        <w:t>Місцезнаходження суб’єкта госпо</w:t>
      </w:r>
      <w:r w:rsidR="00ED21A6">
        <w:rPr>
          <w:sz w:val="26"/>
          <w:szCs w:val="26"/>
        </w:rPr>
        <w:t>дарювання: 04116, м. Київ, вул. </w:t>
      </w:r>
      <w:proofErr w:type="spellStart"/>
      <w:r w:rsidRPr="00ED21A6">
        <w:rPr>
          <w:sz w:val="26"/>
          <w:szCs w:val="26"/>
        </w:rPr>
        <w:t>Шолуденка</w:t>
      </w:r>
      <w:proofErr w:type="spellEnd"/>
      <w:r w:rsidRPr="00ED21A6">
        <w:rPr>
          <w:sz w:val="26"/>
          <w:szCs w:val="26"/>
        </w:rPr>
        <w:t>, будинок 1, контактний номер телефону: +380 (44) 537</w:t>
      </w:r>
      <w:r w:rsidR="00ED21A6">
        <w:rPr>
          <w:sz w:val="26"/>
          <w:szCs w:val="26"/>
        </w:rPr>
        <w:t xml:space="preserve"> </w:t>
      </w:r>
      <w:r w:rsidR="00ED21A6" w:rsidRPr="00ED21A6">
        <w:rPr>
          <w:sz w:val="26"/>
          <w:szCs w:val="26"/>
        </w:rPr>
        <w:t>-</w:t>
      </w:r>
      <w:r w:rsidR="00ED21A6">
        <w:rPr>
          <w:sz w:val="26"/>
          <w:szCs w:val="26"/>
        </w:rPr>
        <w:t xml:space="preserve"> </w:t>
      </w:r>
      <w:r w:rsidRPr="00ED21A6">
        <w:rPr>
          <w:sz w:val="26"/>
          <w:szCs w:val="26"/>
        </w:rPr>
        <w:t>05</w:t>
      </w:r>
      <w:r w:rsidR="00ED21A6">
        <w:rPr>
          <w:sz w:val="26"/>
          <w:szCs w:val="26"/>
        </w:rPr>
        <w:t xml:space="preserve"> </w:t>
      </w:r>
      <w:r w:rsidRPr="00ED21A6">
        <w:rPr>
          <w:sz w:val="26"/>
          <w:szCs w:val="26"/>
        </w:rPr>
        <w:t xml:space="preserve">- 37, адреса електронної пошти суб’єкта господарювання: </w:t>
      </w:r>
      <w:hyperlink r:id="rId5">
        <w:r w:rsidRPr="00ED21A6">
          <w:rPr>
            <w:sz w:val="26"/>
            <w:szCs w:val="26"/>
          </w:rPr>
          <w:t>office@grmu.com.ua.</w:t>
        </w:r>
      </w:hyperlink>
      <w:r w:rsidRPr="00ED21A6">
        <w:rPr>
          <w:sz w:val="26"/>
          <w:szCs w:val="26"/>
        </w:rPr>
        <w:t xml:space="preserve"> </w:t>
      </w:r>
    </w:p>
    <w:p w:rsidR="00ED21A6" w:rsidRDefault="00BC2065" w:rsidP="000D3541">
      <w:pPr>
        <w:pStyle w:val="a3"/>
        <w:spacing w:line="276" w:lineRule="auto"/>
        <w:ind w:right="0" w:firstLine="850"/>
        <w:rPr>
          <w:sz w:val="26"/>
          <w:szCs w:val="26"/>
        </w:rPr>
      </w:pPr>
      <w:r w:rsidRPr="00ED21A6">
        <w:rPr>
          <w:sz w:val="26"/>
          <w:szCs w:val="26"/>
        </w:rPr>
        <w:t xml:space="preserve">Підприємство спеціалізується на розподіленні газоподібного палива через місцеві (локальні) трубопроводи. </w:t>
      </w:r>
    </w:p>
    <w:p w:rsidR="006E132D" w:rsidRDefault="00BC2065" w:rsidP="000D3541">
      <w:pPr>
        <w:pStyle w:val="a3"/>
        <w:spacing w:line="276" w:lineRule="auto"/>
        <w:ind w:right="0" w:firstLine="850"/>
        <w:rPr>
          <w:sz w:val="26"/>
          <w:szCs w:val="26"/>
        </w:rPr>
      </w:pPr>
      <w:r w:rsidRPr="00ED21A6">
        <w:rPr>
          <w:sz w:val="26"/>
          <w:szCs w:val="26"/>
        </w:rPr>
        <w:t>Місцезнаходження об’єкта/промислового майданчика: 54001, Миколаївська обл., Миколаївський р</w:t>
      </w:r>
      <w:r w:rsidRPr="00ED21A6">
        <w:rPr>
          <w:sz w:val="26"/>
          <w:szCs w:val="26"/>
        </w:rPr>
        <w:t>айон, Миколаївська м</w:t>
      </w:r>
      <w:r w:rsidR="006E132D">
        <w:rPr>
          <w:sz w:val="26"/>
          <w:szCs w:val="26"/>
        </w:rPr>
        <w:t>іська територіальна громада, м. Миколаїв, вул. Погранична, </w:t>
      </w:r>
      <w:r w:rsidRPr="00ED21A6">
        <w:rPr>
          <w:sz w:val="26"/>
          <w:szCs w:val="26"/>
        </w:rPr>
        <w:t xml:space="preserve">159. </w:t>
      </w:r>
    </w:p>
    <w:p w:rsidR="00A1741A" w:rsidRPr="00ED21A6" w:rsidRDefault="00BC2065" w:rsidP="000D3541">
      <w:pPr>
        <w:pStyle w:val="a3"/>
        <w:spacing w:line="276" w:lineRule="auto"/>
        <w:ind w:right="0" w:firstLine="850"/>
        <w:rPr>
          <w:sz w:val="26"/>
          <w:szCs w:val="26"/>
        </w:rPr>
      </w:pPr>
      <w:r w:rsidRPr="00ED21A6">
        <w:rPr>
          <w:sz w:val="26"/>
          <w:szCs w:val="26"/>
        </w:rPr>
        <w:t>Промисловий майданчик відноситься до Миколаївської філії ТОВ «Газорозподільні мережі України» і забезпечує виконання робіт по розподілу природного газу через місцеві (локал</w:t>
      </w:r>
      <w:r w:rsidRPr="00ED21A6">
        <w:rPr>
          <w:sz w:val="26"/>
          <w:szCs w:val="26"/>
        </w:rPr>
        <w:t>ьні) трубопроводи за регульованим тарифом, а також технічному виконанню робіт щодо проектування, будування та ремонту газових мереж.</w:t>
      </w:r>
    </w:p>
    <w:p w:rsidR="00A1741A" w:rsidRPr="00ED21A6" w:rsidRDefault="00BC2065" w:rsidP="000D3541">
      <w:pPr>
        <w:pStyle w:val="a3"/>
        <w:spacing w:line="276" w:lineRule="auto"/>
        <w:ind w:right="0" w:firstLine="850"/>
        <w:rPr>
          <w:sz w:val="26"/>
          <w:szCs w:val="26"/>
        </w:rPr>
      </w:pPr>
      <w:r w:rsidRPr="00ED21A6">
        <w:rPr>
          <w:sz w:val="26"/>
          <w:szCs w:val="26"/>
        </w:rPr>
        <w:t>Мета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отримання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дозволу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на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викиди: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отримання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дозволу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на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викиди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для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об’єкта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ІІІ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групи.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Відомості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про наявність висновку з оці</w:t>
      </w:r>
      <w:r w:rsidRPr="00ED21A6">
        <w:rPr>
          <w:sz w:val="26"/>
          <w:szCs w:val="26"/>
        </w:rPr>
        <w:t>нки впливу на довкілля, в якому визначено допустимість провадження планованої діяльності,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яка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згідно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з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вимогами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Закону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України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«Про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оцінку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впливу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на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довкілля»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підлягає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оцінці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впливу</w:t>
      </w:r>
      <w:r w:rsidRPr="00ED21A6">
        <w:rPr>
          <w:spacing w:val="-4"/>
          <w:sz w:val="26"/>
          <w:szCs w:val="26"/>
        </w:rPr>
        <w:t xml:space="preserve"> </w:t>
      </w:r>
      <w:r w:rsidRPr="00ED21A6">
        <w:rPr>
          <w:sz w:val="26"/>
          <w:szCs w:val="26"/>
        </w:rPr>
        <w:t>на довкілля:</w:t>
      </w:r>
      <w:r w:rsidRPr="00ED21A6">
        <w:rPr>
          <w:spacing w:val="-12"/>
          <w:sz w:val="26"/>
          <w:szCs w:val="26"/>
        </w:rPr>
        <w:t xml:space="preserve"> </w:t>
      </w:r>
      <w:r w:rsidRPr="00ED21A6">
        <w:rPr>
          <w:sz w:val="26"/>
          <w:szCs w:val="26"/>
        </w:rPr>
        <w:t>виробнича</w:t>
      </w:r>
      <w:r w:rsidRPr="00ED21A6">
        <w:rPr>
          <w:spacing w:val="-12"/>
          <w:sz w:val="26"/>
          <w:szCs w:val="26"/>
        </w:rPr>
        <w:t xml:space="preserve"> </w:t>
      </w:r>
      <w:r w:rsidRPr="00ED21A6">
        <w:rPr>
          <w:sz w:val="26"/>
          <w:szCs w:val="26"/>
        </w:rPr>
        <w:t>діяльність,</w:t>
      </w:r>
      <w:r w:rsidRPr="00ED21A6">
        <w:rPr>
          <w:spacing w:val="-12"/>
          <w:sz w:val="26"/>
          <w:szCs w:val="26"/>
        </w:rPr>
        <w:t xml:space="preserve"> </w:t>
      </w:r>
      <w:r w:rsidRPr="00ED21A6">
        <w:rPr>
          <w:sz w:val="26"/>
          <w:szCs w:val="26"/>
        </w:rPr>
        <w:t>яку</w:t>
      </w:r>
      <w:r w:rsidRPr="00ED21A6">
        <w:rPr>
          <w:spacing w:val="-12"/>
          <w:sz w:val="26"/>
          <w:szCs w:val="26"/>
        </w:rPr>
        <w:t xml:space="preserve"> </w:t>
      </w:r>
      <w:r w:rsidRPr="00ED21A6">
        <w:rPr>
          <w:sz w:val="26"/>
          <w:szCs w:val="26"/>
        </w:rPr>
        <w:t>здійснює</w:t>
      </w:r>
      <w:r w:rsidRPr="00ED21A6">
        <w:rPr>
          <w:spacing w:val="-12"/>
          <w:sz w:val="26"/>
          <w:szCs w:val="26"/>
        </w:rPr>
        <w:t xml:space="preserve"> </w:t>
      </w:r>
      <w:r w:rsidRPr="00ED21A6">
        <w:rPr>
          <w:sz w:val="26"/>
          <w:szCs w:val="26"/>
        </w:rPr>
        <w:t>підприємство</w:t>
      </w:r>
      <w:r w:rsidRPr="00ED21A6">
        <w:rPr>
          <w:spacing w:val="-12"/>
          <w:sz w:val="26"/>
          <w:szCs w:val="26"/>
        </w:rPr>
        <w:t xml:space="preserve"> </w:t>
      </w:r>
      <w:r w:rsidRPr="00ED21A6">
        <w:rPr>
          <w:sz w:val="26"/>
          <w:szCs w:val="26"/>
        </w:rPr>
        <w:t>на</w:t>
      </w:r>
      <w:r w:rsidRPr="00ED21A6">
        <w:rPr>
          <w:spacing w:val="-12"/>
          <w:sz w:val="26"/>
          <w:szCs w:val="26"/>
        </w:rPr>
        <w:t xml:space="preserve"> </w:t>
      </w:r>
      <w:r w:rsidRPr="00ED21A6">
        <w:rPr>
          <w:sz w:val="26"/>
          <w:szCs w:val="26"/>
        </w:rPr>
        <w:t>проммайданчику,</w:t>
      </w:r>
      <w:r w:rsidRPr="00ED21A6">
        <w:rPr>
          <w:spacing w:val="-12"/>
          <w:sz w:val="26"/>
          <w:szCs w:val="26"/>
        </w:rPr>
        <w:t xml:space="preserve"> </w:t>
      </w:r>
      <w:r w:rsidRPr="00ED21A6">
        <w:rPr>
          <w:sz w:val="26"/>
          <w:szCs w:val="26"/>
        </w:rPr>
        <w:t>що</w:t>
      </w:r>
      <w:r w:rsidRPr="00ED21A6">
        <w:rPr>
          <w:spacing w:val="-12"/>
          <w:sz w:val="26"/>
          <w:szCs w:val="26"/>
        </w:rPr>
        <w:t xml:space="preserve"> </w:t>
      </w:r>
      <w:r w:rsidRPr="00ED21A6">
        <w:rPr>
          <w:sz w:val="26"/>
          <w:szCs w:val="26"/>
        </w:rPr>
        <w:t>розглядається</w:t>
      </w:r>
      <w:r w:rsidRPr="00ED21A6">
        <w:rPr>
          <w:spacing w:val="-12"/>
          <w:sz w:val="26"/>
          <w:szCs w:val="26"/>
        </w:rPr>
        <w:t xml:space="preserve"> </w:t>
      </w:r>
      <w:r w:rsidRPr="00ED21A6">
        <w:rPr>
          <w:sz w:val="26"/>
          <w:szCs w:val="26"/>
        </w:rPr>
        <w:t>не</w:t>
      </w:r>
      <w:r w:rsidRPr="00ED21A6">
        <w:rPr>
          <w:spacing w:val="-12"/>
          <w:sz w:val="26"/>
          <w:szCs w:val="26"/>
        </w:rPr>
        <w:t xml:space="preserve"> </w:t>
      </w:r>
      <w:r w:rsidRPr="00ED21A6">
        <w:rPr>
          <w:sz w:val="26"/>
          <w:szCs w:val="26"/>
        </w:rPr>
        <w:t>підлягає оцінці впливу на довкілля та прямо не передбачена вимогами ч. 2 та ч. 3 ст. 3 Закону України «Про оцінку впливу на довкілля», висновок з ОВД відсутній.</w:t>
      </w:r>
    </w:p>
    <w:p w:rsidR="00A1741A" w:rsidRPr="00194514" w:rsidRDefault="00BC2065" w:rsidP="00194514">
      <w:pPr>
        <w:pStyle w:val="a3"/>
        <w:spacing w:line="276" w:lineRule="auto"/>
        <w:ind w:right="0" w:firstLine="850"/>
        <w:rPr>
          <w:sz w:val="26"/>
          <w:szCs w:val="26"/>
        </w:rPr>
      </w:pPr>
      <w:r w:rsidRPr="00ED21A6">
        <w:rPr>
          <w:sz w:val="26"/>
          <w:szCs w:val="26"/>
        </w:rPr>
        <w:t>Загальний опис об’єкта (опис виробництв та технологічного у</w:t>
      </w:r>
      <w:r w:rsidRPr="00ED21A6">
        <w:rPr>
          <w:sz w:val="26"/>
          <w:szCs w:val="26"/>
        </w:rPr>
        <w:t>статкування): На промисловому майданчику розміщується адміністративне приміщення, ремонтно-механічні дільниці (відділення капітального будівництва, відділ адміністративно-господарського забезпечення та служба експлуатації мереж, автомобільна служба, ремонт</w:t>
      </w:r>
      <w:r w:rsidRPr="00ED21A6">
        <w:rPr>
          <w:sz w:val="26"/>
          <w:szCs w:val="26"/>
        </w:rPr>
        <w:t>но-механічна майстерня), дільниця фарбування, дільниця мийки лічильників, ШРП, встановлено генератори. Опалення в холодний період року приміщень здійснюється газовими котлами (12 од.) та газовими конвекторами (6 од.). Для нагріву води встановлено газові во</w:t>
      </w:r>
      <w:r w:rsidRPr="00ED21A6">
        <w:rPr>
          <w:sz w:val="26"/>
          <w:szCs w:val="26"/>
        </w:rPr>
        <w:t>донагрівачі (4 од.) та газові плити (3 од.). В ремонтно-механічних дільницях розташовані зварювальні автомати (17 од.), горілка для оброблення відремонтованих деталей, обладнання для газового оброблення металу</w:t>
      </w:r>
      <w:r w:rsidRPr="00ED21A6">
        <w:rPr>
          <w:spacing w:val="-5"/>
          <w:sz w:val="26"/>
          <w:szCs w:val="26"/>
        </w:rPr>
        <w:t xml:space="preserve"> </w:t>
      </w:r>
      <w:proofErr w:type="spellStart"/>
      <w:r w:rsidRPr="00ED21A6">
        <w:rPr>
          <w:sz w:val="26"/>
          <w:szCs w:val="26"/>
        </w:rPr>
        <w:t>ацетилено</w:t>
      </w:r>
      <w:proofErr w:type="spellEnd"/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кисневим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полум'ям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та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пропан-</w:t>
      </w:r>
      <w:proofErr w:type="spellStart"/>
      <w:r w:rsidRPr="00ED21A6">
        <w:rPr>
          <w:sz w:val="26"/>
          <w:szCs w:val="26"/>
        </w:rPr>
        <w:t>бутанови</w:t>
      </w:r>
      <w:r w:rsidRPr="00ED21A6">
        <w:rPr>
          <w:sz w:val="26"/>
          <w:szCs w:val="26"/>
        </w:rPr>
        <w:t>м</w:t>
      </w:r>
      <w:proofErr w:type="spellEnd"/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полум'ям,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металообробні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верстати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(35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од.),</w:t>
      </w:r>
      <w:r w:rsidRPr="00ED21A6">
        <w:rPr>
          <w:spacing w:val="-5"/>
          <w:sz w:val="26"/>
          <w:szCs w:val="26"/>
        </w:rPr>
        <w:t xml:space="preserve"> </w:t>
      </w:r>
      <w:r w:rsidRPr="00ED21A6">
        <w:rPr>
          <w:sz w:val="26"/>
          <w:szCs w:val="26"/>
        </w:rPr>
        <w:t>також виконуються роботи з фарбування. Для мийки лічильників використову</w:t>
      </w:r>
      <w:r w:rsidR="000D3541">
        <w:rPr>
          <w:sz w:val="26"/>
          <w:szCs w:val="26"/>
        </w:rPr>
        <w:t xml:space="preserve">ються спирт етиловий та бензин. </w:t>
      </w:r>
      <w:r w:rsidRPr="00ED21A6">
        <w:rPr>
          <w:sz w:val="26"/>
          <w:szCs w:val="26"/>
        </w:rPr>
        <w:t>В якості резервних джерел електропостачання встановлено газовий генератор, дизельні генератори (2 од.) та б</w:t>
      </w:r>
      <w:r w:rsidRPr="00ED21A6">
        <w:rPr>
          <w:sz w:val="26"/>
          <w:szCs w:val="26"/>
        </w:rPr>
        <w:t>ензинові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генератори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(2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од.).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Відомості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щодо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видів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та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обсягів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викидів: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оксиди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азоту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(у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перерахунку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на</w:t>
      </w:r>
      <w:r w:rsidRPr="00ED21A6">
        <w:rPr>
          <w:spacing w:val="-11"/>
          <w:sz w:val="26"/>
          <w:szCs w:val="26"/>
        </w:rPr>
        <w:t xml:space="preserve"> </w:t>
      </w:r>
      <w:r w:rsidRPr="00ED21A6">
        <w:rPr>
          <w:sz w:val="26"/>
          <w:szCs w:val="26"/>
        </w:rPr>
        <w:t>діоксид азоту</w:t>
      </w:r>
      <w:r w:rsidRPr="00ED21A6">
        <w:rPr>
          <w:spacing w:val="-10"/>
          <w:sz w:val="26"/>
          <w:szCs w:val="26"/>
        </w:rPr>
        <w:t xml:space="preserve"> </w:t>
      </w:r>
      <w:r w:rsidRPr="00ED21A6">
        <w:rPr>
          <w:sz w:val="26"/>
          <w:szCs w:val="26"/>
        </w:rPr>
        <w:t>[NO+NO</w:t>
      </w:r>
      <w:r w:rsidRPr="00ED21A6">
        <w:rPr>
          <w:sz w:val="26"/>
          <w:szCs w:val="26"/>
          <w:vertAlign w:val="subscript"/>
        </w:rPr>
        <w:t>2</w:t>
      </w:r>
      <w:r w:rsidRPr="00ED21A6">
        <w:rPr>
          <w:sz w:val="26"/>
          <w:szCs w:val="26"/>
        </w:rPr>
        <w:t>])</w:t>
      </w:r>
      <w:r w:rsidRPr="00ED21A6">
        <w:rPr>
          <w:spacing w:val="-8"/>
          <w:sz w:val="26"/>
          <w:szCs w:val="26"/>
        </w:rPr>
        <w:t xml:space="preserve"> </w:t>
      </w:r>
      <w:r w:rsidRPr="00ED21A6">
        <w:rPr>
          <w:sz w:val="26"/>
          <w:szCs w:val="26"/>
        </w:rPr>
        <w:t>–</w:t>
      </w:r>
      <w:r w:rsidRPr="00ED21A6">
        <w:rPr>
          <w:spacing w:val="-8"/>
          <w:sz w:val="26"/>
          <w:szCs w:val="26"/>
        </w:rPr>
        <w:t xml:space="preserve"> </w:t>
      </w:r>
      <w:r w:rsidRPr="00ED21A6">
        <w:rPr>
          <w:sz w:val="26"/>
          <w:szCs w:val="26"/>
        </w:rPr>
        <w:t>0,239</w:t>
      </w:r>
      <w:r w:rsidRPr="00ED21A6">
        <w:rPr>
          <w:spacing w:val="-8"/>
          <w:sz w:val="26"/>
          <w:szCs w:val="26"/>
        </w:rPr>
        <w:t xml:space="preserve"> </w:t>
      </w:r>
      <w:r w:rsidRPr="00ED21A6">
        <w:rPr>
          <w:sz w:val="26"/>
          <w:szCs w:val="26"/>
        </w:rPr>
        <w:t>т/рік,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азоту</w:t>
      </w:r>
      <w:r w:rsidRPr="00ED21A6">
        <w:rPr>
          <w:spacing w:val="-8"/>
          <w:sz w:val="26"/>
          <w:szCs w:val="26"/>
        </w:rPr>
        <w:t xml:space="preserve"> </w:t>
      </w:r>
      <w:r w:rsidRPr="00ED21A6">
        <w:rPr>
          <w:sz w:val="26"/>
          <w:szCs w:val="26"/>
        </w:rPr>
        <w:t>(1)оксид</w:t>
      </w:r>
      <w:r w:rsidRPr="00ED21A6">
        <w:rPr>
          <w:spacing w:val="-8"/>
          <w:sz w:val="26"/>
          <w:szCs w:val="26"/>
        </w:rPr>
        <w:t xml:space="preserve"> </w:t>
      </w:r>
      <w:r w:rsidRPr="00ED21A6">
        <w:rPr>
          <w:sz w:val="26"/>
          <w:szCs w:val="26"/>
        </w:rPr>
        <w:t>[N</w:t>
      </w:r>
      <w:r w:rsidRPr="00ED21A6">
        <w:rPr>
          <w:sz w:val="26"/>
          <w:szCs w:val="26"/>
          <w:vertAlign w:val="subscript"/>
        </w:rPr>
        <w:t>2</w:t>
      </w:r>
      <w:r w:rsidRPr="00ED21A6">
        <w:rPr>
          <w:sz w:val="26"/>
          <w:szCs w:val="26"/>
        </w:rPr>
        <w:t>О]</w:t>
      </w:r>
      <w:r w:rsidRPr="00ED21A6">
        <w:rPr>
          <w:spacing w:val="-8"/>
          <w:sz w:val="26"/>
          <w:szCs w:val="26"/>
        </w:rPr>
        <w:t xml:space="preserve"> </w:t>
      </w:r>
      <w:r w:rsidRPr="00ED21A6">
        <w:rPr>
          <w:sz w:val="26"/>
          <w:szCs w:val="26"/>
        </w:rPr>
        <w:t>-</w:t>
      </w:r>
      <w:r w:rsidRPr="00ED21A6">
        <w:rPr>
          <w:spacing w:val="-7"/>
          <w:sz w:val="26"/>
          <w:szCs w:val="26"/>
        </w:rPr>
        <w:t xml:space="preserve"> </w:t>
      </w:r>
      <w:r w:rsidRPr="00ED21A6">
        <w:rPr>
          <w:sz w:val="26"/>
          <w:szCs w:val="26"/>
        </w:rPr>
        <w:t>0,002</w:t>
      </w:r>
      <w:r w:rsidRPr="00ED21A6">
        <w:rPr>
          <w:spacing w:val="-8"/>
          <w:sz w:val="26"/>
          <w:szCs w:val="26"/>
        </w:rPr>
        <w:t xml:space="preserve"> </w:t>
      </w:r>
      <w:r w:rsidRPr="00ED21A6">
        <w:rPr>
          <w:sz w:val="26"/>
          <w:szCs w:val="26"/>
        </w:rPr>
        <w:t>т/рік,</w:t>
      </w:r>
      <w:r w:rsidRPr="00ED21A6">
        <w:rPr>
          <w:spacing w:val="-8"/>
          <w:sz w:val="26"/>
          <w:szCs w:val="26"/>
        </w:rPr>
        <w:t xml:space="preserve"> </w:t>
      </w:r>
      <w:r w:rsidRPr="00ED21A6">
        <w:rPr>
          <w:sz w:val="26"/>
          <w:szCs w:val="26"/>
        </w:rPr>
        <w:t>оксид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вуглецю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–</w:t>
      </w:r>
      <w:r w:rsidRPr="00ED21A6">
        <w:rPr>
          <w:spacing w:val="-8"/>
          <w:sz w:val="26"/>
          <w:szCs w:val="26"/>
        </w:rPr>
        <w:t xml:space="preserve"> </w:t>
      </w:r>
      <w:r w:rsidRPr="00ED21A6">
        <w:rPr>
          <w:sz w:val="26"/>
          <w:szCs w:val="26"/>
        </w:rPr>
        <w:t>0,282</w:t>
      </w:r>
      <w:r w:rsidRPr="00ED21A6">
        <w:rPr>
          <w:spacing w:val="-8"/>
          <w:sz w:val="26"/>
          <w:szCs w:val="26"/>
        </w:rPr>
        <w:t xml:space="preserve"> </w:t>
      </w:r>
      <w:r w:rsidRPr="00ED21A6">
        <w:rPr>
          <w:sz w:val="26"/>
          <w:szCs w:val="26"/>
        </w:rPr>
        <w:t>т/рік,</w:t>
      </w:r>
      <w:r w:rsidRPr="00ED21A6">
        <w:rPr>
          <w:spacing w:val="-8"/>
          <w:sz w:val="26"/>
          <w:szCs w:val="26"/>
        </w:rPr>
        <w:t xml:space="preserve"> </w:t>
      </w:r>
      <w:r w:rsidRPr="00ED21A6">
        <w:rPr>
          <w:sz w:val="26"/>
          <w:szCs w:val="26"/>
        </w:rPr>
        <w:t>вуглецю</w:t>
      </w:r>
      <w:r w:rsidRPr="00ED21A6">
        <w:rPr>
          <w:spacing w:val="-8"/>
          <w:sz w:val="26"/>
          <w:szCs w:val="26"/>
        </w:rPr>
        <w:t xml:space="preserve"> </w:t>
      </w:r>
      <w:r w:rsidRPr="00ED21A6">
        <w:rPr>
          <w:spacing w:val="-2"/>
          <w:sz w:val="26"/>
          <w:szCs w:val="26"/>
        </w:rPr>
        <w:t>діоксид</w:t>
      </w:r>
      <w:r w:rsidR="00194514">
        <w:rPr>
          <w:spacing w:val="-2"/>
          <w:sz w:val="26"/>
          <w:szCs w:val="26"/>
        </w:rPr>
        <w:t xml:space="preserve"> </w:t>
      </w:r>
      <w:r w:rsidR="00194514" w:rsidRPr="00ED21A6">
        <w:rPr>
          <w:sz w:val="26"/>
          <w:szCs w:val="26"/>
        </w:rPr>
        <w:t>–</w:t>
      </w:r>
      <w:r w:rsidR="00194514">
        <w:rPr>
          <w:sz w:val="26"/>
          <w:szCs w:val="26"/>
        </w:rPr>
        <w:t xml:space="preserve"> </w:t>
      </w:r>
      <w:r w:rsidRPr="00194514">
        <w:rPr>
          <w:sz w:val="26"/>
          <w:szCs w:val="26"/>
        </w:rPr>
        <w:t>156,048</w:t>
      </w:r>
      <w:r w:rsidR="00194514">
        <w:rPr>
          <w:spacing w:val="1"/>
          <w:sz w:val="26"/>
          <w:szCs w:val="26"/>
        </w:rPr>
        <w:t> </w:t>
      </w:r>
      <w:r w:rsidRPr="00194514">
        <w:rPr>
          <w:sz w:val="26"/>
          <w:szCs w:val="26"/>
        </w:rPr>
        <w:t>т/рік,</w:t>
      </w:r>
      <w:r w:rsidRPr="00194514">
        <w:rPr>
          <w:spacing w:val="1"/>
          <w:sz w:val="26"/>
          <w:szCs w:val="26"/>
        </w:rPr>
        <w:t xml:space="preserve"> </w:t>
      </w:r>
      <w:r w:rsidRPr="00194514">
        <w:rPr>
          <w:sz w:val="26"/>
          <w:szCs w:val="26"/>
        </w:rPr>
        <w:t>сірки діоксид</w:t>
      </w:r>
      <w:r w:rsidRPr="00194514">
        <w:rPr>
          <w:spacing w:val="2"/>
          <w:sz w:val="26"/>
          <w:szCs w:val="26"/>
        </w:rPr>
        <w:t xml:space="preserve"> </w:t>
      </w:r>
      <w:r w:rsidRPr="00194514">
        <w:rPr>
          <w:sz w:val="26"/>
          <w:szCs w:val="26"/>
        </w:rPr>
        <w:t>– 0,001 т/рік, неметанові</w:t>
      </w:r>
      <w:r w:rsidRPr="00194514">
        <w:rPr>
          <w:spacing w:val="1"/>
          <w:sz w:val="26"/>
          <w:szCs w:val="26"/>
        </w:rPr>
        <w:t xml:space="preserve"> </w:t>
      </w:r>
      <w:r w:rsidRPr="00194514">
        <w:rPr>
          <w:sz w:val="26"/>
          <w:szCs w:val="26"/>
        </w:rPr>
        <w:t>леткі органічні</w:t>
      </w:r>
      <w:r w:rsidRPr="00194514">
        <w:rPr>
          <w:spacing w:val="1"/>
          <w:sz w:val="26"/>
          <w:szCs w:val="26"/>
        </w:rPr>
        <w:t xml:space="preserve"> </w:t>
      </w:r>
      <w:r w:rsidRPr="00194514">
        <w:rPr>
          <w:sz w:val="26"/>
          <w:szCs w:val="26"/>
        </w:rPr>
        <w:t>сполуки (НМЛОС)</w:t>
      </w:r>
      <w:r w:rsidRPr="00194514">
        <w:rPr>
          <w:spacing w:val="1"/>
          <w:sz w:val="26"/>
          <w:szCs w:val="26"/>
        </w:rPr>
        <w:t xml:space="preserve"> </w:t>
      </w:r>
      <w:r w:rsidRPr="00194514">
        <w:rPr>
          <w:sz w:val="26"/>
          <w:szCs w:val="26"/>
        </w:rPr>
        <w:t>– 0,217</w:t>
      </w:r>
      <w:r w:rsidRPr="00194514">
        <w:rPr>
          <w:spacing w:val="1"/>
          <w:sz w:val="26"/>
          <w:szCs w:val="26"/>
        </w:rPr>
        <w:t xml:space="preserve"> </w:t>
      </w:r>
      <w:r w:rsidRPr="00194514">
        <w:rPr>
          <w:sz w:val="26"/>
          <w:szCs w:val="26"/>
        </w:rPr>
        <w:t>т/рік,</w:t>
      </w:r>
      <w:r w:rsidRPr="00194514">
        <w:rPr>
          <w:spacing w:val="2"/>
          <w:sz w:val="26"/>
          <w:szCs w:val="26"/>
        </w:rPr>
        <w:t xml:space="preserve"> </w:t>
      </w:r>
      <w:r w:rsidRPr="00194514">
        <w:rPr>
          <w:spacing w:val="-2"/>
          <w:sz w:val="26"/>
          <w:szCs w:val="26"/>
        </w:rPr>
        <w:t>метан</w:t>
      </w:r>
      <w:r w:rsidR="00194514" w:rsidRPr="00194514">
        <w:rPr>
          <w:sz w:val="26"/>
          <w:szCs w:val="26"/>
        </w:rPr>
        <w:t xml:space="preserve"> –</w:t>
      </w:r>
      <w:r w:rsidR="00194514">
        <w:rPr>
          <w:sz w:val="26"/>
          <w:szCs w:val="26"/>
        </w:rPr>
        <w:t xml:space="preserve"> </w:t>
      </w:r>
      <w:r w:rsidRPr="00194514">
        <w:rPr>
          <w:sz w:val="26"/>
          <w:szCs w:val="26"/>
        </w:rPr>
        <w:t xml:space="preserve">0,138 т/рік, речовини у вигляді суспендованих </w:t>
      </w:r>
      <w:r w:rsidRPr="00194514">
        <w:rPr>
          <w:sz w:val="26"/>
          <w:szCs w:val="26"/>
        </w:rPr>
        <w:lastRenderedPageBreak/>
        <w:t>твердих частинок – 0,23304 т/рік, залізо та його сполуки (у перерахунку</w:t>
      </w:r>
      <w:r w:rsidRPr="00194514">
        <w:rPr>
          <w:spacing w:val="-6"/>
          <w:sz w:val="26"/>
          <w:szCs w:val="26"/>
        </w:rPr>
        <w:t xml:space="preserve"> </w:t>
      </w:r>
      <w:r w:rsidRPr="00194514">
        <w:rPr>
          <w:sz w:val="26"/>
          <w:szCs w:val="26"/>
        </w:rPr>
        <w:t>на</w:t>
      </w:r>
      <w:r w:rsidRPr="00194514">
        <w:rPr>
          <w:spacing w:val="-5"/>
          <w:sz w:val="26"/>
          <w:szCs w:val="26"/>
        </w:rPr>
        <w:t xml:space="preserve"> </w:t>
      </w:r>
      <w:r w:rsidRPr="00194514">
        <w:rPr>
          <w:sz w:val="26"/>
          <w:szCs w:val="26"/>
        </w:rPr>
        <w:t>залізо)</w:t>
      </w:r>
      <w:r w:rsidRPr="00194514">
        <w:rPr>
          <w:spacing w:val="-6"/>
          <w:sz w:val="26"/>
          <w:szCs w:val="26"/>
        </w:rPr>
        <w:t xml:space="preserve"> </w:t>
      </w:r>
      <w:r w:rsidRPr="00194514">
        <w:rPr>
          <w:sz w:val="26"/>
          <w:szCs w:val="26"/>
        </w:rPr>
        <w:t>–</w:t>
      </w:r>
      <w:r w:rsidRPr="00194514">
        <w:rPr>
          <w:spacing w:val="-5"/>
          <w:sz w:val="26"/>
          <w:szCs w:val="26"/>
        </w:rPr>
        <w:t xml:space="preserve"> </w:t>
      </w:r>
      <w:r w:rsidRPr="00194514">
        <w:rPr>
          <w:sz w:val="26"/>
          <w:szCs w:val="26"/>
        </w:rPr>
        <w:t>0,005</w:t>
      </w:r>
      <w:r w:rsidRPr="00194514">
        <w:rPr>
          <w:spacing w:val="-5"/>
          <w:sz w:val="26"/>
          <w:szCs w:val="26"/>
        </w:rPr>
        <w:t xml:space="preserve"> </w:t>
      </w:r>
      <w:r w:rsidRPr="00194514">
        <w:rPr>
          <w:sz w:val="26"/>
          <w:szCs w:val="26"/>
        </w:rPr>
        <w:t>т/рік,</w:t>
      </w:r>
      <w:r w:rsidRPr="00194514">
        <w:rPr>
          <w:spacing w:val="-5"/>
          <w:sz w:val="26"/>
          <w:szCs w:val="26"/>
        </w:rPr>
        <w:t xml:space="preserve"> </w:t>
      </w:r>
      <w:r w:rsidRPr="00194514">
        <w:rPr>
          <w:sz w:val="26"/>
          <w:szCs w:val="26"/>
        </w:rPr>
        <w:t>манган</w:t>
      </w:r>
      <w:r w:rsidRPr="00194514">
        <w:rPr>
          <w:spacing w:val="-6"/>
          <w:sz w:val="26"/>
          <w:szCs w:val="26"/>
        </w:rPr>
        <w:t xml:space="preserve"> </w:t>
      </w:r>
      <w:r w:rsidRPr="00194514">
        <w:rPr>
          <w:sz w:val="26"/>
          <w:szCs w:val="26"/>
        </w:rPr>
        <w:t>та</w:t>
      </w:r>
      <w:r w:rsidRPr="00194514">
        <w:rPr>
          <w:spacing w:val="-5"/>
          <w:sz w:val="26"/>
          <w:szCs w:val="26"/>
        </w:rPr>
        <w:t xml:space="preserve"> </w:t>
      </w:r>
      <w:r w:rsidRPr="00194514">
        <w:rPr>
          <w:sz w:val="26"/>
          <w:szCs w:val="26"/>
        </w:rPr>
        <w:t>його</w:t>
      </w:r>
      <w:r w:rsidRPr="00194514">
        <w:rPr>
          <w:spacing w:val="-5"/>
          <w:sz w:val="26"/>
          <w:szCs w:val="26"/>
        </w:rPr>
        <w:t xml:space="preserve"> </w:t>
      </w:r>
      <w:r w:rsidRPr="00194514">
        <w:rPr>
          <w:sz w:val="26"/>
          <w:szCs w:val="26"/>
        </w:rPr>
        <w:t>сполуки</w:t>
      </w:r>
      <w:r w:rsidRPr="00194514">
        <w:rPr>
          <w:spacing w:val="-6"/>
          <w:sz w:val="26"/>
          <w:szCs w:val="26"/>
        </w:rPr>
        <w:t xml:space="preserve"> </w:t>
      </w:r>
      <w:r w:rsidRPr="00194514">
        <w:rPr>
          <w:sz w:val="26"/>
          <w:szCs w:val="26"/>
        </w:rPr>
        <w:t>(у</w:t>
      </w:r>
      <w:r w:rsidRPr="00194514">
        <w:rPr>
          <w:spacing w:val="-5"/>
          <w:sz w:val="26"/>
          <w:szCs w:val="26"/>
        </w:rPr>
        <w:t xml:space="preserve"> </w:t>
      </w:r>
      <w:r w:rsidRPr="00194514">
        <w:rPr>
          <w:sz w:val="26"/>
          <w:szCs w:val="26"/>
        </w:rPr>
        <w:t>перерахунку</w:t>
      </w:r>
      <w:r w:rsidRPr="00194514">
        <w:rPr>
          <w:spacing w:val="-5"/>
          <w:sz w:val="26"/>
          <w:szCs w:val="26"/>
        </w:rPr>
        <w:t xml:space="preserve"> </w:t>
      </w:r>
      <w:r w:rsidRPr="00194514">
        <w:rPr>
          <w:sz w:val="26"/>
          <w:szCs w:val="26"/>
        </w:rPr>
        <w:t>на</w:t>
      </w:r>
      <w:r w:rsidRPr="00194514">
        <w:rPr>
          <w:spacing w:val="-5"/>
          <w:sz w:val="26"/>
          <w:szCs w:val="26"/>
        </w:rPr>
        <w:t xml:space="preserve"> </w:t>
      </w:r>
      <w:r w:rsidRPr="00194514">
        <w:rPr>
          <w:sz w:val="26"/>
          <w:szCs w:val="26"/>
        </w:rPr>
        <w:t>діоксид</w:t>
      </w:r>
      <w:r w:rsidRPr="00194514">
        <w:rPr>
          <w:spacing w:val="-5"/>
          <w:sz w:val="26"/>
          <w:szCs w:val="26"/>
        </w:rPr>
        <w:t xml:space="preserve"> </w:t>
      </w:r>
      <w:r w:rsidRPr="00194514">
        <w:rPr>
          <w:sz w:val="26"/>
          <w:szCs w:val="26"/>
        </w:rPr>
        <w:t>мангану)</w:t>
      </w:r>
      <w:r w:rsidRPr="00194514">
        <w:rPr>
          <w:spacing w:val="-6"/>
          <w:sz w:val="26"/>
          <w:szCs w:val="26"/>
        </w:rPr>
        <w:t xml:space="preserve"> </w:t>
      </w:r>
      <w:r w:rsidRPr="00194514">
        <w:rPr>
          <w:sz w:val="26"/>
          <w:szCs w:val="26"/>
        </w:rPr>
        <w:t>–</w:t>
      </w:r>
      <w:r w:rsidRPr="00194514">
        <w:rPr>
          <w:spacing w:val="-5"/>
          <w:sz w:val="26"/>
          <w:szCs w:val="26"/>
        </w:rPr>
        <w:t xml:space="preserve"> </w:t>
      </w:r>
      <w:r w:rsidRPr="00194514">
        <w:rPr>
          <w:sz w:val="26"/>
          <w:szCs w:val="26"/>
        </w:rPr>
        <w:t>0,001</w:t>
      </w:r>
      <w:r w:rsidRPr="00194514">
        <w:rPr>
          <w:spacing w:val="-6"/>
          <w:sz w:val="26"/>
          <w:szCs w:val="26"/>
        </w:rPr>
        <w:t xml:space="preserve"> </w:t>
      </w:r>
      <w:r w:rsidRPr="00194514">
        <w:rPr>
          <w:sz w:val="26"/>
          <w:szCs w:val="26"/>
        </w:rPr>
        <w:t>т/рік, хром та його сполуки (у перерахунку на триоксид хрому) – 0,00001 т/рік, титану діоксид – 0,0001 т/рік, мідь та</w:t>
      </w:r>
      <w:r w:rsidRPr="00194514">
        <w:rPr>
          <w:spacing w:val="-8"/>
          <w:sz w:val="26"/>
          <w:szCs w:val="26"/>
        </w:rPr>
        <w:t xml:space="preserve"> </w:t>
      </w:r>
      <w:r w:rsidRPr="00194514">
        <w:rPr>
          <w:sz w:val="26"/>
          <w:szCs w:val="26"/>
        </w:rPr>
        <w:t>її</w:t>
      </w:r>
      <w:r w:rsidRPr="00194514">
        <w:rPr>
          <w:spacing w:val="-9"/>
          <w:sz w:val="26"/>
          <w:szCs w:val="26"/>
        </w:rPr>
        <w:t xml:space="preserve"> </w:t>
      </w:r>
      <w:r w:rsidRPr="00194514">
        <w:rPr>
          <w:sz w:val="26"/>
          <w:szCs w:val="26"/>
        </w:rPr>
        <w:t>сполуки</w:t>
      </w:r>
      <w:r w:rsidRPr="00194514">
        <w:rPr>
          <w:spacing w:val="-9"/>
          <w:sz w:val="26"/>
          <w:szCs w:val="26"/>
        </w:rPr>
        <w:t xml:space="preserve"> </w:t>
      </w:r>
      <w:r w:rsidRPr="00194514">
        <w:rPr>
          <w:sz w:val="26"/>
          <w:szCs w:val="26"/>
        </w:rPr>
        <w:t>(у</w:t>
      </w:r>
      <w:r w:rsidRPr="00194514">
        <w:rPr>
          <w:spacing w:val="-8"/>
          <w:sz w:val="26"/>
          <w:szCs w:val="26"/>
        </w:rPr>
        <w:t xml:space="preserve"> </w:t>
      </w:r>
      <w:r w:rsidRPr="00194514">
        <w:rPr>
          <w:sz w:val="26"/>
          <w:szCs w:val="26"/>
        </w:rPr>
        <w:t>перерахунку</w:t>
      </w:r>
      <w:r w:rsidRPr="00194514">
        <w:rPr>
          <w:spacing w:val="-8"/>
          <w:sz w:val="26"/>
          <w:szCs w:val="26"/>
        </w:rPr>
        <w:t xml:space="preserve"> </w:t>
      </w:r>
      <w:r w:rsidRPr="00194514">
        <w:rPr>
          <w:sz w:val="26"/>
          <w:szCs w:val="26"/>
        </w:rPr>
        <w:t>на</w:t>
      </w:r>
      <w:r w:rsidRPr="00194514">
        <w:rPr>
          <w:spacing w:val="-8"/>
          <w:sz w:val="26"/>
          <w:szCs w:val="26"/>
        </w:rPr>
        <w:t xml:space="preserve"> </w:t>
      </w:r>
      <w:r w:rsidRPr="00194514">
        <w:rPr>
          <w:sz w:val="26"/>
          <w:szCs w:val="26"/>
        </w:rPr>
        <w:t>мідь)</w:t>
      </w:r>
      <w:r w:rsidRPr="00194514">
        <w:rPr>
          <w:spacing w:val="-9"/>
          <w:sz w:val="26"/>
          <w:szCs w:val="26"/>
        </w:rPr>
        <w:t xml:space="preserve"> </w:t>
      </w:r>
      <w:r w:rsidRPr="00194514">
        <w:rPr>
          <w:sz w:val="26"/>
          <w:szCs w:val="26"/>
        </w:rPr>
        <w:t>–</w:t>
      </w:r>
      <w:r w:rsidRPr="00194514">
        <w:rPr>
          <w:spacing w:val="-8"/>
          <w:sz w:val="26"/>
          <w:szCs w:val="26"/>
        </w:rPr>
        <w:t xml:space="preserve"> </w:t>
      </w:r>
      <w:r w:rsidRPr="00194514">
        <w:rPr>
          <w:sz w:val="26"/>
          <w:szCs w:val="26"/>
        </w:rPr>
        <w:t>0,000001</w:t>
      </w:r>
      <w:r w:rsidRPr="00194514">
        <w:rPr>
          <w:spacing w:val="-8"/>
          <w:sz w:val="26"/>
          <w:szCs w:val="26"/>
        </w:rPr>
        <w:t xml:space="preserve"> </w:t>
      </w:r>
      <w:r w:rsidRPr="00194514">
        <w:rPr>
          <w:sz w:val="26"/>
          <w:szCs w:val="26"/>
        </w:rPr>
        <w:t>т/рік,</w:t>
      </w:r>
      <w:r w:rsidRPr="00194514">
        <w:rPr>
          <w:spacing w:val="-9"/>
          <w:sz w:val="26"/>
          <w:szCs w:val="26"/>
        </w:rPr>
        <w:t xml:space="preserve"> </w:t>
      </w:r>
      <w:r w:rsidRPr="00194514">
        <w:rPr>
          <w:sz w:val="26"/>
          <w:szCs w:val="26"/>
        </w:rPr>
        <w:t>фтор</w:t>
      </w:r>
      <w:r w:rsidRPr="00194514">
        <w:rPr>
          <w:spacing w:val="-8"/>
          <w:sz w:val="26"/>
          <w:szCs w:val="26"/>
        </w:rPr>
        <w:t xml:space="preserve"> </w:t>
      </w:r>
      <w:r w:rsidRPr="00194514">
        <w:rPr>
          <w:sz w:val="26"/>
          <w:szCs w:val="26"/>
        </w:rPr>
        <w:t>та</w:t>
      </w:r>
      <w:r w:rsidRPr="00194514">
        <w:rPr>
          <w:spacing w:val="-8"/>
          <w:sz w:val="26"/>
          <w:szCs w:val="26"/>
        </w:rPr>
        <w:t xml:space="preserve"> </w:t>
      </w:r>
      <w:r w:rsidRPr="00194514">
        <w:rPr>
          <w:sz w:val="26"/>
          <w:szCs w:val="26"/>
        </w:rPr>
        <w:t>його</w:t>
      </w:r>
      <w:r w:rsidRPr="00194514">
        <w:rPr>
          <w:spacing w:val="-8"/>
          <w:sz w:val="26"/>
          <w:szCs w:val="26"/>
        </w:rPr>
        <w:t xml:space="preserve"> </w:t>
      </w:r>
      <w:r w:rsidRPr="00194514">
        <w:rPr>
          <w:sz w:val="26"/>
          <w:szCs w:val="26"/>
        </w:rPr>
        <w:t>сполуки</w:t>
      </w:r>
      <w:r w:rsidRPr="00194514">
        <w:rPr>
          <w:spacing w:val="-9"/>
          <w:sz w:val="26"/>
          <w:szCs w:val="26"/>
        </w:rPr>
        <w:t xml:space="preserve"> </w:t>
      </w:r>
      <w:r w:rsidRPr="00194514">
        <w:rPr>
          <w:sz w:val="26"/>
          <w:szCs w:val="26"/>
        </w:rPr>
        <w:t>(у</w:t>
      </w:r>
      <w:r w:rsidRPr="00194514">
        <w:rPr>
          <w:spacing w:val="-8"/>
          <w:sz w:val="26"/>
          <w:szCs w:val="26"/>
        </w:rPr>
        <w:t xml:space="preserve"> </w:t>
      </w:r>
      <w:r w:rsidRPr="00194514">
        <w:rPr>
          <w:sz w:val="26"/>
          <w:szCs w:val="26"/>
        </w:rPr>
        <w:t>перерахунку</w:t>
      </w:r>
      <w:r w:rsidRPr="00194514">
        <w:rPr>
          <w:spacing w:val="-8"/>
          <w:sz w:val="26"/>
          <w:szCs w:val="26"/>
        </w:rPr>
        <w:t xml:space="preserve"> </w:t>
      </w:r>
      <w:r w:rsidRPr="00194514">
        <w:rPr>
          <w:sz w:val="26"/>
          <w:szCs w:val="26"/>
        </w:rPr>
        <w:t>на</w:t>
      </w:r>
      <w:r w:rsidRPr="00194514">
        <w:rPr>
          <w:spacing w:val="-8"/>
          <w:sz w:val="26"/>
          <w:szCs w:val="26"/>
        </w:rPr>
        <w:t xml:space="preserve"> </w:t>
      </w:r>
      <w:r w:rsidRPr="00194514">
        <w:rPr>
          <w:sz w:val="26"/>
          <w:szCs w:val="26"/>
        </w:rPr>
        <w:t>фтор)</w:t>
      </w:r>
      <w:r w:rsidRPr="00194514">
        <w:rPr>
          <w:spacing w:val="-8"/>
          <w:sz w:val="26"/>
          <w:szCs w:val="26"/>
        </w:rPr>
        <w:t xml:space="preserve"> </w:t>
      </w:r>
      <w:r w:rsidRPr="00194514">
        <w:rPr>
          <w:sz w:val="26"/>
          <w:szCs w:val="26"/>
        </w:rPr>
        <w:t>–</w:t>
      </w:r>
      <w:r w:rsidRPr="00194514">
        <w:rPr>
          <w:spacing w:val="-9"/>
          <w:sz w:val="26"/>
          <w:szCs w:val="26"/>
        </w:rPr>
        <w:t xml:space="preserve"> </w:t>
      </w:r>
      <w:r w:rsidRPr="00194514">
        <w:rPr>
          <w:sz w:val="26"/>
          <w:szCs w:val="26"/>
        </w:rPr>
        <w:t xml:space="preserve">0,00004 т/рік, </w:t>
      </w:r>
      <w:hyperlink r:id="rId6">
        <w:r w:rsidRPr="00194514">
          <w:rPr>
            <w:sz w:val="26"/>
            <w:szCs w:val="26"/>
          </w:rPr>
          <w:t>фтористий</w:t>
        </w:r>
      </w:hyperlink>
      <w:r w:rsidRPr="00194514">
        <w:rPr>
          <w:sz w:val="26"/>
          <w:szCs w:val="26"/>
        </w:rPr>
        <w:t xml:space="preserve"> водень – 0,00004 т/рік, кислота оцтова – 0,071 т/рік.</w:t>
      </w:r>
    </w:p>
    <w:p w:rsidR="00A1741A" w:rsidRPr="00ED21A6" w:rsidRDefault="00BC2065" w:rsidP="000D3541">
      <w:pPr>
        <w:pStyle w:val="a3"/>
        <w:spacing w:line="276" w:lineRule="auto"/>
        <w:ind w:right="4" w:firstLine="850"/>
        <w:rPr>
          <w:sz w:val="26"/>
          <w:szCs w:val="26"/>
        </w:rPr>
      </w:pPr>
      <w:r w:rsidRPr="00ED21A6">
        <w:rPr>
          <w:sz w:val="26"/>
          <w:szCs w:val="26"/>
        </w:rPr>
        <w:t>З</w:t>
      </w:r>
      <w:r w:rsidRPr="00ED21A6">
        <w:rPr>
          <w:sz w:val="26"/>
          <w:szCs w:val="26"/>
        </w:rPr>
        <w:t>аходи щодо впровадження найкращих існуючих технологій виробництва, щ</w:t>
      </w:r>
      <w:r w:rsidRPr="00ED21A6">
        <w:rPr>
          <w:sz w:val="26"/>
          <w:szCs w:val="26"/>
        </w:rPr>
        <w:t>о виконані або/та які потребують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виконання: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проммайданчик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відноситься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до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третьої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групи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підприємств,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як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об'єкт,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який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не</w:t>
      </w:r>
      <w:r w:rsidRPr="00ED21A6">
        <w:rPr>
          <w:spacing w:val="-9"/>
          <w:sz w:val="26"/>
          <w:szCs w:val="26"/>
        </w:rPr>
        <w:t xml:space="preserve"> </w:t>
      </w:r>
      <w:r w:rsidRPr="00ED21A6">
        <w:rPr>
          <w:sz w:val="26"/>
          <w:szCs w:val="26"/>
        </w:rPr>
        <w:t>підлягає взяттю на державний облік і не має виробництв або технологічного устаткування, на яких повинні впроваджуватися найкращі доступні технології та методи керування, тому заходи щодо впровадження найкращих існуючих технологій не розроблялись та відсутн</w:t>
      </w:r>
      <w:r w:rsidRPr="00ED21A6">
        <w:rPr>
          <w:sz w:val="26"/>
          <w:szCs w:val="26"/>
        </w:rPr>
        <w:t>і. Перелік заходів щодо скорочення викидів: не передбачаються, відсутні перевищення встановлених нормативів граничнодопустимих викидів. Дотримання виконання природоохоронних заходів щодо скорочення викидів: не передбачено. Відповідність пропозицій щодо доз</w:t>
      </w:r>
      <w:r w:rsidRPr="00ED21A6">
        <w:rPr>
          <w:sz w:val="26"/>
          <w:szCs w:val="26"/>
        </w:rPr>
        <w:t>волених обсягів викидів законодавству: пропозиції щодо дозволених обсягів викидів відповідають чинному законодавству; для речовин, на які не встановлені нормативи граничнодопустимих викидів відповідно до законодавства,</w:t>
      </w:r>
      <w:r w:rsidRPr="00ED21A6">
        <w:rPr>
          <w:spacing w:val="40"/>
          <w:sz w:val="26"/>
          <w:szCs w:val="26"/>
        </w:rPr>
        <w:t xml:space="preserve"> </w:t>
      </w:r>
      <w:r w:rsidRPr="00ED21A6">
        <w:rPr>
          <w:sz w:val="26"/>
          <w:szCs w:val="26"/>
        </w:rPr>
        <w:t>встановлюються величини масової витра</w:t>
      </w:r>
      <w:r w:rsidRPr="00ED21A6">
        <w:rPr>
          <w:sz w:val="26"/>
          <w:szCs w:val="26"/>
        </w:rPr>
        <w:t>ти.</w:t>
      </w:r>
    </w:p>
    <w:p w:rsidR="00A1741A" w:rsidRPr="00ED21A6" w:rsidRDefault="00BC2065" w:rsidP="000D3541">
      <w:pPr>
        <w:pStyle w:val="a3"/>
        <w:spacing w:line="276" w:lineRule="auto"/>
        <w:ind w:right="4" w:firstLine="850"/>
        <w:rPr>
          <w:sz w:val="26"/>
          <w:szCs w:val="26"/>
        </w:rPr>
      </w:pPr>
      <w:r w:rsidRPr="00ED21A6">
        <w:rPr>
          <w:sz w:val="26"/>
          <w:szCs w:val="26"/>
        </w:rPr>
        <w:t>Із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зауваженнями</w:t>
      </w:r>
      <w:r w:rsidRPr="00ED21A6">
        <w:rPr>
          <w:spacing w:val="-2"/>
          <w:sz w:val="26"/>
          <w:szCs w:val="26"/>
        </w:rPr>
        <w:t xml:space="preserve"> </w:t>
      </w:r>
      <w:r w:rsidRPr="00ED21A6">
        <w:rPr>
          <w:sz w:val="26"/>
          <w:szCs w:val="26"/>
        </w:rPr>
        <w:t>та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пропозиціями</w:t>
      </w:r>
      <w:r w:rsidRPr="00ED21A6">
        <w:rPr>
          <w:spacing w:val="-2"/>
          <w:sz w:val="26"/>
          <w:szCs w:val="26"/>
        </w:rPr>
        <w:t xml:space="preserve"> </w:t>
      </w:r>
      <w:r w:rsidRPr="00ED21A6">
        <w:rPr>
          <w:sz w:val="26"/>
          <w:szCs w:val="26"/>
        </w:rPr>
        <w:t>щодо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дозволу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на</w:t>
      </w:r>
      <w:r w:rsidRPr="00ED21A6">
        <w:rPr>
          <w:spacing w:val="-2"/>
          <w:sz w:val="26"/>
          <w:szCs w:val="26"/>
        </w:rPr>
        <w:t xml:space="preserve"> </w:t>
      </w:r>
      <w:r w:rsidRPr="00ED21A6">
        <w:rPr>
          <w:sz w:val="26"/>
          <w:szCs w:val="26"/>
        </w:rPr>
        <w:t>викиди</w:t>
      </w:r>
      <w:r w:rsidRPr="00ED21A6">
        <w:rPr>
          <w:spacing w:val="-2"/>
          <w:sz w:val="26"/>
          <w:szCs w:val="26"/>
        </w:rPr>
        <w:t xml:space="preserve"> </w:t>
      </w:r>
      <w:r w:rsidRPr="00ED21A6">
        <w:rPr>
          <w:sz w:val="26"/>
          <w:szCs w:val="26"/>
        </w:rPr>
        <w:t>по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зазначеному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промисловому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майданчику звертатись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до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Управління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екології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та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природних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ресурсів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Миколаївської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обласної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військової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адміністрації</w:t>
      </w:r>
      <w:r w:rsidRPr="00ED21A6">
        <w:rPr>
          <w:spacing w:val="-1"/>
          <w:sz w:val="26"/>
          <w:szCs w:val="26"/>
        </w:rPr>
        <w:t xml:space="preserve"> </w:t>
      </w:r>
      <w:r w:rsidRPr="00ED21A6">
        <w:rPr>
          <w:sz w:val="26"/>
          <w:szCs w:val="26"/>
        </w:rPr>
        <w:t>за а</w:t>
      </w:r>
      <w:r>
        <w:rPr>
          <w:sz w:val="26"/>
          <w:szCs w:val="26"/>
        </w:rPr>
        <w:t>дресою: 54029, м. Миколаїв, пр. </w:t>
      </w:r>
      <w:bookmarkStart w:id="0" w:name="_GoBack"/>
      <w:bookmarkEnd w:id="0"/>
      <w:r w:rsidRPr="00ED21A6">
        <w:rPr>
          <w:sz w:val="26"/>
          <w:szCs w:val="26"/>
        </w:rPr>
        <w:t>Центральний, 16, т</w:t>
      </w:r>
      <w:r w:rsidRPr="00ED21A6">
        <w:rPr>
          <w:sz w:val="26"/>
          <w:szCs w:val="26"/>
        </w:rPr>
        <w:t xml:space="preserve">елефон: (0512) 46 04 27, e-mail: </w:t>
      </w:r>
      <w:hyperlink r:id="rId7">
        <w:r w:rsidRPr="00ED21A6">
          <w:rPr>
            <w:sz w:val="26"/>
            <w:szCs w:val="26"/>
          </w:rPr>
          <w:t>ecolog@mk.gov.ua.</w:t>
        </w:r>
      </w:hyperlink>
    </w:p>
    <w:p w:rsidR="00A1741A" w:rsidRPr="00ED21A6" w:rsidRDefault="00BC2065" w:rsidP="000D3541">
      <w:pPr>
        <w:pStyle w:val="a3"/>
        <w:spacing w:line="276" w:lineRule="auto"/>
        <w:ind w:right="4" w:firstLine="850"/>
        <w:rPr>
          <w:sz w:val="26"/>
          <w:szCs w:val="26"/>
        </w:rPr>
      </w:pPr>
      <w:r w:rsidRPr="00ED21A6">
        <w:rPr>
          <w:sz w:val="26"/>
          <w:szCs w:val="26"/>
        </w:rPr>
        <w:t>Строки</w:t>
      </w:r>
      <w:r w:rsidRPr="00ED21A6">
        <w:rPr>
          <w:spacing w:val="-10"/>
          <w:sz w:val="26"/>
          <w:szCs w:val="26"/>
        </w:rPr>
        <w:t xml:space="preserve"> </w:t>
      </w:r>
      <w:r w:rsidRPr="00ED21A6">
        <w:rPr>
          <w:sz w:val="26"/>
          <w:szCs w:val="26"/>
        </w:rPr>
        <w:t>подання</w:t>
      </w:r>
      <w:r w:rsidRPr="00ED21A6">
        <w:rPr>
          <w:spacing w:val="-10"/>
          <w:sz w:val="26"/>
          <w:szCs w:val="26"/>
        </w:rPr>
        <w:t xml:space="preserve"> </w:t>
      </w:r>
      <w:r w:rsidRPr="00ED21A6">
        <w:rPr>
          <w:sz w:val="26"/>
          <w:szCs w:val="26"/>
        </w:rPr>
        <w:t>зауважень</w:t>
      </w:r>
      <w:r w:rsidRPr="00ED21A6">
        <w:rPr>
          <w:spacing w:val="-10"/>
          <w:sz w:val="26"/>
          <w:szCs w:val="26"/>
        </w:rPr>
        <w:t xml:space="preserve"> </w:t>
      </w:r>
      <w:r w:rsidRPr="00ED21A6">
        <w:rPr>
          <w:sz w:val="26"/>
          <w:szCs w:val="26"/>
        </w:rPr>
        <w:t>та</w:t>
      </w:r>
      <w:r w:rsidRPr="00ED21A6">
        <w:rPr>
          <w:spacing w:val="-10"/>
          <w:sz w:val="26"/>
          <w:szCs w:val="26"/>
        </w:rPr>
        <w:t xml:space="preserve"> </w:t>
      </w:r>
      <w:r w:rsidRPr="00ED21A6">
        <w:rPr>
          <w:sz w:val="26"/>
          <w:szCs w:val="26"/>
        </w:rPr>
        <w:t>пропозицій:</w:t>
      </w:r>
      <w:r w:rsidRPr="00ED21A6">
        <w:rPr>
          <w:spacing w:val="-10"/>
          <w:sz w:val="26"/>
          <w:szCs w:val="26"/>
        </w:rPr>
        <w:t xml:space="preserve"> </w:t>
      </w:r>
      <w:r w:rsidRPr="00ED21A6">
        <w:rPr>
          <w:sz w:val="26"/>
          <w:szCs w:val="26"/>
        </w:rPr>
        <w:t>протягом</w:t>
      </w:r>
      <w:r w:rsidRPr="00ED21A6">
        <w:rPr>
          <w:spacing w:val="-10"/>
          <w:sz w:val="26"/>
          <w:szCs w:val="26"/>
        </w:rPr>
        <w:t xml:space="preserve"> </w:t>
      </w:r>
      <w:r w:rsidRPr="00ED21A6">
        <w:rPr>
          <w:sz w:val="26"/>
          <w:szCs w:val="26"/>
        </w:rPr>
        <w:t>30</w:t>
      </w:r>
      <w:r w:rsidRPr="00ED21A6">
        <w:rPr>
          <w:spacing w:val="-10"/>
          <w:sz w:val="26"/>
          <w:szCs w:val="26"/>
        </w:rPr>
        <w:t xml:space="preserve"> </w:t>
      </w:r>
      <w:r w:rsidRPr="00ED21A6">
        <w:rPr>
          <w:sz w:val="26"/>
          <w:szCs w:val="26"/>
        </w:rPr>
        <w:t>календарних</w:t>
      </w:r>
      <w:r w:rsidRPr="00ED21A6">
        <w:rPr>
          <w:spacing w:val="-10"/>
          <w:sz w:val="26"/>
          <w:szCs w:val="26"/>
        </w:rPr>
        <w:t xml:space="preserve"> </w:t>
      </w:r>
      <w:r w:rsidRPr="00ED21A6">
        <w:rPr>
          <w:sz w:val="26"/>
          <w:szCs w:val="26"/>
        </w:rPr>
        <w:t>днів</w:t>
      </w:r>
      <w:r w:rsidRPr="00ED21A6">
        <w:rPr>
          <w:spacing w:val="-10"/>
          <w:sz w:val="26"/>
          <w:szCs w:val="26"/>
        </w:rPr>
        <w:t xml:space="preserve"> </w:t>
      </w:r>
      <w:r w:rsidRPr="00ED21A6">
        <w:rPr>
          <w:sz w:val="26"/>
          <w:szCs w:val="26"/>
        </w:rPr>
        <w:t>з</w:t>
      </w:r>
      <w:r w:rsidRPr="00ED21A6">
        <w:rPr>
          <w:spacing w:val="-10"/>
          <w:sz w:val="26"/>
          <w:szCs w:val="26"/>
        </w:rPr>
        <w:t xml:space="preserve"> </w:t>
      </w:r>
      <w:r w:rsidRPr="00ED21A6">
        <w:rPr>
          <w:sz w:val="26"/>
          <w:szCs w:val="26"/>
        </w:rPr>
        <w:t>дня</w:t>
      </w:r>
      <w:r w:rsidRPr="00ED21A6">
        <w:rPr>
          <w:spacing w:val="-10"/>
          <w:sz w:val="26"/>
          <w:szCs w:val="26"/>
        </w:rPr>
        <w:t xml:space="preserve"> </w:t>
      </w:r>
      <w:r w:rsidRPr="00ED21A6">
        <w:rPr>
          <w:sz w:val="26"/>
          <w:szCs w:val="26"/>
        </w:rPr>
        <w:t>публікації</w:t>
      </w:r>
      <w:r w:rsidRPr="00ED21A6">
        <w:rPr>
          <w:spacing w:val="-10"/>
          <w:sz w:val="26"/>
          <w:szCs w:val="26"/>
        </w:rPr>
        <w:t xml:space="preserve"> </w:t>
      </w:r>
      <w:r w:rsidRPr="00ED21A6">
        <w:rPr>
          <w:sz w:val="26"/>
          <w:szCs w:val="26"/>
        </w:rPr>
        <w:t>повідомлення про намір отримати дозвіл на викиди.</w:t>
      </w:r>
    </w:p>
    <w:sectPr w:rsidR="00A1741A" w:rsidRPr="00ED21A6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6D87"/>
    <w:multiLevelType w:val="hybridMultilevel"/>
    <w:tmpl w:val="2FF06FE8"/>
    <w:lvl w:ilvl="0" w:tplc="85267F3E">
      <w:numFmt w:val="bullet"/>
      <w:lvlText w:val="–"/>
      <w:lvlJc w:val="left"/>
      <w:pPr>
        <w:ind w:left="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F06A954A">
      <w:numFmt w:val="bullet"/>
      <w:lvlText w:val="•"/>
      <w:lvlJc w:val="left"/>
      <w:pPr>
        <w:ind w:left="949" w:hanging="152"/>
      </w:pPr>
      <w:rPr>
        <w:rFonts w:hint="default"/>
        <w:lang w:val="uk-UA" w:eastAsia="en-US" w:bidi="ar-SA"/>
      </w:rPr>
    </w:lvl>
    <w:lvl w:ilvl="2" w:tplc="B73C1442">
      <w:numFmt w:val="bullet"/>
      <w:lvlText w:val="•"/>
      <w:lvlJc w:val="left"/>
      <w:pPr>
        <w:ind w:left="1899" w:hanging="152"/>
      </w:pPr>
      <w:rPr>
        <w:rFonts w:hint="default"/>
        <w:lang w:val="uk-UA" w:eastAsia="en-US" w:bidi="ar-SA"/>
      </w:rPr>
    </w:lvl>
    <w:lvl w:ilvl="3" w:tplc="A32A0E50">
      <w:numFmt w:val="bullet"/>
      <w:lvlText w:val="•"/>
      <w:lvlJc w:val="left"/>
      <w:pPr>
        <w:ind w:left="2849" w:hanging="152"/>
      </w:pPr>
      <w:rPr>
        <w:rFonts w:hint="default"/>
        <w:lang w:val="uk-UA" w:eastAsia="en-US" w:bidi="ar-SA"/>
      </w:rPr>
    </w:lvl>
    <w:lvl w:ilvl="4" w:tplc="923EF95A">
      <w:numFmt w:val="bullet"/>
      <w:lvlText w:val="•"/>
      <w:lvlJc w:val="left"/>
      <w:pPr>
        <w:ind w:left="3799" w:hanging="152"/>
      </w:pPr>
      <w:rPr>
        <w:rFonts w:hint="default"/>
        <w:lang w:val="uk-UA" w:eastAsia="en-US" w:bidi="ar-SA"/>
      </w:rPr>
    </w:lvl>
    <w:lvl w:ilvl="5" w:tplc="80EC49A2">
      <w:numFmt w:val="bullet"/>
      <w:lvlText w:val="•"/>
      <w:lvlJc w:val="left"/>
      <w:pPr>
        <w:ind w:left="4749" w:hanging="152"/>
      </w:pPr>
      <w:rPr>
        <w:rFonts w:hint="default"/>
        <w:lang w:val="uk-UA" w:eastAsia="en-US" w:bidi="ar-SA"/>
      </w:rPr>
    </w:lvl>
    <w:lvl w:ilvl="6" w:tplc="4E8A820E">
      <w:numFmt w:val="bullet"/>
      <w:lvlText w:val="•"/>
      <w:lvlJc w:val="left"/>
      <w:pPr>
        <w:ind w:left="5698" w:hanging="152"/>
      </w:pPr>
      <w:rPr>
        <w:rFonts w:hint="default"/>
        <w:lang w:val="uk-UA" w:eastAsia="en-US" w:bidi="ar-SA"/>
      </w:rPr>
    </w:lvl>
    <w:lvl w:ilvl="7" w:tplc="D14E19AC">
      <w:numFmt w:val="bullet"/>
      <w:lvlText w:val="•"/>
      <w:lvlJc w:val="left"/>
      <w:pPr>
        <w:ind w:left="6648" w:hanging="152"/>
      </w:pPr>
      <w:rPr>
        <w:rFonts w:hint="default"/>
        <w:lang w:val="uk-UA" w:eastAsia="en-US" w:bidi="ar-SA"/>
      </w:rPr>
    </w:lvl>
    <w:lvl w:ilvl="8" w:tplc="5DECA58A">
      <w:numFmt w:val="bullet"/>
      <w:lvlText w:val="•"/>
      <w:lvlJc w:val="left"/>
      <w:pPr>
        <w:ind w:left="7598" w:hanging="15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741A"/>
    <w:rsid w:val="000D3541"/>
    <w:rsid w:val="00194514"/>
    <w:rsid w:val="006E132D"/>
    <w:rsid w:val="00A1741A"/>
    <w:rsid w:val="00BC2065"/>
    <w:rsid w:val="00BF1B64"/>
    <w:rsid w:val="00E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EF17"/>
  <w15:docId w15:val="{92C61CFE-0E35-41B3-A38F-2FBFE635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 w:firstLine="567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6"/>
      <w:ind w:left="2554"/>
    </w:pPr>
    <w:rPr>
      <w:b/>
      <w:bCs/>
      <w:i/>
      <w:iCs/>
      <w:sz w:val="20"/>
      <w:szCs w:val="20"/>
    </w:rPr>
  </w:style>
  <w:style w:type="paragraph" w:styleId="a5">
    <w:name w:val="List Paragraph"/>
    <w:basedOn w:val="a"/>
    <w:uiPriority w:val="1"/>
    <w:qFormat/>
    <w:pPr>
      <w:ind w:left="1" w:hanging="1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log@mk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445-02?find=1&amp;text=%D1%84%D1%82%D0%BE%D1%80&amp;w1_4" TargetMode="External"/><Relationship Id="rId5" Type="http://schemas.openxmlformats.org/officeDocument/2006/relationships/hyperlink" Target="mailto:office@grmu.com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Артем Лук'янов</cp:lastModifiedBy>
  <cp:revision>9</cp:revision>
  <dcterms:created xsi:type="dcterms:W3CDTF">2025-09-15T08:42:00Z</dcterms:created>
  <dcterms:modified xsi:type="dcterms:W3CDTF">2025-09-15T08:47:00Z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2025-09-15T00:00:00Z</vt:filetime>
  </property>
  <property fmtid="{D5CDD505-2E9C-101B-9397-08002B2CF9AE}" pid="5" name="Producer">
    <vt:lpwstr>Aspose.Words for .NET 22.12.0</vt:lpwstr>
  </property>
</Properties>
</file>