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3D" w:rsidRPr="0088750B" w:rsidRDefault="0088750B" w:rsidP="00804AF3">
      <w:pPr>
        <w:pStyle w:val="a4"/>
        <w:spacing w:line="276" w:lineRule="auto"/>
        <w:ind w:left="0"/>
        <w:jc w:val="center"/>
        <w:rPr>
          <w:sz w:val="26"/>
          <w:szCs w:val="26"/>
        </w:rPr>
      </w:pPr>
      <w:bookmarkStart w:id="0" w:name="_GoBack"/>
      <w:r w:rsidRPr="0088750B">
        <w:rPr>
          <w:sz w:val="26"/>
          <w:szCs w:val="26"/>
        </w:rPr>
        <w:t>Повідомлення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про</w:t>
      </w:r>
      <w:r w:rsidRPr="0088750B">
        <w:rPr>
          <w:spacing w:val="-3"/>
          <w:sz w:val="26"/>
          <w:szCs w:val="26"/>
        </w:rPr>
        <w:t xml:space="preserve"> </w:t>
      </w:r>
      <w:r w:rsidRPr="0088750B">
        <w:rPr>
          <w:sz w:val="26"/>
          <w:szCs w:val="26"/>
        </w:rPr>
        <w:t>намір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отримати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дозвіл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на</w:t>
      </w:r>
      <w:r w:rsidRPr="0088750B">
        <w:rPr>
          <w:spacing w:val="-3"/>
          <w:sz w:val="26"/>
          <w:szCs w:val="26"/>
        </w:rPr>
        <w:t xml:space="preserve"> </w:t>
      </w:r>
      <w:r w:rsidRPr="0088750B">
        <w:rPr>
          <w:spacing w:val="-2"/>
          <w:sz w:val="26"/>
          <w:szCs w:val="26"/>
        </w:rPr>
        <w:t>викиди</w:t>
      </w:r>
    </w:p>
    <w:p w:rsidR="00804AF3" w:rsidRPr="0088750B" w:rsidRDefault="0088750B" w:rsidP="00595303">
      <w:pPr>
        <w:pStyle w:val="a3"/>
        <w:spacing w:line="276" w:lineRule="auto"/>
        <w:ind w:right="0" w:firstLine="850"/>
        <w:rPr>
          <w:sz w:val="26"/>
          <w:szCs w:val="26"/>
        </w:rPr>
      </w:pPr>
      <w:r w:rsidRPr="0088750B">
        <w:rPr>
          <w:sz w:val="26"/>
          <w:szCs w:val="26"/>
        </w:rPr>
        <w:t>Повне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та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скорочене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найменування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суб’єкта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господарювання: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ТОВАРИСТВО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З</w:t>
      </w:r>
      <w:r w:rsidR="00804AF3"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ОБМЕЖЕНОЮ</w:t>
      </w:r>
      <w:r w:rsidRPr="0088750B">
        <w:rPr>
          <w:spacing w:val="80"/>
          <w:sz w:val="26"/>
          <w:szCs w:val="26"/>
        </w:rPr>
        <w:t xml:space="preserve"> </w:t>
      </w:r>
      <w:r w:rsidRPr="0088750B">
        <w:rPr>
          <w:sz w:val="26"/>
          <w:szCs w:val="26"/>
        </w:rPr>
        <w:t>ВІДПОВІДАЛЬНІСТЮ</w:t>
      </w:r>
      <w:r w:rsidRPr="0088750B">
        <w:rPr>
          <w:spacing w:val="15"/>
          <w:sz w:val="26"/>
          <w:szCs w:val="26"/>
        </w:rPr>
        <w:t xml:space="preserve"> </w:t>
      </w:r>
      <w:r w:rsidRPr="0088750B">
        <w:rPr>
          <w:sz w:val="26"/>
          <w:szCs w:val="26"/>
        </w:rPr>
        <w:t>«ГАЗОРОЗПОДІЛЬНІ</w:t>
      </w:r>
      <w:r w:rsidRPr="0088750B">
        <w:rPr>
          <w:spacing w:val="16"/>
          <w:sz w:val="26"/>
          <w:szCs w:val="26"/>
        </w:rPr>
        <w:t xml:space="preserve"> </w:t>
      </w:r>
      <w:r w:rsidRPr="0088750B">
        <w:rPr>
          <w:sz w:val="26"/>
          <w:szCs w:val="26"/>
        </w:rPr>
        <w:t>МЕРЕЖІ</w:t>
      </w:r>
      <w:r w:rsidRPr="0088750B">
        <w:rPr>
          <w:spacing w:val="16"/>
          <w:sz w:val="26"/>
          <w:szCs w:val="26"/>
        </w:rPr>
        <w:t xml:space="preserve"> </w:t>
      </w:r>
      <w:r w:rsidRPr="0088750B">
        <w:rPr>
          <w:sz w:val="26"/>
          <w:szCs w:val="26"/>
        </w:rPr>
        <w:t>УКРАЇНИ»</w:t>
      </w:r>
      <w:r w:rsidRPr="0088750B">
        <w:rPr>
          <w:spacing w:val="16"/>
          <w:sz w:val="26"/>
          <w:szCs w:val="26"/>
        </w:rPr>
        <w:t xml:space="preserve"> </w:t>
      </w:r>
      <w:r w:rsidRPr="0088750B">
        <w:rPr>
          <w:sz w:val="26"/>
          <w:szCs w:val="26"/>
        </w:rPr>
        <w:t>/</w:t>
      </w:r>
      <w:r w:rsidRPr="0088750B">
        <w:rPr>
          <w:spacing w:val="16"/>
          <w:sz w:val="26"/>
          <w:szCs w:val="26"/>
        </w:rPr>
        <w:t xml:space="preserve"> </w:t>
      </w:r>
      <w:r w:rsidRPr="0088750B">
        <w:rPr>
          <w:sz w:val="26"/>
          <w:szCs w:val="26"/>
        </w:rPr>
        <w:t>ТОВ</w:t>
      </w:r>
      <w:r w:rsidRPr="0088750B">
        <w:rPr>
          <w:spacing w:val="16"/>
          <w:sz w:val="26"/>
          <w:szCs w:val="26"/>
        </w:rPr>
        <w:t xml:space="preserve"> </w:t>
      </w:r>
      <w:r w:rsidRPr="0088750B">
        <w:rPr>
          <w:sz w:val="26"/>
          <w:szCs w:val="26"/>
        </w:rPr>
        <w:t>«ГАЗОРОЗПОДІЛЬНІ</w:t>
      </w:r>
      <w:r w:rsidRPr="0088750B">
        <w:rPr>
          <w:spacing w:val="16"/>
          <w:sz w:val="26"/>
          <w:szCs w:val="26"/>
        </w:rPr>
        <w:t xml:space="preserve"> </w:t>
      </w:r>
      <w:r w:rsidRPr="0088750B">
        <w:rPr>
          <w:spacing w:val="-2"/>
          <w:sz w:val="26"/>
          <w:szCs w:val="26"/>
        </w:rPr>
        <w:t>МЕРЕЖІ</w:t>
      </w:r>
      <w:r w:rsidR="00804AF3" w:rsidRPr="0088750B">
        <w:rPr>
          <w:sz w:val="26"/>
          <w:szCs w:val="26"/>
        </w:rPr>
        <w:t xml:space="preserve"> </w:t>
      </w:r>
      <w:r w:rsidRPr="0088750B">
        <w:rPr>
          <w:sz w:val="26"/>
          <w:szCs w:val="26"/>
        </w:rPr>
        <w:t xml:space="preserve">УКРАЇНИ». </w:t>
      </w:r>
    </w:p>
    <w:p w:rsidR="00804AF3" w:rsidRPr="0088750B" w:rsidRDefault="0088750B" w:rsidP="00595303">
      <w:pPr>
        <w:pStyle w:val="a3"/>
        <w:spacing w:line="276" w:lineRule="auto"/>
        <w:ind w:right="0" w:firstLine="850"/>
        <w:rPr>
          <w:sz w:val="26"/>
          <w:szCs w:val="26"/>
        </w:rPr>
      </w:pPr>
      <w:r w:rsidRPr="0088750B">
        <w:rPr>
          <w:sz w:val="26"/>
          <w:szCs w:val="26"/>
        </w:rPr>
        <w:t xml:space="preserve">Ідентифікаційний код юридичної особи в ЄДРПОУ: 44907200. </w:t>
      </w:r>
    </w:p>
    <w:p w:rsidR="00804AF3" w:rsidRPr="0088750B" w:rsidRDefault="0088750B" w:rsidP="00595303">
      <w:pPr>
        <w:pStyle w:val="a3"/>
        <w:spacing w:line="276" w:lineRule="auto"/>
        <w:ind w:right="0" w:firstLine="850"/>
        <w:rPr>
          <w:sz w:val="26"/>
          <w:szCs w:val="26"/>
        </w:rPr>
      </w:pPr>
      <w:r w:rsidRPr="0088750B">
        <w:rPr>
          <w:sz w:val="26"/>
          <w:szCs w:val="26"/>
        </w:rPr>
        <w:t>Місцезнаходження суб’єкта господарювання: 04116, м. Київ, вул. </w:t>
      </w:r>
      <w:proofErr w:type="spellStart"/>
      <w:r w:rsidRPr="0088750B">
        <w:rPr>
          <w:sz w:val="26"/>
          <w:szCs w:val="26"/>
        </w:rPr>
        <w:t>Шолуденка</w:t>
      </w:r>
      <w:proofErr w:type="spellEnd"/>
      <w:r w:rsidRPr="0088750B">
        <w:rPr>
          <w:sz w:val="26"/>
          <w:szCs w:val="26"/>
        </w:rPr>
        <w:t xml:space="preserve">, будинок 1, контактний номер телефону: +380 (44) 537-05- 37, адреса електронної пошти суб’єкта господарювання: </w:t>
      </w:r>
      <w:hyperlink r:id="rId4">
        <w:r w:rsidRPr="0088750B">
          <w:rPr>
            <w:sz w:val="26"/>
            <w:szCs w:val="26"/>
          </w:rPr>
          <w:t>office@grmu.com.ua.</w:t>
        </w:r>
      </w:hyperlink>
      <w:r w:rsidRPr="0088750B">
        <w:rPr>
          <w:sz w:val="26"/>
          <w:szCs w:val="26"/>
        </w:rPr>
        <w:t xml:space="preserve"> </w:t>
      </w:r>
    </w:p>
    <w:p w:rsidR="00804AF3" w:rsidRPr="0088750B" w:rsidRDefault="0088750B" w:rsidP="00595303">
      <w:pPr>
        <w:pStyle w:val="a3"/>
        <w:spacing w:line="276" w:lineRule="auto"/>
        <w:ind w:right="0" w:firstLine="850"/>
        <w:rPr>
          <w:sz w:val="26"/>
          <w:szCs w:val="26"/>
        </w:rPr>
      </w:pPr>
      <w:r w:rsidRPr="0088750B">
        <w:rPr>
          <w:sz w:val="26"/>
          <w:szCs w:val="26"/>
        </w:rPr>
        <w:t xml:space="preserve">Підприємство спеціалізується на розподіленні газоподібного палива через місцеві (локальні) трубопроводи. </w:t>
      </w:r>
    </w:p>
    <w:p w:rsidR="0000188C" w:rsidRPr="0088750B" w:rsidRDefault="0088750B" w:rsidP="00595303">
      <w:pPr>
        <w:pStyle w:val="a3"/>
        <w:spacing w:line="276" w:lineRule="auto"/>
        <w:ind w:right="0" w:firstLine="850"/>
        <w:rPr>
          <w:sz w:val="26"/>
          <w:szCs w:val="26"/>
        </w:rPr>
      </w:pPr>
      <w:r w:rsidRPr="0088750B">
        <w:rPr>
          <w:sz w:val="26"/>
          <w:szCs w:val="26"/>
        </w:rPr>
        <w:t>Місцезнаходження об’єкта/промислового майданчика: 54055, Миколаївська обл., Миколаївський р</w:t>
      </w:r>
      <w:r w:rsidRPr="0088750B">
        <w:rPr>
          <w:sz w:val="26"/>
          <w:szCs w:val="26"/>
        </w:rPr>
        <w:t>айон, Миколаївська міська територіальна громада, м. Миколаїв, вул.</w:t>
      </w:r>
      <w:r w:rsidR="00352E1A" w:rsidRPr="0088750B">
        <w:rPr>
          <w:sz w:val="26"/>
          <w:szCs w:val="26"/>
        </w:rPr>
        <w:t> 7 Слобідська, </w:t>
      </w:r>
      <w:r w:rsidRPr="0088750B">
        <w:rPr>
          <w:sz w:val="26"/>
          <w:szCs w:val="26"/>
        </w:rPr>
        <w:t xml:space="preserve">70/7. </w:t>
      </w:r>
    </w:p>
    <w:p w:rsidR="00E52D3D" w:rsidRPr="0088750B" w:rsidRDefault="0088750B" w:rsidP="00595303">
      <w:pPr>
        <w:pStyle w:val="a3"/>
        <w:spacing w:line="276" w:lineRule="auto"/>
        <w:ind w:right="0" w:firstLine="850"/>
        <w:rPr>
          <w:sz w:val="26"/>
          <w:szCs w:val="26"/>
        </w:rPr>
      </w:pPr>
      <w:r w:rsidRPr="0088750B">
        <w:rPr>
          <w:sz w:val="26"/>
          <w:szCs w:val="26"/>
        </w:rPr>
        <w:t>Промисловий майданчик відноситься до Миколаївської філії ТОВ «Газорозподільні мережі України» і забезпечує виконання робіт по розподілу природного газу через місцеві (ло</w:t>
      </w:r>
      <w:r w:rsidRPr="0088750B">
        <w:rPr>
          <w:sz w:val="26"/>
          <w:szCs w:val="26"/>
        </w:rPr>
        <w:t>кальні) трубопроводи за регульованим тарифом, а також технічному виконанню робіт щодо проектування, будування та ремонту газових мереж.</w:t>
      </w:r>
    </w:p>
    <w:p w:rsidR="00E52D3D" w:rsidRPr="0088750B" w:rsidRDefault="0088750B" w:rsidP="00595303">
      <w:pPr>
        <w:pStyle w:val="a3"/>
        <w:spacing w:line="276" w:lineRule="auto"/>
        <w:ind w:firstLine="850"/>
        <w:rPr>
          <w:sz w:val="26"/>
          <w:szCs w:val="26"/>
        </w:rPr>
      </w:pPr>
      <w:r w:rsidRPr="0088750B">
        <w:rPr>
          <w:sz w:val="26"/>
          <w:szCs w:val="26"/>
        </w:rPr>
        <w:t>Мета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отримання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дозволу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на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викиди: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отримання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дозволу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на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викиди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для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об’єкта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ІІІ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групи.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Відомості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 xml:space="preserve">про наявність висновку з </w:t>
      </w:r>
      <w:r w:rsidRPr="0088750B">
        <w:rPr>
          <w:sz w:val="26"/>
          <w:szCs w:val="26"/>
        </w:rPr>
        <w:t>оцінки впливу на довкілля, в якому визначено допустимість провадження планованої діяльності,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яка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згідно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з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вимогами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Закону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України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«Про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оцінку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впливу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на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довкілля»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підлягає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оцінці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впливу</w:t>
      </w:r>
      <w:r w:rsidRPr="0088750B">
        <w:rPr>
          <w:spacing w:val="-4"/>
          <w:sz w:val="26"/>
          <w:szCs w:val="26"/>
        </w:rPr>
        <w:t xml:space="preserve"> </w:t>
      </w:r>
      <w:r w:rsidRPr="0088750B">
        <w:rPr>
          <w:sz w:val="26"/>
          <w:szCs w:val="26"/>
        </w:rPr>
        <w:t>на довкілля: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виробнича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діяльність,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яку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здійснює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підприємство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на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проммайданчику,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що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розглядається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не</w:t>
      </w:r>
      <w:r w:rsidRPr="0088750B">
        <w:rPr>
          <w:spacing w:val="-12"/>
          <w:sz w:val="26"/>
          <w:szCs w:val="26"/>
        </w:rPr>
        <w:t xml:space="preserve"> </w:t>
      </w:r>
      <w:r w:rsidRPr="0088750B">
        <w:rPr>
          <w:sz w:val="26"/>
          <w:szCs w:val="26"/>
        </w:rPr>
        <w:t>підлягає оцінці впливу на довкілля та прямо не передбачена вимогами ч. 2 та ч. 3 ст. 3 Закону України «Про оцінку впливу на довкілля», висновок з ОВД відсутній.</w:t>
      </w:r>
    </w:p>
    <w:p w:rsidR="00E52D3D" w:rsidRPr="0088750B" w:rsidRDefault="0088750B" w:rsidP="00595303">
      <w:pPr>
        <w:pStyle w:val="a3"/>
        <w:spacing w:line="276" w:lineRule="auto"/>
        <w:ind w:firstLine="850"/>
        <w:rPr>
          <w:sz w:val="26"/>
          <w:szCs w:val="26"/>
        </w:rPr>
      </w:pPr>
      <w:r w:rsidRPr="0088750B">
        <w:rPr>
          <w:sz w:val="26"/>
          <w:szCs w:val="26"/>
        </w:rPr>
        <w:t>Загальний опис об’єкта (опис виробництв та технологічного у</w:t>
      </w:r>
      <w:r w:rsidRPr="0088750B">
        <w:rPr>
          <w:sz w:val="26"/>
          <w:szCs w:val="26"/>
        </w:rPr>
        <w:t>статкування): На промисловому майданчику</w:t>
      </w:r>
      <w:r w:rsidRPr="0088750B">
        <w:rPr>
          <w:spacing w:val="-8"/>
          <w:sz w:val="26"/>
          <w:szCs w:val="26"/>
        </w:rPr>
        <w:t xml:space="preserve"> </w:t>
      </w:r>
      <w:r w:rsidRPr="0088750B">
        <w:rPr>
          <w:sz w:val="26"/>
          <w:szCs w:val="26"/>
        </w:rPr>
        <w:t>розміщується</w:t>
      </w:r>
      <w:r w:rsidRPr="0088750B">
        <w:rPr>
          <w:spacing w:val="-8"/>
          <w:sz w:val="26"/>
          <w:szCs w:val="26"/>
        </w:rPr>
        <w:t xml:space="preserve"> </w:t>
      </w:r>
      <w:r w:rsidRPr="0088750B">
        <w:rPr>
          <w:sz w:val="26"/>
          <w:szCs w:val="26"/>
        </w:rPr>
        <w:t>адміністративне</w:t>
      </w:r>
      <w:r w:rsidRPr="0088750B">
        <w:rPr>
          <w:spacing w:val="-8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приміщення,</w:t>
      </w:r>
      <w:r w:rsidRPr="0088750B">
        <w:rPr>
          <w:spacing w:val="-8"/>
          <w:sz w:val="26"/>
          <w:szCs w:val="26"/>
        </w:rPr>
        <w:t xml:space="preserve"> </w:t>
      </w:r>
      <w:r w:rsidRPr="0088750B">
        <w:rPr>
          <w:sz w:val="26"/>
          <w:szCs w:val="26"/>
        </w:rPr>
        <w:t>дільниця</w:t>
      </w:r>
      <w:r w:rsidRPr="0088750B">
        <w:rPr>
          <w:spacing w:val="-8"/>
          <w:sz w:val="26"/>
          <w:szCs w:val="26"/>
        </w:rPr>
        <w:t xml:space="preserve"> </w:t>
      </w:r>
      <w:r w:rsidRPr="0088750B">
        <w:rPr>
          <w:sz w:val="26"/>
          <w:szCs w:val="26"/>
        </w:rPr>
        <w:t>мийки</w:t>
      </w:r>
      <w:r w:rsidRPr="0088750B">
        <w:rPr>
          <w:spacing w:val="-8"/>
          <w:sz w:val="26"/>
          <w:szCs w:val="26"/>
        </w:rPr>
        <w:t xml:space="preserve"> </w:t>
      </w:r>
      <w:r w:rsidRPr="0088750B">
        <w:rPr>
          <w:sz w:val="26"/>
          <w:szCs w:val="26"/>
        </w:rPr>
        <w:t>лічильників,</w:t>
      </w:r>
      <w:r w:rsidRPr="0088750B">
        <w:rPr>
          <w:spacing w:val="-8"/>
          <w:sz w:val="26"/>
          <w:szCs w:val="26"/>
        </w:rPr>
        <w:t xml:space="preserve"> </w:t>
      </w:r>
      <w:r w:rsidRPr="0088750B">
        <w:rPr>
          <w:sz w:val="26"/>
          <w:szCs w:val="26"/>
        </w:rPr>
        <w:t>встановлено</w:t>
      </w:r>
      <w:r w:rsidRPr="0088750B">
        <w:rPr>
          <w:spacing w:val="-8"/>
          <w:sz w:val="26"/>
          <w:szCs w:val="26"/>
        </w:rPr>
        <w:t xml:space="preserve"> </w:t>
      </w:r>
      <w:r w:rsidRPr="0088750B">
        <w:rPr>
          <w:sz w:val="26"/>
          <w:szCs w:val="26"/>
        </w:rPr>
        <w:t>генератор. Опалення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в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холодний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період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року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приміщень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здійснюється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газовими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котлами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(2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од.).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Для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мийки</w:t>
      </w:r>
      <w:r w:rsidRPr="0088750B">
        <w:rPr>
          <w:spacing w:val="-5"/>
          <w:sz w:val="26"/>
          <w:szCs w:val="26"/>
        </w:rPr>
        <w:t xml:space="preserve"> </w:t>
      </w:r>
      <w:r w:rsidRPr="0088750B">
        <w:rPr>
          <w:sz w:val="26"/>
          <w:szCs w:val="26"/>
        </w:rPr>
        <w:t>лічильників використовуються спи</w:t>
      </w:r>
      <w:r w:rsidRPr="0088750B">
        <w:rPr>
          <w:sz w:val="26"/>
          <w:szCs w:val="26"/>
        </w:rPr>
        <w:t>рт етиловий та бензин. В якості резервного джерела електропостачання встановлено газовий генератор. Відомості щодо видів та обсягів викидів: оксиди азоту (у перерахунку на діоксид азоту [NO+NO</w:t>
      </w:r>
      <w:r w:rsidRPr="0088750B">
        <w:rPr>
          <w:sz w:val="26"/>
          <w:szCs w:val="26"/>
          <w:vertAlign w:val="subscript"/>
        </w:rPr>
        <w:t>2</w:t>
      </w:r>
      <w:r w:rsidRPr="0088750B">
        <w:rPr>
          <w:sz w:val="26"/>
          <w:szCs w:val="26"/>
        </w:rPr>
        <w:t>]) – 0,019 т/рік, азоту (1)оксид [N</w:t>
      </w:r>
      <w:r w:rsidRPr="0088750B">
        <w:rPr>
          <w:sz w:val="26"/>
          <w:szCs w:val="26"/>
          <w:vertAlign w:val="subscript"/>
        </w:rPr>
        <w:t>2</w:t>
      </w:r>
      <w:r w:rsidRPr="0088750B">
        <w:rPr>
          <w:sz w:val="26"/>
          <w:szCs w:val="26"/>
        </w:rPr>
        <w:t>О] - 0,00003 т/рік, оксид вуглецю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– 0,015 т/рік, вуглецю діоксид – 19,821 т/рік, неметанові леткі органічні сполуки (НМЛОС) – 0,118 т/рік, метан – 0,0003 т/рік.</w:t>
      </w:r>
    </w:p>
    <w:p w:rsidR="00E52D3D" w:rsidRPr="0088750B" w:rsidRDefault="0088750B" w:rsidP="00595303">
      <w:pPr>
        <w:pStyle w:val="a3"/>
        <w:spacing w:line="276" w:lineRule="auto"/>
        <w:ind w:firstLine="850"/>
        <w:rPr>
          <w:sz w:val="26"/>
          <w:szCs w:val="26"/>
        </w:rPr>
      </w:pPr>
      <w:r w:rsidRPr="0088750B">
        <w:rPr>
          <w:sz w:val="26"/>
          <w:szCs w:val="26"/>
        </w:rPr>
        <w:t>Заходи щодо впровадження найкращих існуючих технологій виробництва, що виконані або/та які потр</w:t>
      </w:r>
      <w:r w:rsidRPr="0088750B">
        <w:rPr>
          <w:sz w:val="26"/>
          <w:szCs w:val="26"/>
        </w:rPr>
        <w:t>ебують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виконання: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проммайданчик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відноситься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до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третьої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групи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підприємств,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як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об'єкт,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який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не</w:t>
      </w:r>
      <w:r w:rsidRPr="0088750B">
        <w:rPr>
          <w:spacing w:val="-9"/>
          <w:sz w:val="26"/>
          <w:szCs w:val="26"/>
        </w:rPr>
        <w:t xml:space="preserve"> </w:t>
      </w:r>
      <w:r w:rsidRPr="0088750B">
        <w:rPr>
          <w:sz w:val="26"/>
          <w:szCs w:val="26"/>
        </w:rPr>
        <w:t>підлягає взяттю на державний облік і не має виробництв або технологічного устаткування, на яких повинні впроваджуватися найкращі доступні технології та методи керу</w:t>
      </w:r>
      <w:r w:rsidRPr="0088750B">
        <w:rPr>
          <w:sz w:val="26"/>
          <w:szCs w:val="26"/>
        </w:rPr>
        <w:t>вання, тому заходи щодо впровадження найкращих існуючих технологій не розроблялись та відсутні. Перелік заходів щодо скорочення викидів: не передбачаються, відсутні перевищення встановлених нормативів граничнодопустимих викидів. Дотримання виконання природ</w:t>
      </w:r>
      <w:r w:rsidRPr="0088750B">
        <w:rPr>
          <w:sz w:val="26"/>
          <w:szCs w:val="26"/>
        </w:rPr>
        <w:t xml:space="preserve">оохоронних </w:t>
      </w:r>
      <w:r w:rsidRPr="0088750B">
        <w:rPr>
          <w:sz w:val="26"/>
          <w:szCs w:val="26"/>
        </w:rPr>
        <w:lastRenderedPageBreak/>
        <w:t xml:space="preserve">заходів щодо скорочення викидів: не передбачено. 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законодавству; для речовин, на які не встановлені нормативи </w:t>
      </w:r>
      <w:r w:rsidRPr="0088750B">
        <w:rPr>
          <w:sz w:val="26"/>
          <w:szCs w:val="26"/>
        </w:rPr>
        <w:t>граничнодопустимих викидів відповідно до законодавства,</w:t>
      </w:r>
      <w:r w:rsidRPr="0088750B">
        <w:rPr>
          <w:spacing w:val="40"/>
          <w:sz w:val="26"/>
          <w:szCs w:val="26"/>
        </w:rPr>
        <w:t xml:space="preserve"> </w:t>
      </w:r>
      <w:r w:rsidRPr="0088750B">
        <w:rPr>
          <w:sz w:val="26"/>
          <w:szCs w:val="26"/>
        </w:rPr>
        <w:t>встановлюються величини масової витрати.</w:t>
      </w:r>
    </w:p>
    <w:p w:rsidR="00E52D3D" w:rsidRPr="0088750B" w:rsidRDefault="0088750B" w:rsidP="00595303">
      <w:pPr>
        <w:pStyle w:val="a3"/>
        <w:spacing w:line="276" w:lineRule="auto"/>
        <w:ind w:firstLine="850"/>
        <w:rPr>
          <w:sz w:val="26"/>
          <w:szCs w:val="26"/>
        </w:rPr>
      </w:pPr>
      <w:r w:rsidRPr="0088750B">
        <w:rPr>
          <w:sz w:val="26"/>
          <w:szCs w:val="26"/>
        </w:rPr>
        <w:t>Із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зауваженнями</w:t>
      </w:r>
      <w:r w:rsidRPr="0088750B">
        <w:rPr>
          <w:spacing w:val="-2"/>
          <w:sz w:val="26"/>
          <w:szCs w:val="26"/>
        </w:rPr>
        <w:t xml:space="preserve"> </w:t>
      </w:r>
      <w:r w:rsidRPr="0088750B">
        <w:rPr>
          <w:sz w:val="26"/>
          <w:szCs w:val="26"/>
        </w:rPr>
        <w:t>та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пропозиціями</w:t>
      </w:r>
      <w:r w:rsidRPr="0088750B">
        <w:rPr>
          <w:spacing w:val="-2"/>
          <w:sz w:val="26"/>
          <w:szCs w:val="26"/>
        </w:rPr>
        <w:t xml:space="preserve"> </w:t>
      </w:r>
      <w:r w:rsidRPr="0088750B">
        <w:rPr>
          <w:sz w:val="26"/>
          <w:szCs w:val="26"/>
        </w:rPr>
        <w:t>щодо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дозволу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на</w:t>
      </w:r>
      <w:r w:rsidRPr="0088750B">
        <w:rPr>
          <w:spacing w:val="-2"/>
          <w:sz w:val="26"/>
          <w:szCs w:val="26"/>
        </w:rPr>
        <w:t xml:space="preserve"> </w:t>
      </w:r>
      <w:r w:rsidRPr="0088750B">
        <w:rPr>
          <w:sz w:val="26"/>
          <w:szCs w:val="26"/>
        </w:rPr>
        <w:t>викиди</w:t>
      </w:r>
      <w:r w:rsidRPr="0088750B">
        <w:rPr>
          <w:spacing w:val="-2"/>
          <w:sz w:val="26"/>
          <w:szCs w:val="26"/>
        </w:rPr>
        <w:t xml:space="preserve"> </w:t>
      </w:r>
      <w:r w:rsidRPr="0088750B">
        <w:rPr>
          <w:sz w:val="26"/>
          <w:szCs w:val="26"/>
        </w:rPr>
        <w:t>по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зазначеному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промисловому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майданчику звертатись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до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Управління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екології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та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природних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ресурсів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Миколаївс</w:t>
      </w:r>
      <w:r w:rsidRPr="0088750B">
        <w:rPr>
          <w:sz w:val="26"/>
          <w:szCs w:val="26"/>
        </w:rPr>
        <w:t>ької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обласної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військової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адміністрації</w:t>
      </w:r>
      <w:r w:rsidRPr="0088750B">
        <w:rPr>
          <w:spacing w:val="-1"/>
          <w:sz w:val="26"/>
          <w:szCs w:val="26"/>
        </w:rPr>
        <w:t xml:space="preserve"> </w:t>
      </w:r>
      <w:r w:rsidRPr="0088750B">
        <w:rPr>
          <w:sz w:val="26"/>
          <w:szCs w:val="26"/>
        </w:rPr>
        <w:t>за а</w:t>
      </w:r>
      <w:r w:rsidR="001A77F4" w:rsidRPr="0088750B">
        <w:rPr>
          <w:sz w:val="26"/>
          <w:szCs w:val="26"/>
        </w:rPr>
        <w:t>дресою: 54029, м. Миколаїв, пр. </w:t>
      </w:r>
      <w:r w:rsidRPr="0088750B">
        <w:rPr>
          <w:sz w:val="26"/>
          <w:szCs w:val="26"/>
        </w:rPr>
        <w:t xml:space="preserve">Центральний, 16, телефон: (0512) 46 04 27, e-mail: </w:t>
      </w:r>
      <w:hyperlink r:id="rId5">
        <w:r w:rsidRPr="0088750B">
          <w:rPr>
            <w:sz w:val="26"/>
            <w:szCs w:val="26"/>
          </w:rPr>
          <w:t>ecolog@mk.gov.ua.</w:t>
        </w:r>
      </w:hyperlink>
    </w:p>
    <w:p w:rsidR="00E52D3D" w:rsidRPr="0088750B" w:rsidRDefault="0088750B" w:rsidP="00595303">
      <w:pPr>
        <w:pStyle w:val="a3"/>
        <w:spacing w:line="276" w:lineRule="auto"/>
        <w:ind w:firstLine="850"/>
        <w:rPr>
          <w:sz w:val="26"/>
          <w:szCs w:val="26"/>
        </w:rPr>
      </w:pPr>
      <w:r w:rsidRPr="0088750B">
        <w:rPr>
          <w:sz w:val="26"/>
          <w:szCs w:val="26"/>
        </w:rPr>
        <w:t>Строки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подання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зауважень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та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пропозицій: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протягом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30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календарних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днів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з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дня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публікації</w:t>
      </w:r>
      <w:r w:rsidRPr="0088750B">
        <w:rPr>
          <w:spacing w:val="-10"/>
          <w:sz w:val="26"/>
          <w:szCs w:val="26"/>
        </w:rPr>
        <w:t xml:space="preserve"> </w:t>
      </w:r>
      <w:r w:rsidRPr="0088750B">
        <w:rPr>
          <w:sz w:val="26"/>
          <w:szCs w:val="26"/>
        </w:rPr>
        <w:t>повідомлення про намір отримати дозвіл на викиди.</w:t>
      </w:r>
      <w:bookmarkEnd w:id="0"/>
    </w:p>
    <w:sectPr w:rsidR="00E52D3D" w:rsidRPr="0088750B" w:rsidSect="00AE6652">
      <w:type w:val="continuous"/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2D3D"/>
    <w:rsid w:val="0000188C"/>
    <w:rsid w:val="001A77F4"/>
    <w:rsid w:val="00331224"/>
    <w:rsid w:val="00352E1A"/>
    <w:rsid w:val="00595303"/>
    <w:rsid w:val="00607FC0"/>
    <w:rsid w:val="00804AF3"/>
    <w:rsid w:val="0088750B"/>
    <w:rsid w:val="00AE6652"/>
    <w:rsid w:val="00BA063D"/>
    <w:rsid w:val="00E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C04C"/>
  <w15:docId w15:val="{CC4D1AF7-3B83-48AE-B048-31C21A07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567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6"/>
      <w:ind w:left="2554"/>
    </w:pPr>
    <w:rPr>
      <w:b/>
      <w:bCs/>
      <w:i/>
      <w:i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@mk.gov.ua" TargetMode="External"/><Relationship Id="rId4" Type="http://schemas.openxmlformats.org/officeDocument/2006/relationships/hyperlink" Target="mailto:office@grmu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Артем Лук'янов</cp:lastModifiedBy>
  <cp:revision>13</cp:revision>
  <dcterms:created xsi:type="dcterms:W3CDTF">2025-09-15T08:35:00Z</dcterms:created>
  <dcterms:modified xsi:type="dcterms:W3CDTF">2025-09-15T08:39:00Z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Aspose.Words for .NET 22.12.0</vt:lpwstr>
  </property>
</Properties>
</file>