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30747" w14:textId="77777777" w:rsidR="008F2517" w:rsidRPr="00A25F85" w:rsidRDefault="00B40DAE" w:rsidP="004731A4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A25F85">
        <w:rPr>
          <w:rFonts w:asciiTheme="minorHAnsi" w:hAnsiTheme="minorHAnsi" w:cstheme="minorHAnsi"/>
          <w:b/>
          <w:sz w:val="28"/>
          <w:szCs w:val="28"/>
          <w:lang w:val="en-GB"/>
        </w:rPr>
        <w:t>GENERAL PROCUREMENT NOTICE</w:t>
      </w:r>
    </w:p>
    <w:p w14:paraId="645465E0" w14:textId="447B145D" w:rsidR="004731A4" w:rsidRPr="00A25F85" w:rsidRDefault="004731A4" w:rsidP="004731A4">
      <w:pPr>
        <w:spacing w:before="120" w:after="120"/>
        <w:rPr>
          <w:rFonts w:asciiTheme="minorHAnsi" w:hAnsiTheme="minorHAnsi" w:cstheme="minorHAnsi"/>
          <w:b/>
          <w:bCs/>
          <w:szCs w:val="20"/>
          <w:lang w:val="en-GB"/>
        </w:rPr>
      </w:pPr>
      <w:r w:rsidRPr="00A25F85">
        <w:rPr>
          <w:rFonts w:asciiTheme="minorHAnsi" w:hAnsiTheme="minorHAnsi" w:cstheme="minorHAnsi"/>
          <w:b/>
          <w:bCs/>
          <w:szCs w:val="20"/>
          <w:lang w:val="en-GB"/>
        </w:rPr>
        <w:t>Project name:</w:t>
      </w:r>
      <w:r w:rsidRPr="00A25F85">
        <w:rPr>
          <w:rFonts w:asciiTheme="minorHAnsi" w:hAnsiTheme="minorHAnsi" w:cstheme="minorHAnsi"/>
          <w:szCs w:val="20"/>
          <w:lang w:val="en-GB"/>
        </w:rPr>
        <w:t xml:space="preserve"> </w:t>
      </w:r>
      <w:r w:rsidR="00A75910" w:rsidRPr="00A25F85">
        <w:rPr>
          <w:rFonts w:asciiTheme="minorHAnsi" w:hAnsiTheme="minorHAnsi" w:cstheme="minorHAnsi"/>
          <w:szCs w:val="20"/>
          <w:lang w:val="en-GB"/>
        </w:rPr>
        <w:t>Financial and environmental optimization of a part of the water supply system (</w:t>
      </w:r>
      <w:proofErr w:type="gramStart"/>
      <w:r w:rsidR="00A75910" w:rsidRPr="00A25F85">
        <w:rPr>
          <w:rFonts w:asciiTheme="minorHAnsi" w:hAnsiTheme="minorHAnsi" w:cstheme="minorHAnsi"/>
          <w:szCs w:val="20"/>
          <w:lang w:val="en-GB"/>
        </w:rPr>
        <w:t>Non-revenue</w:t>
      </w:r>
      <w:proofErr w:type="gramEnd"/>
      <w:r w:rsidR="00A75910" w:rsidRPr="00A25F85">
        <w:rPr>
          <w:rFonts w:asciiTheme="minorHAnsi" w:hAnsiTheme="minorHAnsi" w:cstheme="minorHAnsi"/>
          <w:szCs w:val="20"/>
          <w:lang w:val="en-GB"/>
        </w:rPr>
        <w:t xml:space="preserve"> water project for selected area of Mykolaiv city</w:t>
      </w:r>
      <w:r w:rsidR="00A25F85">
        <w:rPr>
          <w:rFonts w:asciiTheme="minorHAnsi" w:hAnsiTheme="minorHAnsi" w:cstheme="minorHAnsi"/>
          <w:szCs w:val="20"/>
          <w:lang w:val="en-GB"/>
        </w:rPr>
        <w:t>)</w:t>
      </w:r>
    </w:p>
    <w:p w14:paraId="5A182401" w14:textId="2DD310AA" w:rsidR="004731A4" w:rsidRPr="00A25F85" w:rsidRDefault="008F2517" w:rsidP="004731A4">
      <w:pPr>
        <w:spacing w:before="120" w:after="120"/>
        <w:rPr>
          <w:rFonts w:asciiTheme="minorHAnsi" w:hAnsiTheme="minorHAnsi" w:cstheme="minorHAnsi"/>
          <w:color w:val="000000" w:themeColor="text1"/>
          <w:lang w:val="en-GB"/>
        </w:rPr>
      </w:pPr>
      <w:r w:rsidRPr="00A25F85">
        <w:rPr>
          <w:rFonts w:asciiTheme="minorHAnsi" w:hAnsiTheme="minorHAnsi" w:cstheme="minorHAnsi"/>
          <w:b/>
          <w:color w:val="000000" w:themeColor="text1"/>
          <w:lang w:val="en-GB"/>
        </w:rPr>
        <w:t>Country:</w:t>
      </w:r>
      <w:r w:rsidRPr="00A25F85">
        <w:rPr>
          <w:rFonts w:asciiTheme="minorHAnsi" w:hAnsiTheme="minorHAnsi" w:cstheme="minorHAnsi"/>
          <w:color w:val="000000" w:themeColor="text1"/>
          <w:lang w:val="en-GB"/>
        </w:rPr>
        <w:t xml:space="preserve"> Ukraine</w:t>
      </w:r>
    </w:p>
    <w:p w14:paraId="5625FE7F" w14:textId="77777777" w:rsidR="004731A4" w:rsidRPr="00A25F85" w:rsidRDefault="008F2517" w:rsidP="004731A4">
      <w:pPr>
        <w:spacing w:before="120" w:after="120"/>
        <w:rPr>
          <w:rFonts w:asciiTheme="minorHAnsi" w:hAnsiTheme="minorHAnsi" w:cstheme="minorHAnsi"/>
          <w:color w:val="000000" w:themeColor="text1"/>
          <w:lang w:val="en-GB"/>
        </w:rPr>
      </w:pPr>
      <w:r w:rsidRPr="00A25F85">
        <w:rPr>
          <w:rFonts w:asciiTheme="minorHAnsi" w:hAnsiTheme="minorHAnsi" w:cstheme="minorHAnsi"/>
          <w:b/>
          <w:color w:val="000000" w:themeColor="text1"/>
          <w:lang w:val="en-GB"/>
        </w:rPr>
        <w:t>Sector:</w:t>
      </w:r>
      <w:r w:rsidR="00D22B9C" w:rsidRPr="00A25F85">
        <w:rPr>
          <w:rFonts w:asciiTheme="minorHAnsi" w:hAnsiTheme="minorHAnsi" w:cstheme="minorHAnsi"/>
          <w:b/>
          <w:color w:val="000000" w:themeColor="text1"/>
          <w:lang w:val="en-GB"/>
        </w:rPr>
        <w:t xml:space="preserve"> </w:t>
      </w:r>
      <w:r w:rsidR="00927D1C" w:rsidRPr="00A25F85">
        <w:rPr>
          <w:rFonts w:asciiTheme="minorHAnsi" w:hAnsiTheme="minorHAnsi" w:cstheme="minorHAnsi"/>
          <w:color w:val="000000" w:themeColor="text1"/>
          <w:lang w:val="en-GB"/>
        </w:rPr>
        <w:t>W</w:t>
      </w:r>
      <w:r w:rsidR="00D22B9C" w:rsidRPr="00A25F85">
        <w:rPr>
          <w:rFonts w:asciiTheme="minorHAnsi" w:hAnsiTheme="minorHAnsi" w:cstheme="minorHAnsi"/>
          <w:color w:val="000000" w:themeColor="text1"/>
          <w:lang w:val="en-GB"/>
        </w:rPr>
        <w:t>a</w:t>
      </w:r>
      <w:r w:rsidR="00927D1C" w:rsidRPr="00A25F85">
        <w:rPr>
          <w:rFonts w:asciiTheme="minorHAnsi" w:hAnsiTheme="minorHAnsi" w:cstheme="minorHAnsi"/>
          <w:color w:val="000000" w:themeColor="text1"/>
          <w:lang w:val="en-GB"/>
        </w:rPr>
        <w:t>ter</w:t>
      </w:r>
      <w:r w:rsidR="004C519E" w:rsidRPr="00A25F85">
        <w:rPr>
          <w:rFonts w:asciiTheme="minorHAnsi" w:hAnsiTheme="minorHAnsi" w:cstheme="minorHAnsi"/>
          <w:color w:val="000000" w:themeColor="text1"/>
          <w:lang w:val="en-GB"/>
        </w:rPr>
        <w:t xml:space="preserve"> &amp; </w:t>
      </w:r>
      <w:r w:rsidR="004F6671" w:rsidRPr="00A25F85">
        <w:rPr>
          <w:rFonts w:asciiTheme="minorHAnsi" w:hAnsiTheme="minorHAnsi" w:cstheme="minorHAnsi"/>
          <w:color w:val="000000" w:themeColor="text1"/>
          <w:lang w:val="en-GB"/>
        </w:rPr>
        <w:t>Wastewater</w:t>
      </w:r>
    </w:p>
    <w:p w14:paraId="785762FC" w14:textId="72F8A181" w:rsidR="004731A4" w:rsidRPr="00A25F85" w:rsidRDefault="008F2517" w:rsidP="004731A4">
      <w:pPr>
        <w:spacing w:before="120" w:after="120"/>
        <w:rPr>
          <w:rFonts w:asciiTheme="minorHAnsi" w:hAnsiTheme="minorHAnsi" w:cstheme="minorHAnsi"/>
          <w:color w:val="000000" w:themeColor="text1"/>
          <w:lang w:val="en-GB"/>
        </w:rPr>
      </w:pPr>
      <w:r w:rsidRPr="00A25F85">
        <w:rPr>
          <w:rFonts w:asciiTheme="minorHAnsi" w:hAnsiTheme="minorHAnsi" w:cstheme="minorHAnsi"/>
          <w:b/>
          <w:color w:val="000000" w:themeColor="text1"/>
          <w:lang w:val="en-GB"/>
        </w:rPr>
        <w:t>Funding sources:</w:t>
      </w:r>
      <w:r w:rsidRPr="00A25F85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r w:rsidR="00083E9D" w:rsidRPr="00A25F85">
        <w:rPr>
          <w:rFonts w:asciiTheme="minorHAnsi" w:hAnsiTheme="minorHAnsi" w:cstheme="minorHAnsi"/>
          <w:color w:val="000000" w:themeColor="text1"/>
          <w:lang w:val="en-GB"/>
        </w:rPr>
        <w:t xml:space="preserve">The </w:t>
      </w:r>
      <w:proofErr w:type="spellStart"/>
      <w:r w:rsidR="00083E9D" w:rsidRPr="00A25F85">
        <w:rPr>
          <w:rFonts w:asciiTheme="minorHAnsi" w:hAnsiTheme="minorHAnsi" w:cstheme="minorHAnsi"/>
          <w:color w:val="000000" w:themeColor="text1"/>
          <w:lang w:val="en-GB"/>
        </w:rPr>
        <w:t>Danida</w:t>
      </w:r>
      <w:proofErr w:type="spellEnd"/>
      <w:r w:rsidR="00083E9D" w:rsidRPr="00A25F85">
        <w:rPr>
          <w:rFonts w:asciiTheme="minorHAnsi" w:hAnsiTheme="minorHAnsi" w:cstheme="minorHAnsi"/>
          <w:color w:val="000000" w:themeColor="text1"/>
          <w:lang w:val="en-GB"/>
        </w:rPr>
        <w:t xml:space="preserve"> Sustainable Infrastructure Finance (DSIF), with the support of the Nordic Environment Finance Corporation (NEFCO)</w:t>
      </w:r>
      <w:r w:rsidR="00AA63BB" w:rsidRPr="00A25F85">
        <w:rPr>
          <w:rFonts w:asciiTheme="minorHAnsi" w:hAnsiTheme="minorHAnsi" w:cstheme="minorHAnsi"/>
          <w:color w:val="000000" w:themeColor="text1"/>
          <w:lang w:val="en-GB"/>
        </w:rPr>
        <w:t xml:space="preserve"> as fund manager </w:t>
      </w:r>
      <w:r w:rsidR="006E0D8F" w:rsidRPr="00A25F85">
        <w:rPr>
          <w:rFonts w:asciiTheme="minorHAnsi" w:hAnsiTheme="minorHAnsi" w:cstheme="minorHAnsi"/>
          <w:color w:val="000000" w:themeColor="text1"/>
          <w:lang w:val="en-GB"/>
        </w:rPr>
        <w:t>of the DSIF funded project</w:t>
      </w:r>
      <w:r w:rsidR="001841F1" w:rsidRPr="00A25F85">
        <w:rPr>
          <w:rFonts w:asciiTheme="minorHAnsi" w:hAnsiTheme="minorHAnsi" w:cstheme="minorHAnsi"/>
          <w:color w:val="000000" w:themeColor="text1"/>
          <w:lang w:val="en-GB"/>
        </w:rPr>
        <w:t>*</w:t>
      </w:r>
    </w:p>
    <w:p w14:paraId="3EDAF416" w14:textId="77777777" w:rsidR="004731A4" w:rsidRPr="00A25F85" w:rsidRDefault="008F2517" w:rsidP="004731A4">
      <w:pPr>
        <w:spacing w:before="120" w:after="120"/>
        <w:rPr>
          <w:rFonts w:asciiTheme="minorHAnsi" w:hAnsiTheme="minorHAnsi" w:cstheme="minorHAnsi"/>
          <w:color w:val="000000" w:themeColor="text1"/>
          <w:lang w:val="en-GB"/>
        </w:rPr>
      </w:pPr>
      <w:r w:rsidRPr="00A25F85">
        <w:rPr>
          <w:rFonts w:asciiTheme="minorHAnsi" w:hAnsiTheme="minorHAnsi" w:cstheme="minorHAnsi"/>
          <w:b/>
          <w:bCs/>
          <w:color w:val="000000" w:themeColor="text1"/>
          <w:lang w:val="en-GB"/>
        </w:rPr>
        <w:t>Procurement</w:t>
      </w:r>
      <w:r w:rsidRPr="00A25F85">
        <w:rPr>
          <w:rFonts w:asciiTheme="minorHAnsi" w:hAnsiTheme="minorHAnsi" w:cstheme="minorHAnsi"/>
          <w:color w:val="000000" w:themeColor="text1"/>
          <w:lang w:val="en-GB"/>
        </w:rPr>
        <w:t>: Works, goods and services</w:t>
      </w:r>
    </w:p>
    <w:p w14:paraId="147706AD" w14:textId="1FA2AD31" w:rsidR="008F2517" w:rsidRPr="00A25F85" w:rsidRDefault="008F2517" w:rsidP="004731A4">
      <w:pPr>
        <w:spacing w:before="120" w:after="120"/>
        <w:rPr>
          <w:rStyle w:val="FontStyle16"/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A25F85">
        <w:rPr>
          <w:rStyle w:val="FontStyle15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Notice type</w:t>
      </w:r>
      <w:r w:rsidRPr="00A25F85">
        <w:rPr>
          <w:rFonts w:asciiTheme="minorHAnsi" w:hAnsiTheme="minorHAnsi" w:cstheme="minorHAnsi"/>
          <w:color w:val="000000" w:themeColor="text1"/>
          <w:lang w:val="en-GB"/>
        </w:rPr>
        <w:t xml:space="preserve">: </w:t>
      </w:r>
      <w:r w:rsidRPr="00A25F85">
        <w:rPr>
          <w:rStyle w:val="FontStyle16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General Procurement Notice </w:t>
      </w:r>
    </w:p>
    <w:p w14:paraId="0854B84A" w14:textId="18591899" w:rsidR="004731A4" w:rsidRPr="00A25F85" w:rsidRDefault="008F2517" w:rsidP="004731A4">
      <w:pPr>
        <w:spacing w:before="120" w:after="120"/>
        <w:rPr>
          <w:rFonts w:asciiTheme="minorHAnsi" w:hAnsiTheme="minorHAnsi" w:cstheme="minorHAnsi"/>
          <w:color w:val="000000" w:themeColor="text1"/>
          <w:lang w:val="en-GB"/>
        </w:rPr>
      </w:pPr>
      <w:r w:rsidRPr="00AD1C9A">
        <w:rPr>
          <w:rStyle w:val="FontStyle15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Issue date</w:t>
      </w:r>
      <w:r w:rsidRPr="00AD1C9A">
        <w:rPr>
          <w:rFonts w:asciiTheme="minorHAnsi" w:hAnsiTheme="minorHAnsi" w:cstheme="minorHAnsi"/>
          <w:color w:val="000000" w:themeColor="text1"/>
          <w:lang w:val="en-GB"/>
        </w:rPr>
        <w:t xml:space="preserve">: </w:t>
      </w:r>
      <w:r w:rsidR="00AD1C9A" w:rsidRPr="00AD1C9A">
        <w:rPr>
          <w:rFonts w:asciiTheme="minorHAnsi" w:hAnsiTheme="minorHAnsi" w:cstheme="minorHAnsi"/>
          <w:color w:val="000000" w:themeColor="text1"/>
        </w:rPr>
        <w:t>07</w:t>
      </w:r>
      <w:r w:rsidR="004731A4" w:rsidRPr="00AD1C9A">
        <w:rPr>
          <w:rFonts w:asciiTheme="minorHAnsi" w:hAnsiTheme="minorHAnsi" w:cstheme="minorHAnsi"/>
          <w:color w:val="000000" w:themeColor="text1"/>
          <w:lang w:val="en-GB"/>
        </w:rPr>
        <w:t xml:space="preserve"> August 2</w:t>
      </w:r>
      <w:r w:rsidR="004C519E" w:rsidRPr="00AD1C9A">
        <w:rPr>
          <w:rFonts w:asciiTheme="minorHAnsi" w:hAnsiTheme="minorHAnsi" w:cstheme="minorHAnsi"/>
          <w:color w:val="000000" w:themeColor="text1"/>
          <w:lang w:val="en-GB"/>
        </w:rPr>
        <w:t>02</w:t>
      </w:r>
      <w:r w:rsidR="004731A4" w:rsidRPr="00AD1C9A">
        <w:rPr>
          <w:rFonts w:asciiTheme="minorHAnsi" w:hAnsiTheme="minorHAnsi" w:cstheme="minorHAnsi"/>
          <w:color w:val="000000" w:themeColor="text1"/>
          <w:lang w:val="en-GB"/>
        </w:rPr>
        <w:t>4</w:t>
      </w:r>
      <w:r w:rsidRPr="00A25F85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</w:p>
    <w:p w14:paraId="4740E214" w14:textId="64E9A8AB" w:rsidR="00AF6C68" w:rsidRPr="00A25F85" w:rsidRDefault="001841F1" w:rsidP="004731A4">
      <w:pPr>
        <w:spacing w:before="120" w:after="120"/>
        <w:rPr>
          <w:rFonts w:asciiTheme="minorHAnsi" w:hAnsiTheme="minorHAnsi" w:cstheme="minorHAnsi"/>
          <w:i/>
          <w:iCs/>
          <w:color w:val="000000" w:themeColor="text1"/>
          <w:lang w:val="en-GB"/>
        </w:rPr>
      </w:pPr>
      <w:r w:rsidRPr="00A25F85">
        <w:rPr>
          <w:rFonts w:cstheme="minorHAnsi"/>
          <w:i/>
          <w:iCs/>
          <w:lang w:val="en-GB"/>
        </w:rPr>
        <w:t>*</w:t>
      </w:r>
      <w:r w:rsidR="004A4D33" w:rsidRPr="00A25F85">
        <w:rPr>
          <w:rFonts w:cstheme="minorHAnsi"/>
          <w:i/>
          <w:iCs/>
          <w:lang w:val="en-GB"/>
        </w:rPr>
        <w:t>DSIF</w:t>
      </w:r>
      <w:r w:rsidR="004A4D33" w:rsidRPr="00A25F85">
        <w:rPr>
          <w:rFonts w:eastAsia="Times New Roman" w:cstheme="minorHAnsi"/>
          <w:i/>
          <w:iCs/>
          <w:lang w:val="en-GB" w:eastAsia="ru-RU"/>
        </w:rPr>
        <w:t xml:space="preserve"> </w:t>
      </w:r>
      <w:r w:rsidR="002506C7" w:rsidRPr="00A25F85">
        <w:rPr>
          <w:rFonts w:eastAsia="Times New Roman" w:cstheme="minorHAnsi"/>
          <w:i/>
          <w:iCs/>
          <w:lang w:val="en-GB" w:eastAsia="ru-RU"/>
        </w:rPr>
        <w:t>and</w:t>
      </w:r>
      <w:r w:rsidR="004A4D33" w:rsidRPr="00A25F85">
        <w:rPr>
          <w:rFonts w:eastAsia="Times New Roman" w:cstheme="minorHAnsi"/>
          <w:i/>
          <w:iCs/>
          <w:lang w:val="en-GB" w:eastAsia="ru-RU"/>
        </w:rPr>
        <w:t xml:space="preserve"> </w:t>
      </w:r>
      <w:r w:rsidR="002506C7" w:rsidRPr="00A25F85">
        <w:rPr>
          <w:rFonts w:eastAsia="Times New Roman" w:cstheme="minorHAnsi"/>
          <w:i/>
          <w:iCs/>
          <w:lang w:val="en-GB" w:eastAsia="ru-RU"/>
        </w:rPr>
        <w:t>NEFCO</w:t>
      </w:r>
      <w:r w:rsidR="004A4D33" w:rsidRPr="00A25F85">
        <w:rPr>
          <w:rFonts w:eastAsia="Times New Roman" w:cstheme="minorHAnsi"/>
          <w:i/>
          <w:iCs/>
          <w:lang w:val="en-GB" w:eastAsia="ru-RU"/>
        </w:rPr>
        <w:t xml:space="preserve"> </w:t>
      </w:r>
      <w:r w:rsidR="0046763C" w:rsidRPr="00A25F85">
        <w:rPr>
          <w:rFonts w:eastAsia="Times New Roman" w:cstheme="minorHAnsi"/>
          <w:i/>
          <w:iCs/>
          <w:lang w:val="en-GB" w:eastAsia="ru-RU"/>
        </w:rPr>
        <w:t xml:space="preserve">by entering into trust fund agreement have agreed to </w:t>
      </w:r>
      <w:r w:rsidRPr="00A25F85">
        <w:rPr>
          <w:rFonts w:eastAsia="Times New Roman" w:cstheme="minorHAnsi"/>
          <w:i/>
          <w:iCs/>
          <w:lang w:val="en-GB" w:eastAsia="ru-RU"/>
        </w:rPr>
        <w:t>cooperate</w:t>
      </w:r>
      <w:r w:rsidR="0046763C" w:rsidRPr="00A25F85">
        <w:rPr>
          <w:rFonts w:eastAsia="Times New Roman" w:cstheme="minorHAnsi"/>
          <w:i/>
          <w:iCs/>
          <w:lang w:val="en-GB" w:eastAsia="ru-RU"/>
        </w:rPr>
        <w:t xml:space="preserve"> in ord</w:t>
      </w:r>
      <w:r w:rsidR="00561201" w:rsidRPr="00A25F85">
        <w:rPr>
          <w:rFonts w:eastAsia="Times New Roman" w:cstheme="minorHAnsi"/>
          <w:i/>
          <w:iCs/>
          <w:lang w:val="en-GB" w:eastAsia="ru-RU"/>
        </w:rPr>
        <w:t xml:space="preserve">er </w:t>
      </w:r>
      <w:r w:rsidRPr="00A25F85">
        <w:rPr>
          <w:rFonts w:eastAsia="Times New Roman" w:cstheme="minorHAnsi"/>
          <w:i/>
          <w:iCs/>
          <w:lang w:val="en-GB" w:eastAsia="ru-RU"/>
        </w:rPr>
        <w:t>to</w:t>
      </w:r>
      <w:r w:rsidR="00561201" w:rsidRPr="00A25F85">
        <w:rPr>
          <w:rFonts w:eastAsia="Times New Roman" w:cstheme="minorHAnsi"/>
          <w:i/>
          <w:iCs/>
          <w:lang w:val="en-GB" w:eastAsia="ru-RU"/>
        </w:rPr>
        <w:t xml:space="preserve"> co-finance sustainable infrastructure projects in </w:t>
      </w:r>
      <w:r w:rsidRPr="00A25F85">
        <w:rPr>
          <w:rFonts w:eastAsia="Times New Roman" w:cstheme="minorHAnsi"/>
          <w:i/>
          <w:iCs/>
          <w:lang w:val="en-GB" w:eastAsia="ru-RU"/>
        </w:rPr>
        <w:t>Ukraine</w:t>
      </w:r>
      <w:r w:rsidR="00561201" w:rsidRPr="00A25F85">
        <w:rPr>
          <w:rFonts w:eastAsia="Times New Roman" w:cstheme="minorHAnsi"/>
          <w:i/>
          <w:iCs/>
          <w:lang w:val="en-GB" w:eastAsia="ru-RU"/>
        </w:rPr>
        <w:t xml:space="preserve"> and to establish </w:t>
      </w:r>
      <w:r w:rsidR="007670BB" w:rsidRPr="00A25F85">
        <w:rPr>
          <w:rFonts w:eastAsia="Times New Roman" w:cstheme="minorHAnsi"/>
          <w:i/>
          <w:iCs/>
          <w:lang w:val="en-GB" w:eastAsia="ru-RU"/>
        </w:rPr>
        <w:t>a trust fund for the provision oof DSIF project support</w:t>
      </w:r>
      <w:r w:rsidRPr="00A25F85">
        <w:rPr>
          <w:rFonts w:eastAsia="Times New Roman" w:cstheme="minorHAnsi"/>
          <w:i/>
          <w:iCs/>
          <w:lang w:val="en-GB" w:eastAsia="ru-RU"/>
        </w:rPr>
        <w:t xml:space="preserve"> for sustainable infrastructure projects in Ukraine (“Fund”) and assign NEFCO as a fund Manager for the purpose of administering the Fund and the further disbursement of the </w:t>
      </w:r>
      <w:proofErr w:type="gramStart"/>
      <w:r w:rsidRPr="00A25F85">
        <w:rPr>
          <w:rFonts w:eastAsia="Times New Roman" w:cstheme="minorHAnsi"/>
          <w:i/>
          <w:iCs/>
          <w:lang w:val="en-GB" w:eastAsia="ru-RU"/>
        </w:rPr>
        <w:t>funds</w:t>
      </w:r>
      <w:proofErr w:type="gramEnd"/>
      <w:r w:rsidRPr="00A25F85">
        <w:rPr>
          <w:rFonts w:eastAsia="Times New Roman" w:cstheme="minorHAnsi"/>
          <w:i/>
          <w:iCs/>
          <w:lang w:val="en-GB" w:eastAsia="ru-RU"/>
        </w:rPr>
        <w:t xml:space="preserve"> grants to final recipients</w:t>
      </w:r>
    </w:p>
    <w:p w14:paraId="402C7F3D" w14:textId="40C91438" w:rsidR="00554BC2" w:rsidRPr="00A25F85" w:rsidRDefault="00300368" w:rsidP="004731A4">
      <w:pPr>
        <w:spacing w:before="120" w:after="120"/>
        <w:rPr>
          <w:rFonts w:asciiTheme="minorHAnsi" w:hAnsiTheme="minorHAnsi" w:cstheme="minorHAnsi"/>
          <w:bCs/>
          <w:color w:val="000000" w:themeColor="text1"/>
          <w:highlight w:val="yellow"/>
          <w:lang w:val="en-GB"/>
        </w:rPr>
      </w:pPr>
      <w:r w:rsidRPr="00A25F85">
        <w:rPr>
          <w:rFonts w:asciiTheme="minorHAnsi" w:hAnsiTheme="minorHAnsi" w:cstheme="minorHAnsi"/>
          <w:color w:val="000000" w:themeColor="text1"/>
          <w:lang w:val="en-GB"/>
        </w:rPr>
        <w:t>Part of</w:t>
      </w:r>
      <w:r w:rsidR="00B86395" w:rsidRPr="00A25F85">
        <w:rPr>
          <w:rFonts w:asciiTheme="minorHAnsi" w:hAnsiTheme="minorHAnsi" w:cstheme="minorHAnsi"/>
          <w:color w:val="000000" w:themeColor="text1"/>
          <w:lang w:val="en-GB"/>
        </w:rPr>
        <w:t xml:space="preserve"> grant funds</w:t>
      </w:r>
      <w:r w:rsidRPr="00A25F85">
        <w:rPr>
          <w:rFonts w:asciiTheme="minorHAnsi" w:hAnsiTheme="minorHAnsi" w:cstheme="minorHAnsi"/>
          <w:color w:val="000000" w:themeColor="text1"/>
          <w:lang w:val="en-GB"/>
        </w:rPr>
        <w:t xml:space="preserve"> of the </w:t>
      </w:r>
      <w:r w:rsidR="00253ED5" w:rsidRPr="00A25F85">
        <w:rPr>
          <w:rFonts w:asciiTheme="minorHAnsi" w:hAnsiTheme="minorHAnsi" w:cstheme="minorHAnsi"/>
          <w:color w:val="000000" w:themeColor="text1"/>
          <w:lang w:val="en-GB"/>
        </w:rPr>
        <w:t>Fund</w:t>
      </w:r>
      <w:r w:rsidR="00B86395" w:rsidRPr="00A25F85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r w:rsidR="00E13823" w:rsidRPr="00A25F85">
        <w:rPr>
          <w:rFonts w:asciiTheme="minorHAnsi" w:hAnsiTheme="minorHAnsi" w:cstheme="minorHAnsi"/>
          <w:color w:val="000000" w:themeColor="text1"/>
          <w:lang w:val="en-GB"/>
        </w:rPr>
        <w:t>was allocated for</w:t>
      </w:r>
      <w:r w:rsidR="00B86395" w:rsidRPr="00A25F85">
        <w:rPr>
          <w:rFonts w:asciiTheme="minorHAnsi" w:hAnsiTheme="minorHAnsi" w:cstheme="minorHAnsi"/>
          <w:color w:val="000000" w:themeColor="text1"/>
          <w:lang w:val="en-GB"/>
        </w:rPr>
        <w:t xml:space="preserve"> rehabilitat</w:t>
      </w:r>
      <w:r w:rsidR="00E13823" w:rsidRPr="00A25F85">
        <w:rPr>
          <w:rFonts w:asciiTheme="minorHAnsi" w:hAnsiTheme="minorHAnsi" w:cstheme="minorHAnsi"/>
          <w:color w:val="000000" w:themeColor="text1"/>
          <w:lang w:val="en-GB"/>
        </w:rPr>
        <w:t>ion of</w:t>
      </w:r>
      <w:r w:rsidR="00AC673D" w:rsidRPr="00A25F85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r w:rsidR="00177B1A" w:rsidRPr="00A25F85">
        <w:rPr>
          <w:rFonts w:asciiTheme="minorHAnsi" w:hAnsiTheme="minorHAnsi" w:cstheme="minorHAnsi"/>
          <w:color w:val="000000" w:themeColor="text1"/>
          <w:lang w:val="en-GB"/>
        </w:rPr>
        <w:t xml:space="preserve">war </w:t>
      </w:r>
      <w:r w:rsidR="00B86395" w:rsidRPr="00A25F85">
        <w:rPr>
          <w:rFonts w:asciiTheme="minorHAnsi" w:hAnsiTheme="minorHAnsi" w:cstheme="minorHAnsi"/>
          <w:color w:val="000000" w:themeColor="text1"/>
          <w:lang w:val="en-GB"/>
        </w:rPr>
        <w:t xml:space="preserve">damaged water </w:t>
      </w:r>
      <w:r w:rsidR="001C0046" w:rsidRPr="00A25F85">
        <w:rPr>
          <w:rFonts w:asciiTheme="minorHAnsi" w:hAnsiTheme="minorHAnsi" w:cstheme="minorHAnsi"/>
          <w:color w:val="000000" w:themeColor="text1"/>
          <w:lang w:val="en-GB"/>
        </w:rPr>
        <w:t xml:space="preserve">infrastructure </w:t>
      </w:r>
      <w:r w:rsidR="00B86395" w:rsidRPr="00A25F85">
        <w:rPr>
          <w:rFonts w:asciiTheme="minorHAnsi" w:hAnsiTheme="minorHAnsi" w:cstheme="minorHAnsi"/>
          <w:color w:val="000000" w:themeColor="text1"/>
          <w:lang w:val="en-GB"/>
        </w:rPr>
        <w:t xml:space="preserve">in the </w:t>
      </w:r>
      <w:r w:rsidR="00804B25" w:rsidRPr="00A25F85">
        <w:rPr>
          <w:rFonts w:asciiTheme="minorHAnsi" w:hAnsiTheme="minorHAnsi" w:cstheme="minorHAnsi"/>
          <w:b/>
          <w:bCs/>
          <w:color w:val="000000" w:themeColor="text1"/>
          <w:lang w:val="en-GB"/>
        </w:rPr>
        <w:t xml:space="preserve">Mykolaiv city, </w:t>
      </w:r>
      <w:r w:rsidR="00B86395" w:rsidRPr="00A25F85">
        <w:rPr>
          <w:rFonts w:asciiTheme="minorHAnsi" w:hAnsiTheme="minorHAnsi" w:cstheme="minorHAnsi"/>
          <w:b/>
          <w:bCs/>
          <w:color w:val="000000" w:themeColor="text1"/>
          <w:lang w:val="en-GB"/>
        </w:rPr>
        <w:t xml:space="preserve">Ukraine. </w:t>
      </w:r>
      <w:r w:rsidR="00804B25" w:rsidRPr="00A25F85">
        <w:rPr>
          <w:rFonts w:asciiTheme="minorHAnsi" w:hAnsiTheme="minorHAnsi" w:cstheme="minorHAnsi"/>
          <w:b/>
          <w:bCs/>
          <w:color w:val="000000" w:themeColor="text1"/>
          <w:lang w:val="en-GB"/>
        </w:rPr>
        <w:t>Mykolaiv city council</w:t>
      </w:r>
      <w:r w:rsidR="00804B25" w:rsidRPr="00A25F85">
        <w:rPr>
          <w:rFonts w:asciiTheme="minorHAnsi" w:hAnsiTheme="minorHAnsi" w:cstheme="minorHAnsi"/>
          <w:color w:val="000000" w:themeColor="text1"/>
          <w:lang w:val="en-GB"/>
        </w:rPr>
        <w:t xml:space="preserve"> is</w:t>
      </w:r>
      <w:r w:rsidR="0012261D" w:rsidRPr="00A25F85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r w:rsidR="008F2517" w:rsidRPr="00A25F85">
        <w:rPr>
          <w:rFonts w:asciiTheme="minorHAnsi" w:hAnsiTheme="minorHAnsi" w:cstheme="minorHAnsi"/>
          <w:color w:val="000000" w:themeColor="text1"/>
          <w:lang w:val="en-GB"/>
        </w:rPr>
        <w:t xml:space="preserve">planning to announce competitive tendering for the works, goods and services defined </w:t>
      </w:r>
      <w:r w:rsidR="00554BC2" w:rsidRPr="00A25F85">
        <w:rPr>
          <w:rFonts w:asciiTheme="minorHAnsi" w:hAnsiTheme="minorHAnsi" w:cstheme="minorHAnsi"/>
          <w:color w:val="000000" w:themeColor="text1"/>
          <w:lang w:val="en-GB"/>
        </w:rPr>
        <w:t xml:space="preserve">and financed under </w:t>
      </w:r>
      <w:r w:rsidR="008F2517" w:rsidRPr="00A25F85">
        <w:rPr>
          <w:rFonts w:asciiTheme="minorHAnsi" w:hAnsiTheme="minorHAnsi" w:cstheme="minorHAnsi"/>
          <w:color w:val="000000" w:themeColor="text1"/>
          <w:lang w:val="en-GB"/>
        </w:rPr>
        <w:t xml:space="preserve">the </w:t>
      </w:r>
      <w:r w:rsidR="007C72C7" w:rsidRPr="00A25F85">
        <w:rPr>
          <w:rFonts w:asciiTheme="minorHAnsi" w:hAnsiTheme="minorHAnsi" w:cstheme="minorHAnsi"/>
          <w:color w:val="000000" w:themeColor="text1"/>
          <w:lang w:val="en-GB"/>
        </w:rPr>
        <w:t>Project</w:t>
      </w:r>
      <w:r w:rsidR="007327B3" w:rsidRPr="00A25F85">
        <w:rPr>
          <w:rFonts w:asciiTheme="minorHAnsi" w:hAnsiTheme="minorHAnsi" w:cstheme="minorHAnsi"/>
          <w:b/>
          <w:bCs/>
          <w:color w:val="000000" w:themeColor="text1"/>
          <w:lang w:val="en-GB"/>
        </w:rPr>
        <w:t xml:space="preserve"> </w:t>
      </w:r>
      <w:r w:rsidR="007327B3" w:rsidRPr="00A25F85">
        <w:rPr>
          <w:rFonts w:asciiTheme="minorHAnsi" w:hAnsiTheme="minorHAnsi" w:cstheme="minorHAnsi"/>
          <w:b/>
          <w:bCs/>
          <w:szCs w:val="20"/>
          <w:lang w:val="en-GB"/>
        </w:rPr>
        <w:t>“</w:t>
      </w:r>
      <w:r w:rsidR="007C72C7" w:rsidRPr="00A25F85">
        <w:rPr>
          <w:rFonts w:asciiTheme="minorHAnsi" w:hAnsiTheme="minorHAnsi" w:cstheme="minorHAnsi"/>
          <w:szCs w:val="20"/>
          <w:lang w:val="en-GB"/>
        </w:rPr>
        <w:t xml:space="preserve">Financial and environmental optimization of a part of the water </w:t>
      </w:r>
      <w:r w:rsidR="00A75910" w:rsidRPr="00A25F85">
        <w:rPr>
          <w:rFonts w:asciiTheme="minorHAnsi" w:hAnsiTheme="minorHAnsi" w:cstheme="minorHAnsi"/>
          <w:szCs w:val="20"/>
          <w:lang w:val="en-GB"/>
        </w:rPr>
        <w:t>supply</w:t>
      </w:r>
      <w:r w:rsidR="007C72C7" w:rsidRPr="00A25F85">
        <w:rPr>
          <w:rFonts w:asciiTheme="minorHAnsi" w:hAnsiTheme="minorHAnsi" w:cstheme="minorHAnsi"/>
          <w:szCs w:val="20"/>
          <w:lang w:val="en-GB"/>
        </w:rPr>
        <w:t xml:space="preserve"> system (</w:t>
      </w:r>
      <w:proofErr w:type="gramStart"/>
      <w:r w:rsidR="00AB62BC" w:rsidRPr="00A25F85">
        <w:rPr>
          <w:rFonts w:asciiTheme="minorHAnsi" w:hAnsiTheme="minorHAnsi" w:cstheme="minorHAnsi"/>
          <w:szCs w:val="20"/>
          <w:lang w:val="en-GB"/>
        </w:rPr>
        <w:t>N</w:t>
      </w:r>
      <w:r w:rsidR="007C72C7" w:rsidRPr="00A25F85">
        <w:rPr>
          <w:rFonts w:asciiTheme="minorHAnsi" w:hAnsiTheme="minorHAnsi" w:cstheme="minorHAnsi"/>
          <w:szCs w:val="20"/>
          <w:lang w:val="en-GB"/>
        </w:rPr>
        <w:t>on-revenue</w:t>
      </w:r>
      <w:proofErr w:type="gramEnd"/>
      <w:r w:rsidR="007C72C7" w:rsidRPr="00A25F85">
        <w:rPr>
          <w:rFonts w:asciiTheme="minorHAnsi" w:hAnsiTheme="minorHAnsi" w:cstheme="minorHAnsi"/>
          <w:szCs w:val="20"/>
          <w:lang w:val="en-GB"/>
        </w:rPr>
        <w:t xml:space="preserve"> water </w:t>
      </w:r>
      <w:r w:rsidR="00AB62BC" w:rsidRPr="00A25F85">
        <w:rPr>
          <w:rFonts w:asciiTheme="minorHAnsi" w:hAnsiTheme="minorHAnsi" w:cstheme="minorHAnsi"/>
          <w:szCs w:val="20"/>
          <w:lang w:val="en-GB"/>
        </w:rPr>
        <w:t>p</w:t>
      </w:r>
      <w:r w:rsidR="007C72C7" w:rsidRPr="00A25F85">
        <w:rPr>
          <w:rFonts w:asciiTheme="minorHAnsi" w:hAnsiTheme="minorHAnsi" w:cstheme="minorHAnsi"/>
          <w:szCs w:val="20"/>
          <w:lang w:val="en-GB"/>
        </w:rPr>
        <w:t xml:space="preserve">roject for selected area of </w:t>
      </w:r>
      <w:r w:rsidR="00AB62BC" w:rsidRPr="00A25F85">
        <w:rPr>
          <w:rFonts w:asciiTheme="minorHAnsi" w:hAnsiTheme="minorHAnsi" w:cstheme="minorHAnsi"/>
          <w:szCs w:val="20"/>
          <w:lang w:val="en-GB"/>
        </w:rPr>
        <w:t>M</w:t>
      </w:r>
      <w:r w:rsidR="007C72C7" w:rsidRPr="00A25F85">
        <w:rPr>
          <w:rFonts w:asciiTheme="minorHAnsi" w:hAnsiTheme="minorHAnsi" w:cstheme="minorHAnsi"/>
          <w:szCs w:val="20"/>
          <w:lang w:val="en-GB"/>
        </w:rPr>
        <w:t>ykolaiv city</w:t>
      </w:r>
      <w:r w:rsidR="00A25F85">
        <w:rPr>
          <w:rFonts w:asciiTheme="minorHAnsi" w:hAnsiTheme="minorHAnsi" w:cstheme="minorHAnsi"/>
          <w:szCs w:val="20"/>
          <w:lang w:val="en-GB"/>
        </w:rPr>
        <w:t>)</w:t>
      </w:r>
      <w:r w:rsidR="007327B3" w:rsidRPr="00A25F85">
        <w:rPr>
          <w:rFonts w:asciiTheme="minorHAnsi" w:hAnsiTheme="minorHAnsi" w:cstheme="minorHAnsi"/>
          <w:b/>
          <w:bCs/>
          <w:szCs w:val="20"/>
          <w:lang w:val="en-GB"/>
        </w:rPr>
        <w:t>”</w:t>
      </w:r>
      <w:r w:rsidR="00F167C1" w:rsidRPr="00A25F85">
        <w:rPr>
          <w:rFonts w:asciiTheme="minorHAnsi" w:hAnsiTheme="minorHAnsi" w:cstheme="minorHAnsi"/>
          <w:bCs/>
          <w:color w:val="000000" w:themeColor="text1"/>
          <w:lang w:val="en-GB"/>
        </w:rPr>
        <w:t xml:space="preserve">. </w:t>
      </w:r>
    </w:p>
    <w:p w14:paraId="25DDAB59" w14:textId="4C1DC49C" w:rsidR="00E255D3" w:rsidRPr="00A25F85" w:rsidRDefault="00804B25" w:rsidP="004731A4">
      <w:pPr>
        <w:spacing w:before="120" w:after="120"/>
        <w:jc w:val="both"/>
        <w:rPr>
          <w:lang w:val="en-GB"/>
        </w:rPr>
      </w:pPr>
      <w:r w:rsidRPr="214D5705">
        <w:rPr>
          <w:lang w:val="en-GB"/>
        </w:rPr>
        <w:t xml:space="preserve">Due to the constant shelling caused by </w:t>
      </w:r>
      <w:r w:rsidR="36D131D9" w:rsidRPr="214D5705">
        <w:rPr>
          <w:lang w:val="en-GB"/>
        </w:rPr>
        <w:t>Russian</w:t>
      </w:r>
      <w:r w:rsidRPr="214D5705">
        <w:rPr>
          <w:lang w:val="en-GB"/>
        </w:rPr>
        <w:t xml:space="preserve"> military invasion</w:t>
      </w:r>
      <w:r w:rsidR="00E255D3" w:rsidRPr="214D5705">
        <w:rPr>
          <w:rFonts w:cs="Calibri"/>
          <w:color w:val="0E101A"/>
          <w:lang w:val="en-GB"/>
        </w:rPr>
        <w:t>, Mykolaiv’s municipal and critical infrastructure has been significantly damage</w:t>
      </w:r>
      <w:r w:rsidR="43800C52" w:rsidRPr="214D5705">
        <w:rPr>
          <w:rFonts w:cs="Calibri"/>
          <w:color w:val="0E101A"/>
          <w:lang w:val="en-GB"/>
        </w:rPr>
        <w:t>d</w:t>
      </w:r>
      <w:r w:rsidR="00E255D3" w:rsidRPr="214D5705">
        <w:rPr>
          <w:rFonts w:cs="Calibri"/>
          <w:color w:val="0E101A"/>
          <w:lang w:val="en-GB"/>
        </w:rPr>
        <w:t xml:space="preserve">. </w:t>
      </w:r>
      <w:r w:rsidR="00E255D3" w:rsidRPr="214D5705">
        <w:rPr>
          <w:b/>
          <w:bCs/>
          <w:lang w:val="en-GB"/>
        </w:rPr>
        <w:t>Critical water facilities</w:t>
      </w:r>
      <w:r w:rsidR="00E255D3" w:rsidRPr="214D5705">
        <w:rPr>
          <w:lang w:val="en-GB"/>
        </w:rPr>
        <w:t xml:space="preserve">, including treatment plants and pumping stations, have suffered from </w:t>
      </w:r>
      <w:r w:rsidR="00E255D3" w:rsidRPr="214D5705">
        <w:rPr>
          <w:b/>
          <w:bCs/>
          <w:lang w:val="en-GB"/>
        </w:rPr>
        <w:t>severe damage</w:t>
      </w:r>
      <w:r w:rsidR="00E255D3" w:rsidRPr="214D5705">
        <w:rPr>
          <w:lang w:val="en-GB"/>
        </w:rPr>
        <w:t>, affecting Mykolaiv and other regions</w:t>
      </w:r>
      <w:r w:rsidR="002B1B39" w:rsidRPr="214D5705">
        <w:rPr>
          <w:lang w:val="en-GB"/>
        </w:rPr>
        <w:t xml:space="preserve">. </w:t>
      </w:r>
      <w:r w:rsidR="00E255D3" w:rsidRPr="214D5705">
        <w:rPr>
          <w:rFonts w:cs="Calibri"/>
          <w:color w:val="0E101A"/>
          <w:lang w:val="en-GB"/>
        </w:rPr>
        <w:t xml:space="preserve">In particular, the water sector </w:t>
      </w:r>
      <w:r w:rsidR="002B1B39" w:rsidRPr="214D5705">
        <w:rPr>
          <w:rFonts w:cs="Calibri"/>
          <w:color w:val="0E101A"/>
          <w:lang w:val="en-GB"/>
        </w:rPr>
        <w:t>is</w:t>
      </w:r>
      <w:r w:rsidR="00E255D3" w:rsidRPr="214D5705">
        <w:rPr>
          <w:rFonts w:cs="Calibri"/>
          <w:color w:val="0E101A"/>
          <w:lang w:val="en-GB"/>
        </w:rPr>
        <w:t xml:space="preserve"> currently requiring extensive repairs. This led to difficulties with the service of centralised and stable drinking water.</w:t>
      </w:r>
      <w:r w:rsidR="00E255D3" w:rsidRPr="214D5705">
        <w:rPr>
          <w:lang w:val="en-GB"/>
        </w:rPr>
        <w:t xml:space="preserve"> Additionally, the Buh Estuary, which supplies technically sound water, has a high salinity level. As a result, the frequency of leaks has doubled due to pipe damage</w:t>
      </w:r>
      <w:r w:rsidR="0F5D10F4" w:rsidRPr="214D5705">
        <w:rPr>
          <w:lang w:val="en-GB"/>
        </w:rPr>
        <w:t>.</w:t>
      </w:r>
      <w:r w:rsidR="00E255D3" w:rsidRPr="214D5705">
        <w:rPr>
          <w:lang w:val="en-GB"/>
        </w:rPr>
        <w:t xml:space="preserve"> </w:t>
      </w:r>
    </w:p>
    <w:p w14:paraId="644F727D" w14:textId="51F32194" w:rsidR="00083E9D" w:rsidRPr="00A25F85" w:rsidRDefault="00083E9D" w:rsidP="004731A4">
      <w:pPr>
        <w:spacing w:before="120" w:after="120"/>
        <w:jc w:val="both"/>
        <w:rPr>
          <w:lang w:val="en-GB"/>
        </w:rPr>
      </w:pPr>
      <w:r w:rsidRPr="00A25F85">
        <w:rPr>
          <w:lang w:val="en-GB"/>
        </w:rPr>
        <w:t xml:space="preserve">The overall objective of this project is to implement water and energy efficiency measures to </w:t>
      </w:r>
      <w:r w:rsidR="00CC3B84">
        <w:rPr>
          <w:lang w:val="en-GB"/>
        </w:rPr>
        <w:t>decrease non-revenue water level, decrease of water losses, improve water</w:t>
      </w:r>
      <w:r w:rsidR="00CC3B84">
        <w:t xml:space="preserve"> </w:t>
      </w:r>
      <w:r w:rsidR="00CC3B84">
        <w:rPr>
          <w:lang w:val="en-GB"/>
        </w:rPr>
        <w:t>consumption savings and energy efficiency of water supply as well as CO</w:t>
      </w:r>
      <w:r w:rsidR="00CC3B84" w:rsidRPr="000B67E0">
        <w:rPr>
          <w:vertAlign w:val="subscript"/>
          <w:lang w:val="en-GB"/>
        </w:rPr>
        <w:t>2</w:t>
      </w:r>
      <w:r w:rsidR="00CC3B84">
        <w:rPr>
          <w:lang w:val="en-GB"/>
        </w:rPr>
        <w:t xml:space="preserve"> emissions reductions</w:t>
      </w:r>
      <w:r w:rsidRPr="00A25F85">
        <w:rPr>
          <w:lang w:val="en-GB"/>
        </w:rPr>
        <w:t xml:space="preserve">. Furthermore, the project will improve the </w:t>
      </w:r>
      <w:r w:rsidR="00F31F39">
        <w:rPr>
          <w:lang w:val="en-GB"/>
        </w:rPr>
        <w:t>water supply services</w:t>
      </w:r>
      <w:r w:rsidR="00EF391F">
        <w:rPr>
          <w:lang w:val="en-GB"/>
        </w:rPr>
        <w:t xml:space="preserve"> </w:t>
      </w:r>
      <w:r w:rsidRPr="00A25F85">
        <w:rPr>
          <w:lang w:val="en-GB"/>
        </w:rPr>
        <w:t xml:space="preserve">for more than seventy thousand residents </w:t>
      </w:r>
      <w:r w:rsidR="00EF391F">
        <w:rPr>
          <w:lang w:val="en-GB"/>
        </w:rPr>
        <w:t xml:space="preserve">and internally displaced persons </w:t>
      </w:r>
      <w:r w:rsidRPr="00A25F85">
        <w:rPr>
          <w:lang w:val="en-GB"/>
        </w:rPr>
        <w:t>using the water system</w:t>
      </w:r>
      <w:r w:rsidR="00FA5DA9">
        <w:rPr>
          <w:lang w:val="en-GB"/>
        </w:rPr>
        <w:t>.</w:t>
      </w:r>
    </w:p>
    <w:p w14:paraId="5FF9D84F" w14:textId="514BC583" w:rsidR="00D54840" w:rsidRPr="00A25F85" w:rsidRDefault="00E255D3" w:rsidP="214D5705">
      <w:pPr>
        <w:spacing w:before="120" w:after="120"/>
        <w:jc w:val="both"/>
        <w:rPr>
          <w:rFonts w:asciiTheme="minorHAnsi" w:hAnsiTheme="minorHAnsi" w:cstheme="minorBidi"/>
          <w:color w:val="000000" w:themeColor="text1"/>
          <w:lang w:val="en-GB"/>
        </w:rPr>
      </w:pPr>
      <w:r w:rsidRPr="214D5705">
        <w:rPr>
          <w:lang w:val="en-GB"/>
        </w:rPr>
        <w:t>The project envisages</w:t>
      </w:r>
      <w:r w:rsidR="00554BC2" w:rsidRPr="214D5705">
        <w:rPr>
          <w:rFonts w:asciiTheme="minorHAnsi" w:hAnsiTheme="minorHAnsi" w:cstheme="minorBidi"/>
          <w:color w:val="000000" w:themeColor="text1"/>
          <w:lang w:val="en-GB"/>
        </w:rPr>
        <w:t xml:space="preserve"> repair of critical water supply </w:t>
      </w:r>
      <w:r w:rsidR="001C0046" w:rsidRPr="214D5705">
        <w:rPr>
          <w:rFonts w:asciiTheme="minorHAnsi" w:hAnsiTheme="minorHAnsi" w:cstheme="minorBidi"/>
          <w:color w:val="000000" w:themeColor="text1"/>
          <w:lang w:val="en-GB"/>
        </w:rPr>
        <w:t>systems</w:t>
      </w:r>
      <w:r w:rsidRPr="214D5705">
        <w:rPr>
          <w:rFonts w:asciiTheme="minorHAnsi" w:hAnsiTheme="minorHAnsi" w:cstheme="minorBidi"/>
          <w:color w:val="000000" w:themeColor="text1"/>
          <w:lang w:val="en-GB"/>
        </w:rPr>
        <w:t xml:space="preserve"> </w:t>
      </w:r>
      <w:r w:rsidR="00554BC2" w:rsidRPr="214D5705">
        <w:rPr>
          <w:rFonts w:asciiTheme="minorHAnsi" w:hAnsiTheme="minorHAnsi" w:cstheme="minorBidi"/>
          <w:color w:val="000000" w:themeColor="text1"/>
          <w:lang w:val="en-GB"/>
        </w:rPr>
        <w:t xml:space="preserve">due to </w:t>
      </w:r>
      <w:r w:rsidR="00FF375C" w:rsidRPr="214D5705">
        <w:rPr>
          <w:rFonts w:asciiTheme="minorHAnsi" w:hAnsiTheme="minorHAnsi" w:cstheme="minorBidi"/>
          <w:color w:val="000000" w:themeColor="text1"/>
          <w:lang w:val="en-GB"/>
        </w:rPr>
        <w:t xml:space="preserve">the </w:t>
      </w:r>
      <w:r w:rsidR="00554BC2" w:rsidRPr="214D5705">
        <w:rPr>
          <w:rFonts w:asciiTheme="minorHAnsi" w:hAnsiTheme="minorHAnsi" w:cstheme="minorBidi"/>
          <w:color w:val="000000" w:themeColor="text1"/>
          <w:lang w:val="en-GB"/>
        </w:rPr>
        <w:t xml:space="preserve">damage </w:t>
      </w:r>
      <w:r w:rsidR="00F85EE7" w:rsidRPr="214D5705">
        <w:rPr>
          <w:rFonts w:asciiTheme="minorHAnsi" w:hAnsiTheme="minorHAnsi" w:cstheme="minorBidi"/>
          <w:color w:val="000000" w:themeColor="text1"/>
          <w:lang w:val="en-GB"/>
        </w:rPr>
        <w:t xml:space="preserve">caused </w:t>
      </w:r>
      <w:r w:rsidR="00FF375C" w:rsidRPr="214D5705">
        <w:rPr>
          <w:rFonts w:asciiTheme="minorHAnsi" w:hAnsiTheme="minorHAnsi" w:cstheme="minorBidi"/>
          <w:color w:val="000000" w:themeColor="text1"/>
          <w:lang w:val="en-GB"/>
        </w:rPr>
        <w:t>by</w:t>
      </w:r>
      <w:r w:rsidR="00554BC2" w:rsidRPr="214D5705">
        <w:rPr>
          <w:rFonts w:asciiTheme="minorHAnsi" w:hAnsiTheme="minorHAnsi" w:cstheme="minorBidi"/>
          <w:color w:val="000000" w:themeColor="text1"/>
          <w:lang w:val="en-GB"/>
        </w:rPr>
        <w:t xml:space="preserve"> the </w:t>
      </w:r>
      <w:r w:rsidR="6E4132A2" w:rsidRPr="214D5705">
        <w:rPr>
          <w:rFonts w:asciiTheme="minorHAnsi" w:hAnsiTheme="minorHAnsi" w:cstheme="minorBidi"/>
          <w:color w:val="000000" w:themeColor="text1"/>
          <w:lang w:val="en-GB"/>
        </w:rPr>
        <w:t>Russian</w:t>
      </w:r>
      <w:r w:rsidR="00554BC2" w:rsidRPr="214D5705">
        <w:rPr>
          <w:rFonts w:asciiTheme="minorHAnsi" w:hAnsiTheme="minorHAnsi" w:cstheme="minorBidi"/>
          <w:color w:val="000000" w:themeColor="text1"/>
          <w:lang w:val="en-GB"/>
        </w:rPr>
        <w:t xml:space="preserve"> invasion</w:t>
      </w:r>
      <w:r w:rsidR="00D54840" w:rsidRPr="214D5705">
        <w:rPr>
          <w:rFonts w:asciiTheme="minorHAnsi" w:hAnsiTheme="minorHAnsi" w:cstheme="minorBidi"/>
          <w:color w:val="000000" w:themeColor="text1"/>
          <w:lang w:val="en-GB"/>
        </w:rPr>
        <w:t>, specifically:</w:t>
      </w:r>
      <w:r w:rsidR="00B86395" w:rsidRPr="214D5705">
        <w:rPr>
          <w:rFonts w:asciiTheme="minorHAnsi" w:hAnsiTheme="minorHAnsi" w:cstheme="minorBidi"/>
          <w:color w:val="000000" w:themeColor="text1"/>
          <w:lang w:val="en-GB"/>
        </w:rPr>
        <w:t xml:space="preserve"> </w:t>
      </w:r>
    </w:p>
    <w:p w14:paraId="29A006E6" w14:textId="2B5AA7EA" w:rsidR="00D54840" w:rsidRPr="00A25F85" w:rsidRDefault="00D54840" w:rsidP="00D54840">
      <w:pPr>
        <w:pStyle w:val="ListParagraph"/>
        <w:numPr>
          <w:ilvl w:val="0"/>
          <w:numId w:val="14"/>
        </w:numPr>
        <w:shd w:val="clear" w:color="auto" w:fill="FFFFFF"/>
        <w:spacing w:before="120" w:after="120"/>
        <w:jc w:val="both"/>
        <w:rPr>
          <w:rFonts w:eastAsia="Times New Roman" w:cstheme="minorHAnsi"/>
          <w:lang w:val="en-GB" w:eastAsia="ru-RU"/>
        </w:rPr>
      </w:pPr>
      <w:r w:rsidRPr="00A25F85">
        <w:rPr>
          <w:rFonts w:eastAsia="Times New Roman" w:cstheme="minorHAnsi"/>
          <w:lang w:val="en-GB" w:eastAsia="ru-RU"/>
        </w:rPr>
        <w:t xml:space="preserve">Pipe replacement, </w:t>
      </w:r>
    </w:p>
    <w:p w14:paraId="7B357E31" w14:textId="5ED5193C" w:rsidR="00D54840" w:rsidRPr="00A25F85" w:rsidRDefault="00D54840" w:rsidP="214D5705">
      <w:pPr>
        <w:pStyle w:val="ListParagraph"/>
        <w:numPr>
          <w:ilvl w:val="0"/>
          <w:numId w:val="14"/>
        </w:numPr>
        <w:shd w:val="clear" w:color="auto" w:fill="FFFFFF" w:themeFill="background1"/>
        <w:spacing w:before="120" w:after="120"/>
        <w:jc w:val="both"/>
        <w:rPr>
          <w:rFonts w:eastAsia="Times New Roman" w:cstheme="minorBidi"/>
          <w:lang w:val="en-GB" w:eastAsia="ru-RU"/>
        </w:rPr>
      </w:pPr>
      <w:r w:rsidRPr="214D5705">
        <w:rPr>
          <w:rFonts w:eastAsia="Times New Roman" w:cstheme="minorBidi"/>
          <w:lang w:val="en-GB" w:eastAsia="ru-RU"/>
        </w:rPr>
        <w:t xml:space="preserve">installation </w:t>
      </w:r>
      <w:r w:rsidR="73C4EC7C" w:rsidRPr="214D5705">
        <w:rPr>
          <w:rFonts w:eastAsia="Times New Roman" w:cstheme="minorBidi"/>
          <w:lang w:val="en-GB" w:eastAsia="ru-RU"/>
        </w:rPr>
        <w:t xml:space="preserve">of </w:t>
      </w:r>
      <w:r w:rsidRPr="214D5705">
        <w:rPr>
          <w:rFonts w:eastAsia="Times New Roman" w:cstheme="minorBidi"/>
          <w:lang w:val="en-GB" w:eastAsia="ru-RU"/>
        </w:rPr>
        <w:t xml:space="preserve">wells, </w:t>
      </w:r>
    </w:p>
    <w:p w14:paraId="4E37196F" w14:textId="6D7546C6" w:rsidR="00D54840" w:rsidRPr="00A25F85" w:rsidRDefault="00D54840" w:rsidP="00D54840">
      <w:pPr>
        <w:pStyle w:val="ListParagraph"/>
        <w:numPr>
          <w:ilvl w:val="0"/>
          <w:numId w:val="14"/>
        </w:numPr>
        <w:shd w:val="clear" w:color="auto" w:fill="FFFFFF"/>
        <w:spacing w:before="120" w:after="120"/>
        <w:jc w:val="both"/>
        <w:rPr>
          <w:rFonts w:eastAsia="Times New Roman" w:cstheme="minorHAnsi"/>
          <w:lang w:val="en-GB" w:eastAsia="ru-RU"/>
        </w:rPr>
      </w:pPr>
      <w:r w:rsidRPr="00A25F85">
        <w:rPr>
          <w:rFonts w:eastAsia="Times New Roman" w:cstheme="minorHAnsi"/>
          <w:lang w:val="en-GB" w:eastAsia="ru-RU"/>
        </w:rPr>
        <w:t>installation of water meters and</w:t>
      </w:r>
    </w:p>
    <w:p w14:paraId="32D78613" w14:textId="63099A9F" w:rsidR="00D54840" w:rsidRPr="00A25F85" w:rsidRDefault="00D54840" w:rsidP="00D54840">
      <w:pPr>
        <w:pStyle w:val="ListParagraph"/>
        <w:numPr>
          <w:ilvl w:val="0"/>
          <w:numId w:val="14"/>
        </w:numPr>
        <w:shd w:val="clear" w:color="auto" w:fill="FFFFFF"/>
        <w:spacing w:before="120" w:after="120"/>
        <w:jc w:val="both"/>
        <w:rPr>
          <w:rFonts w:eastAsia="Times New Roman" w:cstheme="minorHAnsi"/>
          <w:lang w:val="en-GB" w:eastAsia="ru-RU"/>
        </w:rPr>
      </w:pPr>
      <w:r w:rsidRPr="00A25F85">
        <w:rPr>
          <w:rFonts w:eastAsia="Times New Roman" w:cstheme="minorHAnsi"/>
          <w:lang w:val="en-GB" w:eastAsia="ru-RU"/>
        </w:rPr>
        <w:t xml:space="preserve">all other necessary works for reconstruction of water supply systems, </w:t>
      </w:r>
      <w:r w:rsidR="00120AC0" w:rsidRPr="00A25F85">
        <w:rPr>
          <w:rFonts w:eastAsia="Times New Roman" w:cstheme="minorHAnsi"/>
          <w:lang w:val="en-GB" w:eastAsia="ru-RU"/>
        </w:rPr>
        <w:t>and</w:t>
      </w:r>
    </w:p>
    <w:p w14:paraId="113F5D13" w14:textId="321998A4" w:rsidR="00D54840" w:rsidRPr="00A25F85" w:rsidRDefault="00120AC0" w:rsidP="00D54840">
      <w:pPr>
        <w:pStyle w:val="ListParagraph"/>
        <w:numPr>
          <w:ilvl w:val="0"/>
          <w:numId w:val="14"/>
        </w:numPr>
        <w:shd w:val="clear" w:color="auto" w:fill="FFFFFF"/>
        <w:spacing w:before="120" w:after="120"/>
        <w:jc w:val="both"/>
        <w:rPr>
          <w:rFonts w:eastAsia="Times New Roman" w:cstheme="minorHAnsi"/>
          <w:lang w:val="en-GB" w:eastAsia="ru-RU"/>
        </w:rPr>
      </w:pPr>
      <w:r w:rsidRPr="00A25F85">
        <w:rPr>
          <w:rFonts w:eastAsia="Times New Roman" w:cstheme="minorHAnsi"/>
          <w:lang w:val="en-GB" w:eastAsia="ru-RU"/>
        </w:rPr>
        <w:t>repair of booster pumping stations including replacement of main technological equipment</w:t>
      </w:r>
      <w:r w:rsidR="00D54840" w:rsidRPr="00A25F85">
        <w:rPr>
          <w:rFonts w:asciiTheme="minorHAnsi" w:eastAsia="Times New Roman" w:hAnsiTheme="minorHAnsi" w:cstheme="minorHAnsi"/>
          <w:lang w:val="en-GB" w:eastAsia="ru-RU"/>
        </w:rPr>
        <w:t xml:space="preserve">. </w:t>
      </w:r>
    </w:p>
    <w:p w14:paraId="35C3D3E7" w14:textId="29B6B0CB" w:rsidR="00554BC2" w:rsidRPr="00D61E52" w:rsidRDefault="00B86395" w:rsidP="214D5705">
      <w:pPr>
        <w:spacing w:before="120" w:after="120"/>
        <w:jc w:val="both"/>
        <w:rPr>
          <w:rFonts w:asciiTheme="minorHAnsi" w:hAnsiTheme="minorHAnsi" w:cstheme="minorBidi"/>
          <w:color w:val="000000" w:themeColor="text1"/>
          <w:lang w:val="en-GB"/>
        </w:rPr>
      </w:pPr>
      <w:r w:rsidRPr="214D5705">
        <w:rPr>
          <w:rFonts w:asciiTheme="minorHAnsi" w:hAnsiTheme="minorHAnsi" w:cstheme="minorBidi"/>
          <w:color w:val="000000" w:themeColor="text1"/>
          <w:lang w:val="en-GB"/>
        </w:rPr>
        <w:t xml:space="preserve">It is expected that </w:t>
      </w:r>
      <w:r w:rsidR="001C0046" w:rsidRPr="214D5705">
        <w:rPr>
          <w:rFonts w:asciiTheme="minorHAnsi" w:hAnsiTheme="minorHAnsi" w:cstheme="minorBidi"/>
          <w:color w:val="000000" w:themeColor="text1"/>
          <w:lang w:val="en-GB"/>
        </w:rPr>
        <w:t xml:space="preserve">approximately </w:t>
      </w:r>
      <w:r w:rsidR="000B019F" w:rsidRPr="214D5705">
        <w:rPr>
          <w:rFonts w:asciiTheme="minorHAnsi" w:hAnsiTheme="minorHAnsi" w:cstheme="minorBidi"/>
          <w:color w:val="000000" w:themeColor="text1"/>
          <w:lang w:val="en-GB"/>
        </w:rPr>
        <w:t xml:space="preserve">EUR </w:t>
      </w:r>
      <w:r w:rsidR="00120AC0" w:rsidRPr="214D5705">
        <w:rPr>
          <w:rFonts w:asciiTheme="minorHAnsi" w:hAnsiTheme="minorHAnsi" w:cstheme="minorBidi"/>
          <w:color w:val="000000" w:themeColor="text1"/>
          <w:lang w:val="en-GB"/>
        </w:rPr>
        <w:t>6.</w:t>
      </w:r>
      <w:r w:rsidR="00D55410" w:rsidRPr="214D5705">
        <w:rPr>
          <w:rFonts w:asciiTheme="minorHAnsi" w:hAnsiTheme="minorHAnsi" w:cstheme="minorBidi"/>
          <w:color w:val="000000" w:themeColor="text1"/>
          <w:lang w:val="en-GB"/>
        </w:rPr>
        <w:t>16</w:t>
      </w:r>
      <w:r w:rsidRPr="214D5705">
        <w:rPr>
          <w:rFonts w:asciiTheme="minorHAnsi" w:hAnsiTheme="minorHAnsi" w:cstheme="minorBidi"/>
          <w:color w:val="000000" w:themeColor="text1"/>
          <w:lang w:val="en-GB"/>
        </w:rPr>
        <w:t xml:space="preserve"> million will be spent to finance</w:t>
      </w:r>
      <w:r w:rsidR="00120AC0" w:rsidRPr="214D5705">
        <w:rPr>
          <w:rFonts w:asciiTheme="minorHAnsi" w:hAnsiTheme="minorHAnsi" w:cstheme="minorBidi"/>
          <w:color w:val="000000" w:themeColor="text1"/>
          <w:lang w:val="en-GB"/>
        </w:rPr>
        <w:t xml:space="preserve"> of the project. It is expected to conclude contracts and start works</w:t>
      </w:r>
      <w:r w:rsidRPr="214D5705">
        <w:rPr>
          <w:rFonts w:asciiTheme="minorHAnsi" w:hAnsiTheme="minorHAnsi" w:cstheme="minorBidi"/>
          <w:color w:val="000000" w:themeColor="text1"/>
          <w:lang w:val="en-GB"/>
        </w:rPr>
        <w:t xml:space="preserve"> in the </w:t>
      </w:r>
      <w:r w:rsidR="00120AC0" w:rsidRPr="214D5705">
        <w:rPr>
          <w:rFonts w:asciiTheme="minorHAnsi" w:hAnsiTheme="minorHAnsi" w:cstheme="minorBidi"/>
          <w:color w:val="000000" w:themeColor="text1"/>
          <w:lang w:val="en-GB"/>
        </w:rPr>
        <w:t>fourth</w:t>
      </w:r>
      <w:r w:rsidRPr="214D5705">
        <w:rPr>
          <w:rFonts w:asciiTheme="minorHAnsi" w:hAnsiTheme="minorHAnsi" w:cstheme="minorBidi"/>
          <w:color w:val="000000" w:themeColor="text1"/>
          <w:lang w:val="en-GB"/>
        </w:rPr>
        <w:t xml:space="preserve"> quarter of 202</w:t>
      </w:r>
      <w:r w:rsidR="00120AC0" w:rsidRPr="214D5705">
        <w:rPr>
          <w:rFonts w:asciiTheme="minorHAnsi" w:hAnsiTheme="minorHAnsi" w:cstheme="minorBidi"/>
          <w:color w:val="000000" w:themeColor="text1"/>
          <w:lang w:val="en-GB"/>
        </w:rPr>
        <w:t>4</w:t>
      </w:r>
      <w:r w:rsidRPr="214D5705">
        <w:rPr>
          <w:rFonts w:asciiTheme="minorHAnsi" w:hAnsiTheme="minorHAnsi" w:cstheme="minorBidi"/>
          <w:color w:val="000000" w:themeColor="text1"/>
          <w:lang w:val="en-GB"/>
        </w:rPr>
        <w:t xml:space="preserve">. Works are expected to be completed </w:t>
      </w:r>
      <w:r w:rsidR="00120AC0" w:rsidRPr="214D5705">
        <w:rPr>
          <w:rFonts w:asciiTheme="minorHAnsi" w:hAnsiTheme="minorHAnsi" w:cstheme="minorBidi"/>
          <w:color w:val="000000" w:themeColor="text1"/>
          <w:lang w:val="en-GB"/>
        </w:rPr>
        <w:t>in second quarter of</w:t>
      </w:r>
      <w:r w:rsidR="00F85EE7" w:rsidRPr="214D5705">
        <w:rPr>
          <w:rFonts w:asciiTheme="minorHAnsi" w:hAnsiTheme="minorHAnsi" w:cstheme="minorBidi"/>
          <w:color w:val="000000" w:themeColor="text1"/>
          <w:lang w:val="en-GB"/>
        </w:rPr>
        <w:t xml:space="preserve"> 202</w:t>
      </w:r>
      <w:r w:rsidR="00120AC0" w:rsidRPr="214D5705">
        <w:rPr>
          <w:rFonts w:asciiTheme="minorHAnsi" w:hAnsiTheme="minorHAnsi" w:cstheme="minorBidi"/>
          <w:color w:val="000000" w:themeColor="text1"/>
          <w:lang w:val="en-GB"/>
        </w:rPr>
        <w:t>6</w:t>
      </w:r>
      <w:r w:rsidRPr="214D5705">
        <w:rPr>
          <w:rFonts w:asciiTheme="minorHAnsi" w:hAnsiTheme="minorHAnsi" w:cstheme="minorBidi"/>
          <w:color w:val="000000" w:themeColor="text1"/>
          <w:lang w:val="en-GB"/>
        </w:rPr>
        <w:t>.</w:t>
      </w:r>
    </w:p>
    <w:p w14:paraId="785061F4" w14:textId="3440B6AB" w:rsidR="004731A4" w:rsidRPr="00D61E52" w:rsidRDefault="00A25F85" w:rsidP="004731A4">
      <w:pPr>
        <w:spacing w:before="120" w:after="120"/>
        <w:jc w:val="both"/>
        <w:rPr>
          <w:lang w:val="en-GB"/>
        </w:rPr>
      </w:pPr>
      <w:r w:rsidRPr="00D61E52">
        <w:rPr>
          <w:lang w:val="en-GB"/>
        </w:rPr>
        <w:t>DSIF</w:t>
      </w:r>
      <w:r w:rsidR="004731A4" w:rsidRPr="00D61E52">
        <w:rPr>
          <w:lang w:val="en-GB"/>
        </w:rPr>
        <w:t xml:space="preserve"> provides a grant funds through the Nordic Environment Finance Corporation (NEFCO) </w:t>
      </w:r>
      <w:r w:rsidRPr="00D61E52">
        <w:rPr>
          <w:rFonts w:eastAsia="Times New Roman" w:cstheme="minorHAnsi"/>
          <w:lang w:val="en-GB" w:eastAsia="uk-UA"/>
        </w:rPr>
        <w:t>as Fund Manager</w:t>
      </w:r>
      <w:r w:rsidRPr="00D61E52">
        <w:rPr>
          <w:lang w:val="en-GB"/>
        </w:rPr>
        <w:t xml:space="preserve"> </w:t>
      </w:r>
      <w:r w:rsidR="004731A4" w:rsidRPr="00D61E52">
        <w:rPr>
          <w:lang w:val="en-GB"/>
        </w:rPr>
        <w:t xml:space="preserve">under the </w:t>
      </w:r>
      <w:r w:rsidRPr="00D61E52">
        <w:rPr>
          <w:lang w:val="en-GB"/>
        </w:rPr>
        <w:t>Project</w:t>
      </w:r>
      <w:r w:rsidR="004731A4" w:rsidRPr="00D61E52">
        <w:rPr>
          <w:lang w:val="en-GB"/>
        </w:rPr>
        <w:t xml:space="preserve"> </w:t>
      </w:r>
      <w:bookmarkStart w:id="0" w:name="_Hlk142981041"/>
      <w:r w:rsidR="004731A4" w:rsidRPr="00D61E52">
        <w:rPr>
          <w:lang w:val="en-GB"/>
        </w:rPr>
        <w:t>“</w:t>
      </w:r>
      <w:r w:rsidRPr="00D61E52">
        <w:rPr>
          <w:rFonts w:asciiTheme="minorHAnsi" w:hAnsiTheme="minorHAnsi" w:cstheme="minorHAnsi"/>
          <w:szCs w:val="20"/>
          <w:lang w:val="en-GB"/>
        </w:rPr>
        <w:t>Financial and environmental optimization of a part of the water supply system (</w:t>
      </w:r>
      <w:proofErr w:type="gramStart"/>
      <w:r w:rsidRPr="00D61E52">
        <w:rPr>
          <w:rFonts w:asciiTheme="minorHAnsi" w:hAnsiTheme="minorHAnsi" w:cstheme="minorHAnsi"/>
          <w:szCs w:val="20"/>
          <w:lang w:val="en-GB"/>
        </w:rPr>
        <w:t>Non-</w:t>
      </w:r>
      <w:r w:rsidRPr="00D61E52">
        <w:rPr>
          <w:rFonts w:asciiTheme="minorHAnsi" w:hAnsiTheme="minorHAnsi" w:cstheme="minorHAnsi"/>
          <w:szCs w:val="20"/>
          <w:lang w:val="en-GB"/>
        </w:rPr>
        <w:lastRenderedPageBreak/>
        <w:t>revenue</w:t>
      </w:r>
      <w:proofErr w:type="gramEnd"/>
      <w:r w:rsidRPr="00D61E52">
        <w:rPr>
          <w:rFonts w:asciiTheme="minorHAnsi" w:hAnsiTheme="minorHAnsi" w:cstheme="minorHAnsi"/>
          <w:szCs w:val="20"/>
          <w:lang w:val="en-GB"/>
        </w:rPr>
        <w:t xml:space="preserve"> water project for selected area of Mykolaiv city)</w:t>
      </w:r>
      <w:r w:rsidR="004731A4" w:rsidRPr="00D61E52">
        <w:rPr>
          <w:lang w:val="en-GB"/>
        </w:rPr>
        <w:t>”</w:t>
      </w:r>
      <w:bookmarkEnd w:id="0"/>
      <w:r w:rsidR="004731A4" w:rsidRPr="00D61E52">
        <w:rPr>
          <w:lang w:val="en-GB"/>
        </w:rPr>
        <w:t xml:space="preserve">. The Beneficiary of the grant funds is the </w:t>
      </w:r>
      <w:r w:rsidR="000B019F" w:rsidRPr="00D61E52">
        <w:rPr>
          <w:rFonts w:cstheme="minorHAnsi"/>
          <w:b/>
          <w:bCs/>
          <w:lang w:val="en-GB"/>
        </w:rPr>
        <w:t>Mykolaiv City Council</w:t>
      </w:r>
      <w:r w:rsidR="004731A4" w:rsidRPr="00D61E52">
        <w:rPr>
          <w:lang w:val="en-GB"/>
        </w:rPr>
        <w:t>.</w:t>
      </w:r>
    </w:p>
    <w:p w14:paraId="77BD0899" w14:textId="6B3D0785" w:rsidR="00203072" w:rsidRPr="00A25F85" w:rsidRDefault="004731A4" w:rsidP="214D5705">
      <w:pPr>
        <w:spacing w:before="120" w:after="120"/>
        <w:jc w:val="both"/>
        <w:rPr>
          <w:rFonts w:asciiTheme="minorHAnsi" w:hAnsiTheme="minorHAnsi" w:cstheme="minorBidi"/>
          <w:color w:val="000000" w:themeColor="text1"/>
          <w:lang w:val="en-GB"/>
        </w:rPr>
      </w:pPr>
      <w:r w:rsidRPr="5595340D">
        <w:rPr>
          <w:rFonts w:eastAsia="Times New Roman" w:cstheme="minorBidi"/>
          <w:lang w:val="en-GB" w:eastAsia="uk-UA"/>
        </w:rPr>
        <w:t>The tender and further Contract</w:t>
      </w:r>
      <w:r w:rsidR="000B019F" w:rsidRPr="5595340D">
        <w:rPr>
          <w:rFonts w:eastAsia="Times New Roman" w:cstheme="minorBidi"/>
          <w:lang w:val="en-GB" w:eastAsia="uk-UA"/>
        </w:rPr>
        <w:t xml:space="preserve"> (-</w:t>
      </w:r>
      <w:r w:rsidRPr="5595340D">
        <w:rPr>
          <w:rFonts w:eastAsia="Times New Roman" w:cstheme="minorBidi"/>
          <w:lang w:val="en-GB" w:eastAsia="uk-UA"/>
        </w:rPr>
        <w:t>s</w:t>
      </w:r>
      <w:r w:rsidR="000B019F" w:rsidRPr="5595340D">
        <w:rPr>
          <w:rFonts w:eastAsia="Times New Roman" w:cstheme="minorBidi"/>
          <w:lang w:val="en-GB" w:eastAsia="uk-UA"/>
        </w:rPr>
        <w:t>)</w:t>
      </w:r>
      <w:r w:rsidRPr="5595340D">
        <w:rPr>
          <w:rFonts w:eastAsia="Times New Roman" w:cstheme="minorBidi"/>
          <w:lang w:val="en-GB" w:eastAsia="uk-UA"/>
        </w:rPr>
        <w:t xml:space="preserve"> to be financed with the proceeds of the grant funds via NEFCO as Fund Manager</w:t>
      </w:r>
      <w:r w:rsidR="00B51290" w:rsidRPr="5595340D">
        <w:rPr>
          <w:rFonts w:eastAsia="Times New Roman" w:cstheme="minorBidi"/>
          <w:lang w:val="en-GB" w:eastAsia="uk-UA"/>
        </w:rPr>
        <w:t xml:space="preserve"> </w:t>
      </w:r>
      <w:r w:rsidRPr="5595340D">
        <w:rPr>
          <w:rFonts w:eastAsia="Times New Roman" w:cstheme="minorBidi"/>
          <w:lang w:val="en-GB" w:eastAsia="uk-UA"/>
        </w:rPr>
        <w:t>will be subject to the NEFCO Procurement Policy and Procedures. The tender will be open for companies and individuals from all countries.</w:t>
      </w:r>
      <w:r w:rsidR="000B019F" w:rsidRPr="5595340D">
        <w:rPr>
          <w:rFonts w:eastAsia="Times New Roman" w:cstheme="minorBidi"/>
          <w:lang w:val="en-GB" w:eastAsia="uk-UA"/>
        </w:rPr>
        <w:t xml:space="preserve"> </w:t>
      </w:r>
      <w:r w:rsidR="79DE6C68" w:rsidRPr="5595340D">
        <w:rPr>
          <w:rFonts w:eastAsia="Times New Roman" w:cstheme="minorBidi"/>
          <w:lang w:val="en-GB" w:eastAsia="uk-UA"/>
        </w:rPr>
        <w:t xml:space="preserve">The </w:t>
      </w:r>
      <w:r w:rsidR="540F1EE7" w:rsidRPr="5595340D">
        <w:rPr>
          <w:rFonts w:asciiTheme="minorHAnsi" w:hAnsiTheme="minorHAnsi" w:cstheme="minorBidi"/>
          <w:color w:val="000000" w:themeColor="text1"/>
          <w:lang w:val="en-GB"/>
        </w:rPr>
        <w:t>s</w:t>
      </w:r>
      <w:r w:rsidR="00B86395" w:rsidRPr="5595340D">
        <w:rPr>
          <w:rFonts w:asciiTheme="minorHAnsi" w:hAnsiTheme="minorHAnsi" w:cstheme="minorBidi"/>
          <w:color w:val="000000" w:themeColor="text1"/>
          <w:lang w:val="en-GB"/>
        </w:rPr>
        <w:t>pecific procurement notice</w:t>
      </w:r>
      <w:r w:rsidR="000B019F" w:rsidRPr="5595340D">
        <w:rPr>
          <w:rFonts w:asciiTheme="minorHAnsi" w:hAnsiTheme="minorHAnsi" w:cstheme="minorBidi"/>
          <w:color w:val="000000" w:themeColor="text1"/>
          <w:lang w:val="en-GB"/>
        </w:rPr>
        <w:t xml:space="preserve"> for</w:t>
      </w:r>
      <w:r w:rsidR="00B86395" w:rsidRPr="5595340D">
        <w:rPr>
          <w:rFonts w:asciiTheme="minorHAnsi" w:hAnsiTheme="minorHAnsi" w:cstheme="minorBidi"/>
          <w:color w:val="000000" w:themeColor="text1"/>
          <w:lang w:val="en-GB"/>
        </w:rPr>
        <w:t xml:space="preserve"> </w:t>
      </w:r>
      <w:r w:rsidR="000B019F" w:rsidRPr="5595340D">
        <w:rPr>
          <w:rFonts w:asciiTheme="minorHAnsi" w:hAnsiTheme="minorHAnsi" w:cstheme="minorBidi"/>
          <w:color w:val="000000" w:themeColor="text1"/>
          <w:lang w:val="en-GB"/>
        </w:rPr>
        <w:t>international</w:t>
      </w:r>
      <w:r w:rsidR="00B86395" w:rsidRPr="5595340D">
        <w:rPr>
          <w:rFonts w:asciiTheme="minorHAnsi" w:hAnsiTheme="minorHAnsi" w:cstheme="minorBidi"/>
          <w:color w:val="000000" w:themeColor="text1"/>
          <w:lang w:val="en-GB"/>
        </w:rPr>
        <w:t xml:space="preserve"> open competitive </w:t>
      </w:r>
      <w:r w:rsidR="000B019F" w:rsidRPr="5595340D">
        <w:rPr>
          <w:rFonts w:asciiTheme="minorHAnsi" w:hAnsiTheme="minorHAnsi" w:cstheme="minorBidi"/>
          <w:color w:val="000000" w:themeColor="text1"/>
          <w:lang w:val="en-GB"/>
        </w:rPr>
        <w:t>tender</w:t>
      </w:r>
      <w:r w:rsidR="21D30060" w:rsidRPr="5595340D">
        <w:rPr>
          <w:rFonts w:asciiTheme="minorHAnsi" w:hAnsiTheme="minorHAnsi" w:cstheme="minorBidi"/>
          <w:color w:val="000000" w:themeColor="text1"/>
          <w:lang w:val="en-GB"/>
        </w:rPr>
        <w:t>ing</w:t>
      </w:r>
      <w:r w:rsidR="00B86395" w:rsidRPr="5595340D">
        <w:rPr>
          <w:rFonts w:asciiTheme="minorHAnsi" w:hAnsiTheme="minorHAnsi" w:cstheme="minorBidi"/>
          <w:color w:val="000000" w:themeColor="text1"/>
          <w:lang w:val="en-GB"/>
        </w:rPr>
        <w:t xml:space="preserve"> will be announced as </w:t>
      </w:r>
      <w:r w:rsidR="27173070" w:rsidRPr="5595340D">
        <w:rPr>
          <w:rFonts w:asciiTheme="minorHAnsi" w:hAnsiTheme="minorHAnsi" w:cstheme="minorBidi"/>
          <w:color w:val="000000" w:themeColor="text1"/>
          <w:lang w:val="en-GB"/>
        </w:rPr>
        <w:t xml:space="preserve">soon as </w:t>
      </w:r>
      <w:r w:rsidR="000B019F" w:rsidRPr="5595340D">
        <w:rPr>
          <w:rFonts w:asciiTheme="minorHAnsi" w:hAnsiTheme="minorHAnsi" w:cstheme="minorBidi"/>
          <w:color w:val="000000" w:themeColor="text1"/>
          <w:lang w:val="en-GB"/>
        </w:rPr>
        <w:t>it</w:t>
      </w:r>
      <w:r w:rsidR="00B86395" w:rsidRPr="5595340D">
        <w:rPr>
          <w:rFonts w:asciiTheme="minorHAnsi" w:hAnsiTheme="minorHAnsi" w:cstheme="minorBidi"/>
          <w:color w:val="000000" w:themeColor="text1"/>
          <w:lang w:val="en-GB"/>
        </w:rPr>
        <w:t xml:space="preserve"> </w:t>
      </w:r>
      <w:r w:rsidR="1CAB0B66" w:rsidRPr="5595340D">
        <w:rPr>
          <w:rFonts w:asciiTheme="minorHAnsi" w:hAnsiTheme="minorHAnsi" w:cstheme="minorBidi"/>
          <w:color w:val="000000" w:themeColor="text1"/>
          <w:lang w:val="en-GB"/>
        </w:rPr>
        <w:t xml:space="preserve">is </w:t>
      </w:r>
      <w:r w:rsidR="00B86395" w:rsidRPr="5595340D">
        <w:rPr>
          <w:rFonts w:asciiTheme="minorHAnsi" w:hAnsiTheme="minorHAnsi" w:cstheme="minorBidi"/>
          <w:color w:val="000000" w:themeColor="text1"/>
          <w:lang w:val="en-GB"/>
        </w:rPr>
        <w:t xml:space="preserve">available. </w:t>
      </w:r>
    </w:p>
    <w:p w14:paraId="7264D7B3" w14:textId="479B0604" w:rsidR="00E26118" w:rsidRPr="00A25F85" w:rsidRDefault="00E26118" w:rsidP="004731A4">
      <w:pPr>
        <w:spacing w:before="120" w:after="120"/>
        <w:rPr>
          <w:rFonts w:asciiTheme="minorHAnsi" w:hAnsiTheme="minorHAnsi" w:cstheme="minorHAnsi"/>
          <w:color w:val="000000" w:themeColor="text1"/>
          <w:lang w:val="en-GB"/>
        </w:rPr>
      </w:pPr>
    </w:p>
    <w:sectPr w:rsidR="00E26118" w:rsidRPr="00A25F85" w:rsidSect="004731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2863322"/>
    <w:lvl w:ilvl="0">
      <w:numFmt w:val="bullet"/>
      <w:lvlText w:val="*"/>
      <w:lvlJc w:val="left"/>
    </w:lvl>
  </w:abstractNum>
  <w:abstractNum w:abstractNumId="1" w15:restartNumberingAfterBreak="0">
    <w:nsid w:val="16311688"/>
    <w:multiLevelType w:val="hybridMultilevel"/>
    <w:tmpl w:val="0A047FEC"/>
    <w:lvl w:ilvl="0" w:tplc="0D363E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A5BA6"/>
    <w:multiLevelType w:val="hybridMultilevel"/>
    <w:tmpl w:val="90CEC704"/>
    <w:lvl w:ilvl="0" w:tplc="042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D61211"/>
    <w:multiLevelType w:val="hybridMultilevel"/>
    <w:tmpl w:val="94F4CE32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35A78"/>
    <w:multiLevelType w:val="hybridMultilevel"/>
    <w:tmpl w:val="D9A65E68"/>
    <w:lvl w:ilvl="0" w:tplc="6286332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C22CC"/>
    <w:multiLevelType w:val="hybridMultilevel"/>
    <w:tmpl w:val="474C8A92"/>
    <w:lvl w:ilvl="0" w:tplc="042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3C7BB1"/>
    <w:multiLevelType w:val="hybridMultilevel"/>
    <w:tmpl w:val="225203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2C84"/>
    <w:multiLevelType w:val="hybridMultilevel"/>
    <w:tmpl w:val="49E8A0AA"/>
    <w:lvl w:ilvl="0" w:tplc="EEDE67D0">
      <w:start w:val="1"/>
      <w:numFmt w:val="bullet"/>
      <w:pStyle w:val="ListItemC1"/>
      <w:lvlText w:val=""/>
      <w:lvlJc w:val="left"/>
      <w:pPr>
        <w:tabs>
          <w:tab w:val="num" w:pos="2912"/>
        </w:tabs>
        <w:ind w:left="1538" w:firstLine="1014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B086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D363E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B2BA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4F9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74FC54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9EF8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726F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CF3A59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F5F0F"/>
    <w:multiLevelType w:val="hybridMultilevel"/>
    <w:tmpl w:val="AA6EB6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A0731B"/>
    <w:multiLevelType w:val="hybridMultilevel"/>
    <w:tmpl w:val="3A6A412C"/>
    <w:lvl w:ilvl="0" w:tplc="36024D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10440"/>
    <w:multiLevelType w:val="hybridMultilevel"/>
    <w:tmpl w:val="3A38CF26"/>
    <w:lvl w:ilvl="0" w:tplc="18223172">
      <w:start w:val="1"/>
      <w:numFmt w:val="decimal"/>
      <w:lvlText w:val="(%1)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76C1C"/>
    <w:multiLevelType w:val="hybridMultilevel"/>
    <w:tmpl w:val="63A632A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7534E"/>
    <w:multiLevelType w:val="hybridMultilevel"/>
    <w:tmpl w:val="5D08928E"/>
    <w:lvl w:ilvl="0" w:tplc="0D363E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620894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" w16cid:durableId="1451898371">
    <w:abstractNumId w:val="9"/>
  </w:num>
  <w:num w:numId="3" w16cid:durableId="146750939">
    <w:abstractNumId w:val="7"/>
  </w:num>
  <w:num w:numId="4" w16cid:durableId="1170099600">
    <w:abstractNumId w:val="8"/>
  </w:num>
  <w:num w:numId="5" w16cid:durableId="87624778">
    <w:abstractNumId w:val="8"/>
  </w:num>
  <w:num w:numId="6" w16cid:durableId="1460606930">
    <w:abstractNumId w:val="4"/>
  </w:num>
  <w:num w:numId="7" w16cid:durableId="921528788">
    <w:abstractNumId w:val="10"/>
  </w:num>
  <w:num w:numId="8" w16cid:durableId="1577668776">
    <w:abstractNumId w:val="12"/>
  </w:num>
  <w:num w:numId="9" w16cid:durableId="463620978">
    <w:abstractNumId w:val="1"/>
  </w:num>
  <w:num w:numId="10" w16cid:durableId="2104252769">
    <w:abstractNumId w:val="5"/>
  </w:num>
  <w:num w:numId="11" w16cid:durableId="144975504">
    <w:abstractNumId w:val="2"/>
  </w:num>
  <w:num w:numId="12" w16cid:durableId="2085949623">
    <w:abstractNumId w:val="11"/>
  </w:num>
  <w:num w:numId="13" w16cid:durableId="2028481609">
    <w:abstractNumId w:val="3"/>
  </w:num>
  <w:num w:numId="14" w16cid:durableId="16941893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B6"/>
    <w:rsid w:val="00006383"/>
    <w:rsid w:val="00010FDC"/>
    <w:rsid w:val="00026CDB"/>
    <w:rsid w:val="00030C07"/>
    <w:rsid w:val="00036153"/>
    <w:rsid w:val="000672B1"/>
    <w:rsid w:val="00072855"/>
    <w:rsid w:val="00074E05"/>
    <w:rsid w:val="00075503"/>
    <w:rsid w:val="00083E9D"/>
    <w:rsid w:val="00087C4C"/>
    <w:rsid w:val="00091775"/>
    <w:rsid w:val="000A112A"/>
    <w:rsid w:val="000A2236"/>
    <w:rsid w:val="000B019F"/>
    <w:rsid w:val="000B0FC1"/>
    <w:rsid w:val="000C3223"/>
    <w:rsid w:val="000C416A"/>
    <w:rsid w:val="000D6C69"/>
    <w:rsid w:val="000D7686"/>
    <w:rsid w:val="000E7DFD"/>
    <w:rsid w:val="000F6625"/>
    <w:rsid w:val="001120DA"/>
    <w:rsid w:val="00120AC0"/>
    <w:rsid w:val="0012261D"/>
    <w:rsid w:val="00125469"/>
    <w:rsid w:val="0012603A"/>
    <w:rsid w:val="0015739D"/>
    <w:rsid w:val="00157FEF"/>
    <w:rsid w:val="00174218"/>
    <w:rsid w:val="00174497"/>
    <w:rsid w:val="00177B1A"/>
    <w:rsid w:val="001841F1"/>
    <w:rsid w:val="001844BB"/>
    <w:rsid w:val="0019127F"/>
    <w:rsid w:val="001921DC"/>
    <w:rsid w:val="0019484A"/>
    <w:rsid w:val="0019520E"/>
    <w:rsid w:val="001A35C1"/>
    <w:rsid w:val="001A53C2"/>
    <w:rsid w:val="001C0046"/>
    <w:rsid w:val="001C6898"/>
    <w:rsid w:val="001D404B"/>
    <w:rsid w:val="001D4537"/>
    <w:rsid w:val="001D501F"/>
    <w:rsid w:val="001D57D4"/>
    <w:rsid w:val="001E2FB7"/>
    <w:rsid w:val="001E6850"/>
    <w:rsid w:val="001F0EAE"/>
    <w:rsid w:val="001F637D"/>
    <w:rsid w:val="001F7DE5"/>
    <w:rsid w:val="00201152"/>
    <w:rsid w:val="00201F69"/>
    <w:rsid w:val="00203072"/>
    <w:rsid w:val="00203267"/>
    <w:rsid w:val="00220CA0"/>
    <w:rsid w:val="002240C6"/>
    <w:rsid w:val="00231F06"/>
    <w:rsid w:val="002404FD"/>
    <w:rsid w:val="0024210E"/>
    <w:rsid w:val="00243312"/>
    <w:rsid w:val="002506C7"/>
    <w:rsid w:val="002531AC"/>
    <w:rsid w:val="00253476"/>
    <w:rsid w:val="00253D99"/>
    <w:rsid w:val="00253ED5"/>
    <w:rsid w:val="002562BE"/>
    <w:rsid w:val="00256412"/>
    <w:rsid w:val="00260363"/>
    <w:rsid w:val="0026137E"/>
    <w:rsid w:val="0026171D"/>
    <w:rsid w:val="00262816"/>
    <w:rsid w:val="00263A88"/>
    <w:rsid w:val="00271A1C"/>
    <w:rsid w:val="0027547B"/>
    <w:rsid w:val="002763E8"/>
    <w:rsid w:val="00285E55"/>
    <w:rsid w:val="00294B74"/>
    <w:rsid w:val="002B16B1"/>
    <w:rsid w:val="002B1B39"/>
    <w:rsid w:val="002B4F24"/>
    <w:rsid w:val="002C4A0E"/>
    <w:rsid w:val="002C4D44"/>
    <w:rsid w:val="002D409E"/>
    <w:rsid w:val="002D68DB"/>
    <w:rsid w:val="002E1B61"/>
    <w:rsid w:val="002E33AA"/>
    <w:rsid w:val="002F2841"/>
    <w:rsid w:val="002F4767"/>
    <w:rsid w:val="002F4C9E"/>
    <w:rsid w:val="00300368"/>
    <w:rsid w:val="00300C2F"/>
    <w:rsid w:val="0030486A"/>
    <w:rsid w:val="00316411"/>
    <w:rsid w:val="00333B58"/>
    <w:rsid w:val="00352F33"/>
    <w:rsid w:val="0037682D"/>
    <w:rsid w:val="003808B5"/>
    <w:rsid w:val="00390680"/>
    <w:rsid w:val="0039441A"/>
    <w:rsid w:val="003A27AC"/>
    <w:rsid w:val="003B1641"/>
    <w:rsid w:val="003B4BF2"/>
    <w:rsid w:val="003C2E4E"/>
    <w:rsid w:val="003D7A46"/>
    <w:rsid w:val="003E12B3"/>
    <w:rsid w:val="003E2DFA"/>
    <w:rsid w:val="003E7ACB"/>
    <w:rsid w:val="003F3CC9"/>
    <w:rsid w:val="003F7830"/>
    <w:rsid w:val="00403018"/>
    <w:rsid w:val="00417AA2"/>
    <w:rsid w:val="00434740"/>
    <w:rsid w:val="00443B79"/>
    <w:rsid w:val="00450B2B"/>
    <w:rsid w:val="004516DA"/>
    <w:rsid w:val="00456A4B"/>
    <w:rsid w:val="00462947"/>
    <w:rsid w:val="0046763C"/>
    <w:rsid w:val="00471754"/>
    <w:rsid w:val="004731A4"/>
    <w:rsid w:val="00492AB2"/>
    <w:rsid w:val="004A1BE8"/>
    <w:rsid w:val="004A3DA4"/>
    <w:rsid w:val="004A4D33"/>
    <w:rsid w:val="004A5967"/>
    <w:rsid w:val="004B5002"/>
    <w:rsid w:val="004C3625"/>
    <w:rsid w:val="004C519E"/>
    <w:rsid w:val="004C7EF9"/>
    <w:rsid w:val="004D0446"/>
    <w:rsid w:val="004D3833"/>
    <w:rsid w:val="004D5249"/>
    <w:rsid w:val="004E6926"/>
    <w:rsid w:val="004F1209"/>
    <w:rsid w:val="004F6671"/>
    <w:rsid w:val="0053612C"/>
    <w:rsid w:val="00546778"/>
    <w:rsid w:val="005530DA"/>
    <w:rsid w:val="00554BC2"/>
    <w:rsid w:val="00561201"/>
    <w:rsid w:val="005627A6"/>
    <w:rsid w:val="00571BFD"/>
    <w:rsid w:val="00576E51"/>
    <w:rsid w:val="005804FF"/>
    <w:rsid w:val="00583DF5"/>
    <w:rsid w:val="005858AF"/>
    <w:rsid w:val="005A6D31"/>
    <w:rsid w:val="005B5410"/>
    <w:rsid w:val="005B5B0D"/>
    <w:rsid w:val="005B7D14"/>
    <w:rsid w:val="005C683D"/>
    <w:rsid w:val="005D0C58"/>
    <w:rsid w:val="005E487B"/>
    <w:rsid w:val="005F36D2"/>
    <w:rsid w:val="0060566D"/>
    <w:rsid w:val="00626584"/>
    <w:rsid w:val="00646047"/>
    <w:rsid w:val="00652EBE"/>
    <w:rsid w:val="006539A0"/>
    <w:rsid w:val="00654513"/>
    <w:rsid w:val="00666745"/>
    <w:rsid w:val="00670EE2"/>
    <w:rsid w:val="0067116E"/>
    <w:rsid w:val="00682DC5"/>
    <w:rsid w:val="006B52A0"/>
    <w:rsid w:val="006B58F1"/>
    <w:rsid w:val="006B5D2A"/>
    <w:rsid w:val="006B7D2D"/>
    <w:rsid w:val="006D48AA"/>
    <w:rsid w:val="006E0D8F"/>
    <w:rsid w:val="006E3DA5"/>
    <w:rsid w:val="006E6B93"/>
    <w:rsid w:val="006F0AA7"/>
    <w:rsid w:val="00710DDC"/>
    <w:rsid w:val="00714389"/>
    <w:rsid w:val="00716017"/>
    <w:rsid w:val="00725797"/>
    <w:rsid w:val="00730476"/>
    <w:rsid w:val="007327B3"/>
    <w:rsid w:val="00732FA8"/>
    <w:rsid w:val="00736FF7"/>
    <w:rsid w:val="0073755B"/>
    <w:rsid w:val="0074459D"/>
    <w:rsid w:val="00745022"/>
    <w:rsid w:val="007670BB"/>
    <w:rsid w:val="00772AD0"/>
    <w:rsid w:val="00774664"/>
    <w:rsid w:val="0078079A"/>
    <w:rsid w:val="00781EAC"/>
    <w:rsid w:val="00791208"/>
    <w:rsid w:val="007C2247"/>
    <w:rsid w:val="007C4570"/>
    <w:rsid w:val="007C72C7"/>
    <w:rsid w:val="007E3842"/>
    <w:rsid w:val="00804B25"/>
    <w:rsid w:val="00805ACE"/>
    <w:rsid w:val="0080704C"/>
    <w:rsid w:val="00814FD4"/>
    <w:rsid w:val="00817E96"/>
    <w:rsid w:val="008310A2"/>
    <w:rsid w:val="00837B59"/>
    <w:rsid w:val="00846568"/>
    <w:rsid w:val="00851245"/>
    <w:rsid w:val="008563F7"/>
    <w:rsid w:val="00877307"/>
    <w:rsid w:val="00890E82"/>
    <w:rsid w:val="00891EDC"/>
    <w:rsid w:val="008952D2"/>
    <w:rsid w:val="008A01C9"/>
    <w:rsid w:val="008A04E2"/>
    <w:rsid w:val="008B669C"/>
    <w:rsid w:val="008C0F94"/>
    <w:rsid w:val="008D3381"/>
    <w:rsid w:val="008D6D59"/>
    <w:rsid w:val="008D72C2"/>
    <w:rsid w:val="008E4A06"/>
    <w:rsid w:val="008F2280"/>
    <w:rsid w:val="008F2517"/>
    <w:rsid w:val="008F2D88"/>
    <w:rsid w:val="009000BA"/>
    <w:rsid w:val="00914517"/>
    <w:rsid w:val="00927D1C"/>
    <w:rsid w:val="0093534B"/>
    <w:rsid w:val="00941513"/>
    <w:rsid w:val="009503FA"/>
    <w:rsid w:val="009661C6"/>
    <w:rsid w:val="0097219B"/>
    <w:rsid w:val="00991E67"/>
    <w:rsid w:val="009B2FD8"/>
    <w:rsid w:val="009D6594"/>
    <w:rsid w:val="009E7455"/>
    <w:rsid w:val="009F0165"/>
    <w:rsid w:val="009F3574"/>
    <w:rsid w:val="009F738E"/>
    <w:rsid w:val="00A04E64"/>
    <w:rsid w:val="00A0536D"/>
    <w:rsid w:val="00A17887"/>
    <w:rsid w:val="00A22A14"/>
    <w:rsid w:val="00A25F85"/>
    <w:rsid w:val="00A34C69"/>
    <w:rsid w:val="00A50380"/>
    <w:rsid w:val="00A54DEF"/>
    <w:rsid w:val="00A57CDD"/>
    <w:rsid w:val="00A612C3"/>
    <w:rsid w:val="00A6760C"/>
    <w:rsid w:val="00A75910"/>
    <w:rsid w:val="00A91A5F"/>
    <w:rsid w:val="00A95369"/>
    <w:rsid w:val="00A95EE8"/>
    <w:rsid w:val="00AA3DF8"/>
    <w:rsid w:val="00AA63BB"/>
    <w:rsid w:val="00AB62BC"/>
    <w:rsid w:val="00AC2F51"/>
    <w:rsid w:val="00AC52A0"/>
    <w:rsid w:val="00AC673D"/>
    <w:rsid w:val="00AD191E"/>
    <w:rsid w:val="00AD1C27"/>
    <w:rsid w:val="00AD1C9A"/>
    <w:rsid w:val="00AD4836"/>
    <w:rsid w:val="00AE0B70"/>
    <w:rsid w:val="00AF06D7"/>
    <w:rsid w:val="00AF6C68"/>
    <w:rsid w:val="00B1152B"/>
    <w:rsid w:val="00B15997"/>
    <w:rsid w:val="00B1705B"/>
    <w:rsid w:val="00B251E7"/>
    <w:rsid w:val="00B27324"/>
    <w:rsid w:val="00B302C3"/>
    <w:rsid w:val="00B32293"/>
    <w:rsid w:val="00B3513D"/>
    <w:rsid w:val="00B40DAE"/>
    <w:rsid w:val="00B42A37"/>
    <w:rsid w:val="00B477A9"/>
    <w:rsid w:val="00B51290"/>
    <w:rsid w:val="00B55DE1"/>
    <w:rsid w:val="00B60D03"/>
    <w:rsid w:val="00B678B6"/>
    <w:rsid w:val="00B7146E"/>
    <w:rsid w:val="00B86395"/>
    <w:rsid w:val="00BA34AA"/>
    <w:rsid w:val="00BB3C73"/>
    <w:rsid w:val="00BE2726"/>
    <w:rsid w:val="00BE3CFD"/>
    <w:rsid w:val="00C02973"/>
    <w:rsid w:val="00C10069"/>
    <w:rsid w:val="00C13B26"/>
    <w:rsid w:val="00C303EA"/>
    <w:rsid w:val="00C30C53"/>
    <w:rsid w:val="00C4328A"/>
    <w:rsid w:val="00C43426"/>
    <w:rsid w:val="00C47BC6"/>
    <w:rsid w:val="00C72936"/>
    <w:rsid w:val="00C91C77"/>
    <w:rsid w:val="00C96190"/>
    <w:rsid w:val="00CC3B84"/>
    <w:rsid w:val="00CE09D6"/>
    <w:rsid w:val="00CE4787"/>
    <w:rsid w:val="00CF1191"/>
    <w:rsid w:val="00D07D94"/>
    <w:rsid w:val="00D22B9C"/>
    <w:rsid w:val="00D361F5"/>
    <w:rsid w:val="00D53B58"/>
    <w:rsid w:val="00D54840"/>
    <w:rsid w:val="00D549DD"/>
    <w:rsid w:val="00D55410"/>
    <w:rsid w:val="00D61291"/>
    <w:rsid w:val="00D61E52"/>
    <w:rsid w:val="00D621DD"/>
    <w:rsid w:val="00D623E5"/>
    <w:rsid w:val="00D721A9"/>
    <w:rsid w:val="00D72A3A"/>
    <w:rsid w:val="00D758C8"/>
    <w:rsid w:val="00D900EC"/>
    <w:rsid w:val="00DA50BE"/>
    <w:rsid w:val="00DC5D72"/>
    <w:rsid w:val="00DD2713"/>
    <w:rsid w:val="00DD51F0"/>
    <w:rsid w:val="00DE79BB"/>
    <w:rsid w:val="00E05A86"/>
    <w:rsid w:val="00E06210"/>
    <w:rsid w:val="00E13823"/>
    <w:rsid w:val="00E152D1"/>
    <w:rsid w:val="00E21063"/>
    <w:rsid w:val="00E2546E"/>
    <w:rsid w:val="00E255D3"/>
    <w:rsid w:val="00E26118"/>
    <w:rsid w:val="00E30C1B"/>
    <w:rsid w:val="00E36EF7"/>
    <w:rsid w:val="00E50071"/>
    <w:rsid w:val="00E62905"/>
    <w:rsid w:val="00E65BD3"/>
    <w:rsid w:val="00E66217"/>
    <w:rsid w:val="00E66424"/>
    <w:rsid w:val="00E67468"/>
    <w:rsid w:val="00E725C2"/>
    <w:rsid w:val="00EB0DC4"/>
    <w:rsid w:val="00EB56C1"/>
    <w:rsid w:val="00EC53E5"/>
    <w:rsid w:val="00ED0404"/>
    <w:rsid w:val="00ED1A1C"/>
    <w:rsid w:val="00EF0E86"/>
    <w:rsid w:val="00EF20F7"/>
    <w:rsid w:val="00EF391F"/>
    <w:rsid w:val="00EF3AFB"/>
    <w:rsid w:val="00F069FD"/>
    <w:rsid w:val="00F141FB"/>
    <w:rsid w:val="00F14C53"/>
    <w:rsid w:val="00F167C1"/>
    <w:rsid w:val="00F16C9D"/>
    <w:rsid w:val="00F20404"/>
    <w:rsid w:val="00F23E56"/>
    <w:rsid w:val="00F3040D"/>
    <w:rsid w:val="00F30F0D"/>
    <w:rsid w:val="00F31F39"/>
    <w:rsid w:val="00F371B4"/>
    <w:rsid w:val="00F37EE4"/>
    <w:rsid w:val="00F4336E"/>
    <w:rsid w:val="00F43C3C"/>
    <w:rsid w:val="00F43CC4"/>
    <w:rsid w:val="00F456A5"/>
    <w:rsid w:val="00F45944"/>
    <w:rsid w:val="00F527B8"/>
    <w:rsid w:val="00F57354"/>
    <w:rsid w:val="00F72881"/>
    <w:rsid w:val="00F7390E"/>
    <w:rsid w:val="00F8394A"/>
    <w:rsid w:val="00F85EE7"/>
    <w:rsid w:val="00F93720"/>
    <w:rsid w:val="00F951AA"/>
    <w:rsid w:val="00FA0A47"/>
    <w:rsid w:val="00FA16BD"/>
    <w:rsid w:val="00FA2075"/>
    <w:rsid w:val="00FA5DA9"/>
    <w:rsid w:val="00FC4320"/>
    <w:rsid w:val="00FC5E9C"/>
    <w:rsid w:val="00FD67D9"/>
    <w:rsid w:val="00FF375C"/>
    <w:rsid w:val="00FF6FD3"/>
    <w:rsid w:val="010611FB"/>
    <w:rsid w:val="010DBC3A"/>
    <w:rsid w:val="08B68667"/>
    <w:rsid w:val="0B45ECD5"/>
    <w:rsid w:val="0CA984AD"/>
    <w:rsid w:val="0CCC8F2B"/>
    <w:rsid w:val="0F5D10F4"/>
    <w:rsid w:val="104BAEC4"/>
    <w:rsid w:val="15B0E042"/>
    <w:rsid w:val="16338D1D"/>
    <w:rsid w:val="1B776404"/>
    <w:rsid w:val="1CAB0B66"/>
    <w:rsid w:val="1D9A8224"/>
    <w:rsid w:val="1E466E52"/>
    <w:rsid w:val="214D5705"/>
    <w:rsid w:val="21D30060"/>
    <w:rsid w:val="24943005"/>
    <w:rsid w:val="27173070"/>
    <w:rsid w:val="27EA1BD8"/>
    <w:rsid w:val="29BBD55F"/>
    <w:rsid w:val="2A769447"/>
    <w:rsid w:val="2B57A5C0"/>
    <w:rsid w:val="2BA776F4"/>
    <w:rsid w:val="2C3F260A"/>
    <w:rsid w:val="2CD874AE"/>
    <w:rsid w:val="2CF37621"/>
    <w:rsid w:val="2DCC801A"/>
    <w:rsid w:val="2FC6E7E4"/>
    <w:rsid w:val="30AD38E3"/>
    <w:rsid w:val="313C07E2"/>
    <w:rsid w:val="315DD738"/>
    <w:rsid w:val="32856871"/>
    <w:rsid w:val="3308256A"/>
    <w:rsid w:val="36D131D9"/>
    <w:rsid w:val="3C24F16B"/>
    <w:rsid w:val="3CE98122"/>
    <w:rsid w:val="3F7ADD3E"/>
    <w:rsid w:val="3F8004E2"/>
    <w:rsid w:val="3FEB2B6D"/>
    <w:rsid w:val="4067852C"/>
    <w:rsid w:val="432A0ED0"/>
    <w:rsid w:val="43800C52"/>
    <w:rsid w:val="439F25EE"/>
    <w:rsid w:val="48DA887E"/>
    <w:rsid w:val="4BD3E152"/>
    <w:rsid w:val="4DC8CDCC"/>
    <w:rsid w:val="4DE66ACF"/>
    <w:rsid w:val="540F1EE7"/>
    <w:rsid w:val="558FDD1E"/>
    <w:rsid w:val="5595340D"/>
    <w:rsid w:val="5BD5C29C"/>
    <w:rsid w:val="5CD27ED2"/>
    <w:rsid w:val="5E18699B"/>
    <w:rsid w:val="5FFEAD77"/>
    <w:rsid w:val="690FA94E"/>
    <w:rsid w:val="6C71654B"/>
    <w:rsid w:val="6D0C65F2"/>
    <w:rsid w:val="6E4132A2"/>
    <w:rsid w:val="73C4EC7C"/>
    <w:rsid w:val="7578697F"/>
    <w:rsid w:val="79DE6C68"/>
    <w:rsid w:val="7A32B245"/>
    <w:rsid w:val="7B1A328F"/>
    <w:rsid w:val="7B3A4322"/>
    <w:rsid w:val="7CDC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B851E11"/>
  <w15:docId w15:val="{851798BB-72FE-4D63-A678-F61E6274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C5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B1705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DefaultParagraphFont"/>
    <w:uiPriority w:val="99"/>
    <w:rsid w:val="00B1705B"/>
    <w:rPr>
      <w:rFonts w:ascii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99"/>
    <w:qFormat/>
    <w:rsid w:val="0020115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0C41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C416A"/>
    <w:rPr>
      <w:rFonts w:cs="Times New Roman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DAE"/>
    <w:rPr>
      <w:rFonts w:ascii="Segoe UI" w:hAnsi="Segoe UI" w:cs="Segoe UI"/>
      <w:sz w:val="18"/>
      <w:szCs w:val="18"/>
      <w:lang w:eastAsia="en-US"/>
    </w:rPr>
  </w:style>
  <w:style w:type="character" w:customStyle="1" w:styleId="ListItemC1Char">
    <w:name w:val="List Item C1 Char"/>
    <w:link w:val="ListItemC1"/>
    <w:locked/>
    <w:rsid w:val="005B5B0D"/>
    <w:rPr>
      <w:sz w:val="24"/>
      <w:lang w:val="en-GB" w:eastAsia="en-US"/>
    </w:rPr>
  </w:style>
  <w:style w:type="paragraph" w:customStyle="1" w:styleId="ListItemC1">
    <w:name w:val="List Item C1"/>
    <w:basedOn w:val="Normal"/>
    <w:link w:val="ListItemC1Char"/>
    <w:qFormat/>
    <w:rsid w:val="005B5B0D"/>
    <w:pPr>
      <w:numPr>
        <w:numId w:val="3"/>
      </w:numPr>
      <w:tabs>
        <w:tab w:val="left" w:pos="1656"/>
      </w:tabs>
      <w:overflowPunct w:val="0"/>
      <w:autoSpaceDE w:val="0"/>
      <w:autoSpaceDN w:val="0"/>
      <w:adjustRightInd w:val="0"/>
      <w:spacing w:after="0" w:line="240" w:lineRule="auto"/>
      <w:ind w:left="1655" w:hanging="357"/>
    </w:pPr>
    <w:rPr>
      <w:sz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5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52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52D2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2D2"/>
    <w:rPr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DD51F0"/>
    <w:rPr>
      <w:color w:val="0563C1"/>
      <w:u w:val="single"/>
    </w:rPr>
  </w:style>
  <w:style w:type="paragraph" w:styleId="Revision">
    <w:name w:val="Revision"/>
    <w:hidden/>
    <w:uiPriority w:val="99"/>
    <w:semiHidden/>
    <w:rsid w:val="007E3842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2A14"/>
    <w:rPr>
      <w:color w:val="605E5C"/>
      <w:shd w:val="clear" w:color="auto" w:fill="E1DFDD"/>
    </w:rPr>
  </w:style>
  <w:style w:type="paragraph" w:styleId="Header">
    <w:name w:val="header"/>
    <w:link w:val="HeaderChar"/>
    <w:uiPriority w:val="99"/>
    <w:unhideWhenUsed/>
    <w:rsid w:val="00091775"/>
    <w:pPr>
      <w:jc w:val="right"/>
    </w:pPr>
    <w:rPr>
      <w:rFonts w:asciiTheme="minorHAnsi" w:eastAsiaTheme="minorHAnsi" w:hAnsiTheme="minorHAnsi" w:cstheme="minorHAnsi"/>
      <w:sz w:val="16"/>
      <w:lang w:val="fi-FI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91775"/>
    <w:rPr>
      <w:rFonts w:asciiTheme="minorHAnsi" w:eastAsiaTheme="minorHAnsi" w:hAnsiTheme="minorHAnsi" w:cstheme="minorHAnsi"/>
      <w:sz w:val="16"/>
      <w:lang w:val="fi-FI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531AC"/>
    <w:rPr>
      <w:color w:val="800080" w:themeColor="followedHyperlink"/>
      <w:u w:val="single"/>
    </w:rPr>
  </w:style>
  <w:style w:type="character" w:customStyle="1" w:styleId="xfmc1">
    <w:name w:val="xfmc1"/>
    <w:basedOn w:val="DefaultParagraphFont"/>
    <w:rsid w:val="000D7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2e7c6-cd30-4379-ba8a-fbbe66f94348" xsi:nil="true"/>
    <lcf76f155ced4ddcb4097134ff3c332f xmlns="5041388d-4b19-4fdc-bb5a-1836ac941cc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74A6A1647104CA158AA472AE63135" ma:contentTypeVersion="15" ma:contentTypeDescription="Create a new document." ma:contentTypeScope="" ma:versionID="62b5184abb4ce48c15cbeaa5021d2756">
  <xsd:schema xmlns:xsd="http://www.w3.org/2001/XMLSchema" xmlns:xs="http://www.w3.org/2001/XMLSchema" xmlns:p="http://schemas.microsoft.com/office/2006/metadata/properties" xmlns:ns2="5041388d-4b19-4fdc-bb5a-1836ac941cc2" xmlns:ns3="3862e7c6-cd30-4379-ba8a-fbbe66f94348" targetNamespace="http://schemas.microsoft.com/office/2006/metadata/properties" ma:root="true" ma:fieldsID="c5a7ef624fcc9985cceae1c44dc7a9d7" ns2:_="" ns3:_="">
    <xsd:import namespace="5041388d-4b19-4fdc-bb5a-1836ac941cc2"/>
    <xsd:import namespace="3862e7c6-cd30-4379-ba8a-fbbe66f94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1388d-4b19-4fdc-bb5a-1836ac941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1ffa23f-16bf-4016-9c64-02f83ed0d0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2e7c6-cd30-4379-ba8a-fbbe66f943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2ea4e8-c84c-4816-a7e2-9f1ea8887cd3}" ma:internalName="TaxCatchAll" ma:showField="CatchAllData" ma:web="3862e7c6-cd30-4379-ba8a-fbbe66f94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3AE5C5-CF51-4414-AFB0-3FB3270CF6BE}">
  <ds:schemaRefs>
    <ds:schemaRef ds:uri="http://schemas.microsoft.com/office/2006/metadata/properties"/>
    <ds:schemaRef ds:uri="http://schemas.microsoft.com/office/infopath/2007/PartnerControls"/>
    <ds:schemaRef ds:uri="3862e7c6-cd30-4379-ba8a-fbbe66f94348"/>
    <ds:schemaRef ds:uri="5041388d-4b19-4fdc-bb5a-1836ac941cc2"/>
  </ds:schemaRefs>
</ds:datastoreItem>
</file>

<file path=customXml/itemProps2.xml><?xml version="1.0" encoding="utf-8"?>
<ds:datastoreItem xmlns:ds="http://schemas.openxmlformats.org/officeDocument/2006/customXml" ds:itemID="{C311A557-893F-4443-B55F-6BA08F337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1388d-4b19-4fdc-bb5a-1836ac941cc2"/>
    <ds:schemaRef ds:uri="3862e7c6-cd30-4379-ba8a-fbbe66f94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963891-BDEB-4B48-B08F-892CA6AC9C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name: "Energy Efficiency in Public Buildings in Lutsk City"</vt:lpstr>
    </vt:vector>
  </TitlesOfParts>
  <Company>SPecialiST RePack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name: "Energy Efficiency in Public Buildings in Lutsk City"</dc:title>
  <dc:creator>navrocky</dc:creator>
  <cp:lastModifiedBy>Iryna Krysina</cp:lastModifiedBy>
  <cp:revision>3</cp:revision>
  <cp:lastPrinted>2020-03-05T09:53:00Z</cp:lastPrinted>
  <dcterms:created xsi:type="dcterms:W3CDTF">2024-08-02T11:57:00Z</dcterms:created>
  <dcterms:modified xsi:type="dcterms:W3CDTF">2024-08-08T08:41:00Z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0x01010077D74A6A1647104CA158AA472AE63135</vt:lpwstr>
  </property>
  <property fmtid="{D5CDD505-2E9C-101B-9397-08002B2CF9AE}" pid="3" name="MediaServiceImageTags">
    <vt:lpwstr/>
  </property>
</Properties>
</file>