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B7" w:rsidRPr="00B51FFE" w:rsidRDefault="00B51FFE" w:rsidP="00A06DB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B51FFE" w:rsidRPr="00340160" w:rsidRDefault="00B51FFE" w:rsidP="00A06DB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>департамент житло</w:t>
      </w:r>
      <w:bookmarkStart w:id="0" w:name="_GoBack"/>
      <w:bookmarkEnd w:id="0"/>
      <w:r w:rsidRPr="00D14C16">
        <w:rPr>
          <w:rFonts w:ascii="Times New Roman" w:hAnsi="Times New Roman" w:cs="Times New Roman"/>
          <w:sz w:val="24"/>
          <w:szCs w:val="24"/>
          <w:lang w:val="uk-UA"/>
        </w:rPr>
        <w:t xml:space="preserve">во-комунального господарства Миколаївської міської ради; </w:t>
      </w:r>
    </w:p>
    <w:p w:rsidR="00A06DB7" w:rsidRPr="00D14C16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>м. Миколаїв, вул. Адмірала Макарова, 7</w:t>
      </w:r>
    </w:p>
    <w:p w:rsidR="00A06DB7" w:rsidRPr="00D14C16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ЄДРПОУ: </w:t>
      </w:r>
      <w:r w:rsidRPr="00D14C16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526376" w:rsidRPr="00526376" w:rsidRDefault="00A06DB7" w:rsidP="00526376">
      <w:pPr>
        <w:jc w:val="both"/>
        <w:rPr>
          <w:rFonts w:ascii="Times New Roman" w:hAnsi="Times New Roman" w:cs="Times New Roman"/>
          <w:sz w:val="24"/>
          <w:szCs w:val="24"/>
        </w:rPr>
      </w:pPr>
      <w:r w:rsidRPr="00FF5F2D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FF5F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6376" w:rsidRPr="0052637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526376" w:rsidRPr="00526376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="00526376" w:rsidRPr="005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376" w:rsidRPr="00526376">
        <w:rPr>
          <w:rFonts w:ascii="Times New Roman" w:hAnsi="Times New Roman" w:cs="Times New Roman"/>
          <w:sz w:val="24"/>
          <w:szCs w:val="24"/>
        </w:rPr>
        <w:t>будівництво</w:t>
      </w:r>
      <w:proofErr w:type="spellEnd"/>
      <w:r w:rsidR="00526376" w:rsidRPr="005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376" w:rsidRPr="00526376">
        <w:rPr>
          <w:rFonts w:ascii="Times New Roman" w:hAnsi="Times New Roman" w:cs="Times New Roman"/>
          <w:sz w:val="24"/>
          <w:szCs w:val="24"/>
        </w:rPr>
        <w:t>світлофорного</w:t>
      </w:r>
      <w:proofErr w:type="spellEnd"/>
      <w:r w:rsidR="00526376" w:rsidRPr="005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376" w:rsidRPr="00526376">
        <w:rPr>
          <w:rFonts w:ascii="Times New Roman" w:hAnsi="Times New Roman" w:cs="Times New Roman"/>
          <w:sz w:val="24"/>
          <w:szCs w:val="24"/>
        </w:rPr>
        <w:t>обєкту</w:t>
      </w:r>
      <w:proofErr w:type="spellEnd"/>
      <w:r w:rsidR="00526376" w:rsidRPr="00526376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="00526376" w:rsidRPr="00526376">
        <w:rPr>
          <w:rFonts w:ascii="Times New Roman" w:hAnsi="Times New Roman" w:cs="Times New Roman"/>
          <w:sz w:val="24"/>
          <w:szCs w:val="24"/>
        </w:rPr>
        <w:t>Миколаєві</w:t>
      </w:r>
      <w:proofErr w:type="spellEnd"/>
      <w:r w:rsidR="00526376" w:rsidRPr="0052637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526376" w:rsidRPr="0052637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526376" w:rsidRPr="005263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6376" w:rsidRPr="00526376">
        <w:rPr>
          <w:rFonts w:ascii="Times New Roman" w:hAnsi="Times New Roman" w:cs="Times New Roman"/>
          <w:sz w:val="24"/>
          <w:szCs w:val="24"/>
        </w:rPr>
        <w:t>Херсонське</w:t>
      </w:r>
      <w:proofErr w:type="spellEnd"/>
      <w:r w:rsidR="00526376" w:rsidRPr="005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376" w:rsidRPr="00526376">
        <w:rPr>
          <w:rFonts w:ascii="Times New Roman" w:hAnsi="Times New Roman" w:cs="Times New Roman"/>
          <w:sz w:val="24"/>
          <w:szCs w:val="24"/>
        </w:rPr>
        <w:t>шосе</w:t>
      </w:r>
      <w:proofErr w:type="spellEnd"/>
      <w:r w:rsidR="00526376" w:rsidRPr="005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6376" w:rsidRPr="0052637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26376" w:rsidRPr="00526376">
        <w:rPr>
          <w:rFonts w:ascii="Times New Roman" w:hAnsi="Times New Roman" w:cs="Times New Roman"/>
          <w:sz w:val="24"/>
          <w:szCs w:val="24"/>
        </w:rPr>
        <w:t>іг</w:t>
      </w:r>
      <w:proofErr w:type="spellEnd"/>
      <w:r w:rsidR="00526376" w:rsidRPr="005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376" w:rsidRPr="0052637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526376" w:rsidRPr="005263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6376" w:rsidRPr="00526376">
        <w:rPr>
          <w:rFonts w:ascii="Times New Roman" w:hAnsi="Times New Roman" w:cs="Times New Roman"/>
          <w:sz w:val="24"/>
          <w:szCs w:val="24"/>
        </w:rPr>
        <w:t>Новозаводської</w:t>
      </w:r>
      <w:proofErr w:type="spellEnd"/>
      <w:r w:rsidR="00526376" w:rsidRPr="00526376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526376" w:rsidRPr="00526376">
        <w:rPr>
          <w:rFonts w:ascii="Times New Roman" w:hAnsi="Times New Roman" w:cs="Times New Roman"/>
          <w:sz w:val="24"/>
          <w:szCs w:val="24"/>
        </w:rPr>
        <w:t>коригування</w:t>
      </w:r>
      <w:proofErr w:type="spellEnd"/>
      <w:r w:rsidR="00526376" w:rsidRPr="00526376">
        <w:rPr>
          <w:rFonts w:ascii="Times New Roman" w:hAnsi="Times New Roman" w:cs="Times New Roman"/>
          <w:sz w:val="24"/>
          <w:szCs w:val="24"/>
        </w:rPr>
        <w:t>)</w:t>
      </w:r>
    </w:p>
    <w:p w:rsidR="00A06DB7" w:rsidRP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DB7">
        <w:rPr>
          <w:rFonts w:ascii="Times New Roman" w:hAnsi="Times New Roman" w:cs="Times New Roman"/>
          <w:b/>
          <w:sz w:val="24"/>
          <w:szCs w:val="24"/>
          <w:lang w:val="uk-UA"/>
        </w:rPr>
        <w:t>Кількість:</w:t>
      </w:r>
      <w:r w:rsidRPr="00A06D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>1 робота</w:t>
      </w:r>
      <w:r w:rsidRPr="00A06D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5A71" w:rsidRDefault="00A06DB7" w:rsidP="001B3B0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</w:t>
      </w:r>
      <w:r w:rsidR="00FD2B2B">
        <w:rPr>
          <w:rFonts w:ascii="Times New Roman" w:hAnsi="Times New Roman" w:cs="Times New Roman"/>
          <w:b/>
          <w:sz w:val="24"/>
          <w:szCs w:val="24"/>
          <w:lang w:val="uk-UA"/>
        </w:rPr>
        <w:t>виконання робіт</w:t>
      </w: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945F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45FDF" w:rsidRPr="001B3B0D">
        <w:rPr>
          <w:rFonts w:ascii="Times New Roman" w:hAnsi="Times New Roman" w:cs="Times New Roman"/>
          <w:sz w:val="24"/>
          <w:szCs w:val="24"/>
          <w:lang w:val="uk-UA"/>
        </w:rPr>
        <w:t>54001,</w:t>
      </w:r>
      <w:r w:rsidR="00945FDF" w:rsidRPr="00945FDF">
        <w:rPr>
          <w:rFonts w:ascii="Times New Roman" w:hAnsi="Times New Roman" w:cs="Times New Roman"/>
          <w:sz w:val="24"/>
          <w:szCs w:val="24"/>
        </w:rPr>
        <w:t> </w:t>
      </w:r>
      <w:r w:rsidR="00945FDF" w:rsidRPr="001B3B0D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945FDF" w:rsidRPr="00945FDF">
        <w:rPr>
          <w:rFonts w:ascii="Times New Roman" w:hAnsi="Times New Roman" w:cs="Times New Roman"/>
          <w:sz w:val="24"/>
          <w:szCs w:val="24"/>
        </w:rPr>
        <w:t> </w:t>
      </w:r>
      <w:r w:rsidR="00945FDF" w:rsidRPr="001B3B0D">
        <w:rPr>
          <w:rFonts w:ascii="Times New Roman" w:hAnsi="Times New Roman" w:cs="Times New Roman"/>
          <w:sz w:val="24"/>
          <w:szCs w:val="24"/>
          <w:lang w:val="uk-UA"/>
        </w:rPr>
        <w:t>Миколаївська область,</w:t>
      </w:r>
      <w:r w:rsidR="00945FDF" w:rsidRPr="00945FDF">
        <w:rPr>
          <w:rFonts w:ascii="Times New Roman" w:hAnsi="Times New Roman" w:cs="Times New Roman"/>
          <w:sz w:val="24"/>
          <w:szCs w:val="24"/>
        </w:rPr>
        <w:t> </w:t>
      </w:r>
      <w:r w:rsidR="00945FDF" w:rsidRPr="001B3B0D">
        <w:rPr>
          <w:rFonts w:ascii="Times New Roman" w:hAnsi="Times New Roman" w:cs="Times New Roman"/>
          <w:sz w:val="24"/>
          <w:szCs w:val="24"/>
          <w:lang w:val="uk-UA"/>
        </w:rPr>
        <w:t>Миколаїв,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 xml:space="preserve">вул. Херсонське шосе ріг вул. </w:t>
      </w:r>
      <w:proofErr w:type="spellStart"/>
      <w:r w:rsidR="00526376">
        <w:rPr>
          <w:rFonts w:ascii="Times New Roman" w:hAnsi="Times New Roman" w:cs="Times New Roman"/>
          <w:sz w:val="24"/>
          <w:szCs w:val="24"/>
          <w:lang w:val="uk-UA"/>
        </w:rPr>
        <w:t>Новозаводської</w:t>
      </w:r>
      <w:proofErr w:type="spellEnd"/>
    </w:p>
    <w:p w:rsidR="00A06DB7" w:rsidRDefault="003E5A71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6DB7" w:rsidRPr="006A0CD0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вартість:</w:t>
      </w:r>
      <w:r w:rsidR="00A06D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>2 359 562</w:t>
      </w:r>
      <w:r w:rsidR="00A06D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06DB7">
        <w:rPr>
          <w:rFonts w:ascii="Times New Roman" w:hAnsi="Times New Roman" w:cs="Times New Roman"/>
          <w:sz w:val="24"/>
          <w:szCs w:val="24"/>
          <w:lang w:val="uk-UA"/>
        </w:rPr>
        <w:t>0 грн.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Строк </w:t>
      </w:r>
      <w:r w:rsidR="00FD2B2B">
        <w:rPr>
          <w:rFonts w:ascii="Times New Roman" w:hAnsi="Times New Roman" w:cs="Times New Roman"/>
          <w:b/>
          <w:sz w:val="24"/>
          <w:szCs w:val="24"/>
          <w:lang w:val="uk-UA"/>
        </w:rPr>
        <w:t>виконання робіт</w:t>
      </w: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5978EC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.2022 року.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буде встановлений під час оприлюднення оголошення про проведення відкритих торгів з урахуванням вимог п. 1 ч. 1 ст. 10 ЗУ «Про публічні закупівлі».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післяоплата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2F74" w:rsidRPr="003D2F74" w:rsidRDefault="00A06DB7" w:rsidP="003D2F7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F74">
        <w:rPr>
          <w:rFonts w:ascii="Times New Roman" w:hAnsi="Times New Roman" w:cs="Times New Roman"/>
          <w:b/>
          <w:sz w:val="24"/>
          <w:szCs w:val="24"/>
          <w:lang w:val="uk-UA"/>
        </w:rPr>
        <w:t>Гарантійний строк:</w:t>
      </w:r>
      <w:r w:rsidRPr="003D2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F5F2D" w:rsidRPr="00FF5F2D">
        <w:rPr>
          <w:rFonts w:ascii="Times New Roman" w:hAnsi="Times New Roman" w:cs="Times New Roman"/>
          <w:sz w:val="24"/>
          <w:szCs w:val="24"/>
          <w:lang w:val="uk-UA"/>
        </w:rPr>
        <w:t xml:space="preserve"> років з моменту введення об’єкту в експлуатацію(у випадку, якщо об'єкт потребує введення в експлуатацію) або з моменту підписання сторонами актів приймання виконаних будівельних робіт за формою № КБ-2в та довідок про вартість виконаних будівельних робіт та витрат за формою № КБ-3 (у випадку, якщо об'єкт не потребує введення в експлуатацію).</w:t>
      </w:r>
    </w:p>
    <w:p w:rsidR="00A06DB7" w:rsidRPr="003D2F74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F74">
        <w:rPr>
          <w:rFonts w:ascii="Times New Roman" w:hAnsi="Times New Roman" w:cs="Times New Roman"/>
          <w:b/>
          <w:sz w:val="24"/>
          <w:szCs w:val="24"/>
          <w:lang w:val="uk-UA"/>
        </w:rPr>
        <w:t>Мова, якою повинні готуватись тендерні пропозиції:</w:t>
      </w:r>
      <w:r w:rsidRPr="003D2F74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українська. </w:t>
      </w:r>
      <w:r w:rsidRPr="003D2F74">
        <w:rPr>
          <w:rFonts w:ascii="Times New Roman" w:eastAsia="Times New Roman" w:hAnsi="Times New Roman" w:cs="Times New Roman"/>
          <w:sz w:val="24"/>
          <w:szCs w:val="24"/>
          <w:lang w:val="uk-UA"/>
        </w:rPr>
        <w:t>У складі тендерних пропозицій допускається подання документів іншою мовою з одночасним наданням автентичного перекладу українською мовою, крім тих документів, подання яких мовою оригіналу прямо передбачено (дозволено) цієї документацією.</w:t>
      </w:r>
    </w:p>
    <w:p w:rsidR="00A06DB7" w:rsidRPr="00E608FD" w:rsidRDefault="00A06DB7" w:rsidP="00A06DB7">
      <w:pPr>
        <w:pStyle w:val="a3"/>
        <w:numPr>
          <w:ilvl w:val="0"/>
          <w:numId w:val="1"/>
        </w:numPr>
        <w:shd w:val="clear" w:color="auto" w:fill="FFFFFF"/>
        <w:tabs>
          <w:tab w:val="left" w:pos="1152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8FD">
        <w:rPr>
          <w:rFonts w:ascii="Times New Roman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2F74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BF2A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>797</w:t>
      </w:r>
      <w:r w:rsidRPr="00E608FD">
        <w:rPr>
          <w:rFonts w:ascii="Times New Roman" w:hAnsi="Times New Roman" w:cs="Times New Roman"/>
          <w:sz w:val="24"/>
          <w:szCs w:val="24"/>
          <w:lang w:val="uk-UA"/>
        </w:rPr>
        <w:t>,00 грн.; електронна банківська гарантія; забезпечення тендерної пропозиції повинно відповідати формі та вимогам встановленим наказом Міністерства розвитку економіки, торгівлі та сільського господарства Про затвердження форми і Вимог до забезпечення тендерної пропозиції/</w:t>
      </w:r>
      <w:proofErr w:type="spellStart"/>
      <w:r w:rsidRPr="00E608FD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  <w:proofErr w:type="spellEnd"/>
      <w:r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від 14.12.2020 року № 2628.</w:t>
      </w:r>
    </w:p>
    <w:p w:rsidR="00A06DB7" w:rsidRPr="00340160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Pr="00340160">
        <w:t xml:space="preserve"> </w:t>
      </w:r>
      <w:r w:rsidRPr="00340160">
        <w:rPr>
          <w:rFonts w:ascii="Times New Roman" w:hAnsi="Times New Roman" w:cs="Times New Roman"/>
          <w:sz w:val="24"/>
          <w:szCs w:val="24"/>
          <w:lang w:val="uk-UA"/>
        </w:rPr>
        <w:t>визначаються електронною системою закупівель автоматично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Розмір мінімального кроку пониження ціни: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1% від очікуваної вартості предмету закупівлі.</w:t>
      </w:r>
    </w:p>
    <w:p w:rsidR="00FF5F2D" w:rsidRDefault="00FF5F2D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Передбачається забезпечення виконання договору про закупівлі у розмірі 2% від фактичної вартості договору.  </w:t>
      </w:r>
    </w:p>
    <w:p w:rsidR="002B4B18" w:rsidRDefault="002B4B18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Вимоги до учасників: будуть визначені безпосередньо під час складення тендерної документації з урахуванням специфіки предмету закупівлі та з урахуванням вимог Закону України «Про публічні закупівлі». </w:t>
      </w:r>
    </w:p>
    <w:p w:rsidR="00656A09" w:rsidRDefault="00A06DB7" w:rsidP="00FF5F2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F74">
        <w:rPr>
          <w:rFonts w:ascii="Times New Roman" w:hAnsi="Times New Roman" w:cs="Times New Roman"/>
          <w:b/>
          <w:sz w:val="24"/>
          <w:szCs w:val="24"/>
          <w:lang w:val="uk-UA"/>
        </w:rPr>
        <w:t>Підтвердження визначення очікуваної вартості:</w:t>
      </w:r>
      <w:r w:rsidR="00FF5F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F5F2D" w:rsidRPr="00FF5F2D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вирахувана на підставі 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 xml:space="preserve">експертного звіту за № 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 xml:space="preserve">0239/01-21 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 та зведеного кошторисного розрахунку вартості об’єкта будівництва (додається)</w:t>
      </w:r>
      <w:r w:rsidR="003D2F74" w:rsidRPr="00FF5F2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 xml:space="preserve"> Замовником взято за основу</w:t>
      </w:r>
      <w:r w:rsidR="00B7062D">
        <w:rPr>
          <w:rFonts w:ascii="Times New Roman" w:hAnsi="Times New Roman" w:cs="Times New Roman"/>
          <w:sz w:val="24"/>
          <w:szCs w:val="24"/>
          <w:lang w:val="uk-UA"/>
        </w:rPr>
        <w:t xml:space="preserve"> вартість будівельних робіт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 xml:space="preserve"> та вартість устаткування</w:t>
      </w:r>
      <w:r w:rsidR="00B7062D">
        <w:rPr>
          <w:rFonts w:ascii="Times New Roman" w:hAnsi="Times New Roman" w:cs="Times New Roman"/>
          <w:sz w:val="24"/>
          <w:szCs w:val="24"/>
          <w:lang w:val="uk-UA"/>
        </w:rPr>
        <w:t xml:space="preserve">, що згідно експертного звіту 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 xml:space="preserve">загалом </w:t>
      </w:r>
      <w:r w:rsidR="00B7062D">
        <w:rPr>
          <w:rFonts w:ascii="Times New Roman" w:hAnsi="Times New Roman" w:cs="Times New Roman"/>
          <w:sz w:val="24"/>
          <w:szCs w:val="24"/>
          <w:lang w:val="uk-UA"/>
        </w:rPr>
        <w:t xml:space="preserve">складає </w:t>
      </w:r>
      <w:r w:rsidR="004631B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> 988 246</w:t>
      </w:r>
      <w:r w:rsidR="00B7062D">
        <w:rPr>
          <w:rFonts w:ascii="Times New Roman" w:hAnsi="Times New Roman" w:cs="Times New Roman"/>
          <w:sz w:val="24"/>
          <w:szCs w:val="24"/>
          <w:lang w:val="uk-UA"/>
        </w:rPr>
        <w:t xml:space="preserve"> грн. без ПДВ. </w:t>
      </w:r>
      <w:r w:rsidR="003A0D0E">
        <w:rPr>
          <w:rFonts w:ascii="Times New Roman" w:hAnsi="Times New Roman" w:cs="Times New Roman"/>
          <w:sz w:val="24"/>
          <w:szCs w:val="24"/>
          <w:lang w:val="uk-UA"/>
        </w:rPr>
        <w:t xml:space="preserve">До вказаної суми додано 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>кошти на покриття адміністративних витрат згідно зведеного кошторисного розрахунку (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>16 447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 xml:space="preserve"> грн.). 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 xml:space="preserve">Крім того </w:t>
      </w:r>
      <w:proofErr w:type="spellStart"/>
      <w:r w:rsidR="00526376">
        <w:rPr>
          <w:rFonts w:ascii="Times New Roman" w:hAnsi="Times New Roman" w:cs="Times New Roman"/>
          <w:sz w:val="24"/>
          <w:szCs w:val="24"/>
          <w:lang w:val="uk-UA"/>
        </w:rPr>
        <w:t>змінусовано</w:t>
      </w:r>
      <w:proofErr w:type="spellEnd"/>
      <w:r w:rsidR="00526376">
        <w:rPr>
          <w:rFonts w:ascii="Times New Roman" w:hAnsi="Times New Roman" w:cs="Times New Roman"/>
          <w:sz w:val="24"/>
          <w:szCs w:val="24"/>
          <w:lang w:val="uk-UA"/>
        </w:rPr>
        <w:t xml:space="preserve">  суму коштів на покриття ризиків, що становить </w:t>
      </w:r>
      <w:r w:rsidR="00C56444">
        <w:rPr>
          <w:rFonts w:ascii="Times New Roman" w:hAnsi="Times New Roman" w:cs="Times New Roman"/>
          <w:sz w:val="24"/>
          <w:szCs w:val="24"/>
          <w:lang w:val="uk-UA"/>
        </w:rPr>
        <w:t>38 391 грн. (36 121 + 2270).</w:t>
      </w:r>
      <w:r w:rsidR="0052637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 xml:space="preserve">Загальна цифра складає </w:t>
      </w:r>
      <w:r w:rsidR="004631B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56444">
        <w:rPr>
          <w:rFonts w:ascii="Times New Roman" w:hAnsi="Times New Roman" w:cs="Times New Roman"/>
          <w:sz w:val="24"/>
          <w:szCs w:val="24"/>
          <w:lang w:val="uk-UA"/>
        </w:rPr>
        <w:t> 966 302</w:t>
      </w:r>
      <w:r w:rsidR="001B3B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 xml:space="preserve">грн. без ПДВ, відповідно з ПДВ вартість  складає </w:t>
      </w:r>
      <w:r w:rsidR="00C56444">
        <w:rPr>
          <w:rFonts w:ascii="Times New Roman" w:hAnsi="Times New Roman" w:cs="Times New Roman"/>
          <w:sz w:val="24"/>
          <w:szCs w:val="24"/>
          <w:lang w:val="uk-UA"/>
        </w:rPr>
        <w:t>2 359 562</w:t>
      </w:r>
      <w:r w:rsidR="0022677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5644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2677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</w:p>
    <w:p w:rsidR="00C56444" w:rsidRDefault="00656A09" w:rsidP="00656A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6A09">
        <w:rPr>
          <w:rFonts w:ascii="Times New Roman" w:hAnsi="Times New Roman" w:cs="Times New Roman"/>
          <w:sz w:val="24"/>
          <w:szCs w:val="24"/>
          <w:lang w:val="uk-UA"/>
        </w:rPr>
        <w:t>Відтак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Замовником з урахуванням кошторисної заробітної плати, яка складає </w:t>
      </w:r>
      <w:r w:rsidR="00C56444">
        <w:rPr>
          <w:rFonts w:ascii="Times New Roman" w:hAnsi="Times New Roman" w:cs="Times New Roman"/>
          <w:sz w:val="24"/>
          <w:szCs w:val="24"/>
          <w:lang w:val="uk-UA"/>
        </w:rPr>
        <w:t xml:space="preserve">             10 628,39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грн., визначено очікувано вартість закупівлі у розмірі </w:t>
      </w:r>
      <w:r w:rsidR="00C56444">
        <w:rPr>
          <w:rFonts w:ascii="Times New Roman" w:hAnsi="Times New Roman" w:cs="Times New Roman"/>
          <w:sz w:val="24"/>
          <w:szCs w:val="24"/>
          <w:lang w:val="uk-UA"/>
        </w:rPr>
        <w:t>2 359 562,40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656A09" w:rsidRDefault="00C56444" w:rsidP="00656A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Також для ознайомлення надається початковий експертний звіт №15-0519/2-17 (15-186/2-17) від 28.12.2017.</w:t>
      </w:r>
      <w:r w:rsidR="00656A0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226772" w:rsidRDefault="00226772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56A09" w:rsidRDefault="00656A0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A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Технічне завдання</w:t>
      </w: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10756"/>
      </w:tblGrid>
      <w:tr w:rsidR="00226772" w:rsidRPr="00226772" w:rsidTr="004631B9">
        <w:trPr>
          <w:trHeight w:val="600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540" w:type="dxa"/>
              <w:tblLook w:val="04A0" w:firstRow="1" w:lastRow="0" w:firstColumn="1" w:lastColumn="0" w:noHBand="0" w:noVBand="1"/>
            </w:tblPr>
            <w:tblGrid>
              <w:gridCol w:w="550"/>
              <w:gridCol w:w="5093"/>
              <w:gridCol w:w="1359"/>
              <w:gridCol w:w="520"/>
              <w:gridCol w:w="839"/>
              <w:gridCol w:w="660"/>
              <w:gridCol w:w="699"/>
              <w:gridCol w:w="820"/>
            </w:tblGrid>
            <w:tr w:rsidR="00C56444" w:rsidRPr="00C56444" w:rsidTr="00C56444">
              <w:trPr>
                <w:trHeight w:val="360"/>
              </w:trPr>
              <w:tc>
                <w:tcPr>
                  <w:tcW w:w="105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на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Нове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будівництво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світлофорного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об'єкту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в м.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Миколаєві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по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вул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.Х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ерсонське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шосе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ріг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вул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Новозаводської</w:t>
                  </w:r>
                  <w:proofErr w:type="spellEnd"/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105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Умови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виконання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робі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  <w:proofErr w:type="spellEnd"/>
                  <w:proofErr w:type="gramEnd"/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105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Об'єми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робіт</w:t>
                  </w:r>
                  <w:proofErr w:type="spellEnd"/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/п 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Найменування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робіт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і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витрат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Одиниця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виміру</w:t>
                  </w:r>
                  <w:proofErr w:type="spell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Кількість</w:t>
                  </w:r>
                  <w:proofErr w:type="spell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Примітка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Локальний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кошторис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№02-01-01.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загальнобудівельні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роботи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Копання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ям для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стояків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і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стовпів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вручну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без </w:t>
                  </w: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іплень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без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укосів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глибиною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 0,7 м,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група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ґрунтів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100м3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0,01044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бетонних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фундаментів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загального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призначення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об'ємом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 5 м3 бетон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важкий</w:t>
                  </w:r>
                  <w:proofErr w:type="spellEnd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15 (М 200),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крупнiсть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заповнювача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бiльше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40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100м3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0,001944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Навантаження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ґрунту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вручну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автомобіл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і-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самоскиди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 м3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0,01044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Перевезення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грунту до 22 км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1,827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Металеві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конструкції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0,14806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Металеві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конструкції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0,13456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Металеві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конструкції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0,1342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Ґрунтування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металевих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поверхонь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за один раз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ґрунтовкою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ГФ-021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0,162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Фарбування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металевих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погрунтованих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поверхонь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емаллю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ПФ-115 за 2 раза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0,162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Локальний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кошторис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№02-01-02.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заземлення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Розробка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ґрунту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вручну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в траншеях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глибиною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 2 м без </w:t>
                  </w: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іплень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 укосами,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група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ґрунтів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100м3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0,0096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Заземлювач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вертикальний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круглої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сталі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діаметром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16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10 </w:t>
                  </w: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Заземлювач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горизонтальний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у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траншеї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сталі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штабової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переріз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160 мм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0,12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Засипка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вручну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траншей, пазух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котлованів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і ям,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група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ґрунтів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100м3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0,0096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Локальний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кошторис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№02-01-03.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електропостачання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Св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ітлофор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кількістю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ламп до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трьох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що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установлюється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конструкції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стіні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або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колоні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[при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роботi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висотi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понад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2 до 8 м]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Св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ітлофори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транспортні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Т1.3.ТВЧ2-01-АТ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Св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ітлофори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пішоходні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П1.2.ТВЧ2-01-АТ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Пристрій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звукового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сповіщення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РЕ2323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Кронштейн з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виносом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Кронштейни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Напівхомут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Шафа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[пульт]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керування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навісна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висота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ширина і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глибина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 600х600х350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Щит ШМР-1Ф 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Колодка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клемная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ТВ2510 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Лічильник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однофазний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що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установлюється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готовій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основі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чильник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електронний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МТХ 1А 10.DF.2L0-P04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Монтаж пристрою 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звукового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сповіщення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Монтаж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апаратури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настінної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масса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від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0,15 т до 0,2 т (контролера)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Монтаж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апаратури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настенная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(комплект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апаратури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*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язку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GPRS)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Кабель до 35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що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ідвішується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тросі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маса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 м до 1 кг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6,8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Кабель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перер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зом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19х1мм2 КВВГ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1000м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0,4182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Кабель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перер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зом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7х1мм2 КВВГ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1000м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0,2754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Трос Ф4мм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Локальний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кошторис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№02-01-04.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придбання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обладнання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електропостачання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Контролер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дорожній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КОМКОН КДК-24-02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Комплект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апаратури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радіозвязку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GPRS-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*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язок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Локальний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кошторис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№02-01-05.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пусконалагоджувальні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роботи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Модуль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зв'язку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апаратурою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передачі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даних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Системи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програмної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або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логічної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операції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управління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кількістю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вхідних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сигналі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spellEnd"/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 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Система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Системи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багатоконтурні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[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каскадні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або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інші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складні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автоматичного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регулювання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]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багатоконтурні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 числом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параметрів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настроювання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 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Система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Системи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програмної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або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логічної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операції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управління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кількістю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вхідних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сигналів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: на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кожний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наступний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вхідний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сигнал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Система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Елемент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програмно-логічного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керування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модуль </w:t>
                  </w: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ікропроцесорного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контролю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Локальний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кошторис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№04-01-01.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електрозабеспечення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Шафа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[пульт]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керування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навісна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висота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ширина і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глибина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 600х600х350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приладів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або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апаратів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знятих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перед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транспортуванням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лічильник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108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ідвішування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самоутримних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ізольованих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проводів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напругою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від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0,4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 1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використанням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автогідропідіймача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при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кількості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опор 5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одиниць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 100 м [4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прольоти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по 25 м]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5,1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Самонесучий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ізольований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провід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, марка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ІП-5нг,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переріз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2х25 мм2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1000м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0,5304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Затискач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натяжний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абонентський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для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однофазних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відгалуджень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GUKd2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Гак для 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плоских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поверхонь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 дюбелями GHP12M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Фасадний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кронштейн SC9-1PC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Труба гофр на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конструкціях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діаметр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 63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Труба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гофрована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32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Затискач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ідтримуючий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PSP-122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Затискач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плашковий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ПС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Затискач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проколюючий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Гак КБЛ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Стр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ічка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стальна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IF207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Скрепа КС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Заземлювач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А16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Затискач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плашковий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ПС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Затискач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для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повт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заземлень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TND151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Гак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натяжний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універсальний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SC 16uz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Затискач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MJPT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Стр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ічка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стальна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IF207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Скрепа КС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Заземлювач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А16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Затискач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анкерний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GUK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Затискач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плашковий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ПС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Затискач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проколюючий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Гак КБЛ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Затискач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MJPT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Затискач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ідтримуючий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кутовий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GP2Q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Стр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ічка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стальна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IF207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Скрепа КС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Стяжний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хомут CD 9-62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Заземлювач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А16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Затискач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анкерний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GUK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Затискач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плашковий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ПС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Затискач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проколюючий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Гак КБЛ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Стр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ічка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стальна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IF207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Скрепа КС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Стяжний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хомут CD 9-62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Хомут </w:t>
                  </w: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іплення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Кінцеві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ковпачки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GPE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Заземлювач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А16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Затискач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проколюючий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Модуль </w:t>
                  </w: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ідключення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заземлення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FCC1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ОПН з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індикатором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пробою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Protect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50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Локальний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кошторис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№04-01-02.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обладнання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електропостачання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Щит ЩУ 1/1-1 У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Выключатель автоматический ВА 47-29-1р,10А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108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Вимикач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автоматичний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номінальний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струм до 63а АП-50,АК-50,АК-63,АЗ160,АЕ2010,АЕ2030,АЕ2040 та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ін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Одноблоковий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однополюсний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та монтаж в НКУ.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Обмежувач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ОПС-В-1Р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Обмежувачі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одноблокові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та монтаж в НКУ.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чильник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електронний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МТХ 1А 10.DF.2L0-P04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Локальний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кошторис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№05-01-01.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дорожня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розмітка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дорожні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знаки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дорожніх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знаків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 одному стояку </w:t>
                  </w: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ід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час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копання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ям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вручну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однобічних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знак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Щебінь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природного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каменю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для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будівельних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робіт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фракція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40-70 мм, марка М1000 і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більше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0,032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Суміші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бетонні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готові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важкі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клас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бетону В15 [М200],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крупність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заповнювача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більше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10 до 20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0,064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Стояк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дорожнього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знаку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100шт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Дорожній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знак 1.24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Дорожній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знак 2.1.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Дорожній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знак 2.4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Дорожній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знак 2.3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Дорожній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знак 5.16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Дорожній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знак 5.35 та 5.53.2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Дорожній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знак 5.62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Кронштейн 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Напівхомут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Нанесення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горизонтальної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дорожньої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розмітки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фарбою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вручну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тип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лінії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1.1, 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ширин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лінії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100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Нанесення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горизонтальної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дорожньої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розмітки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фарбою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вручну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тип </w:t>
                  </w: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інії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1.1,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додавати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кожні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наступні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50 мм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збільшення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ширини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Фарба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акрілатна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біла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0,0108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Сольвент </w:t>
                  </w: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техн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ічний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0,00144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Нанесення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горизонтальної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дорожньої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розмітки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фарбою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вручну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тип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лінії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1.3, 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ширин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лінії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100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Нанесення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горизонтальної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дорожньої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розмітки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фарбою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вручну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тип </w:t>
                  </w: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інії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1.3,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додавати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кожні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наступні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50 мм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збільшення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ширини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111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Фарба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акрілатна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біла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0,0351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Сольвент </w:t>
                  </w: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техн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ічний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0,00468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Нанесення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горизонтальної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дорожньої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розмітки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фарбою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вручну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тип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лінії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1.5, 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ширин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лінії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100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Нанесення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горизонтальної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дорожньої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розмітки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фарбою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вручну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тип </w:t>
                  </w: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інії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1.5,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додавати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кожні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наступні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50 мм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збільшення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ширини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Фарба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акрілатна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біла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0,00675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Сольвент </w:t>
                  </w: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техн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ічний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0,0009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Нанесення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горизонтальної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дорожньої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розмітки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фарбою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вручну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тип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лінії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1.6, 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ширин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лінії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100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Нанесення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горизонтальної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дорожньої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розмітки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фарбою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вручну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тип </w:t>
                  </w: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інії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1.6,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додавати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кожні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наступні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50 мм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збільшення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ширини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Фарба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акрілатна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біла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0,0108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Сольвент </w:t>
                  </w: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техн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ічний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0,00144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Нанесення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горизонтальної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дорожньої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розмітки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фарбою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маркірувальними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машинами, тип </w:t>
                  </w: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інії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1.12.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 м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1,28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Фарба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акрілатна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біла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0,01152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Сольвент </w:t>
                  </w: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техн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ічний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0,001536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C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кляні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кульки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імпортні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0,00384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Нанесення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горизонтальної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дорожньої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розмітки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фарбою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маркірувальними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машинами, тип </w:t>
                  </w: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інії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1.14.1 - 1.14.2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 м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2,646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Фарба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акрілатна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біла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0,023814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Сольвент </w:t>
                  </w: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техн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ічний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0,0031752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128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C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кляні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кульки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імпортні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0,007938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Нанесення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горизонтальної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дорожньої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розмітки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фарбою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вручну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по трафарету, (тип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розмітки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1.18)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 м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Фарба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акрілатна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біла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0,01008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Сольвент </w:t>
                  </w: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техн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ічний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0,00024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Локальний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кошторис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№07-01-01.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благоустрій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Розбирання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бортових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камені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spellEnd"/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бетонній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основі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Розбирання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дорожніх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покриттів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та основ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асфальтобетонних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(77 м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, 3см)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 м3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0,0231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Навантаження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сміття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вручну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 т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3,696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Перевезення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сміття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 22 км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3,696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шару з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геотекстилю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1000 м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основи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тротуарів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щебенево-піщаної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суміші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за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товщини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шару 10 см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138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основи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тротуарів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щебенево-піщаної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суміші</w:t>
                  </w:r>
                  <w:proofErr w:type="spellEnd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за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зміни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товщини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кожен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2 см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вилучати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норми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27-17-1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-4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покриття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фігурних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елементів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мощення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приготуванням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іщано-цементної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суміші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площадок та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тротуарів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шириною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понад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2 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1000 м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140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бетонних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бортових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каменів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бетонну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основу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понад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100 мм до 150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7,278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Камен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</w:t>
                  </w:r>
                  <w:proofErr w:type="spellEnd"/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бетоннi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бортовi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БР 100.20.8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727,8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Установлення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бетонних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бортових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каменів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бетонну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основу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понад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150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1,264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Камен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</w:t>
                  </w:r>
                  <w:proofErr w:type="spellEnd"/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бетоннi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бортовi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БР 100.30.18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126,4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Армування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шарів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асфальтобетонного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покриття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синтетичним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матеріалом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1000 м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0,0632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нижнього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шару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покриття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за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товщини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10 см з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асфальтобетонних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сумішей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асфальтоукладальником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за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ширини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укладання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7 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1000 м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0,0632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верхнього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шару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покриття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товщиною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5 см з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асфальтобетонних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сумішей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асфальтоукладальником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за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ширини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укладання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7 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1000 м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0,0632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бетонних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плит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тактильних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 м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0,284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148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Плити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тактильні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300х300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повздожніми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рифами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15,96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Плити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тактильні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300х300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із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діагональними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рифами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Плити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тактильні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500х500 з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квадратними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рифами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Локальний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кошторис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№07-01-02.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озелення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ідготовлення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ґрунту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вручну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для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влаштування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партерного і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звичайного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газону без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внесення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рослинної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землі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8,8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Пос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газонів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партерних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маврітанських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звичайних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вручну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8,8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Локальний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кошторис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№07-01-03. огорожа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Копання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ям для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стояків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і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стовпів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вручну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без </w:t>
                  </w:r>
                  <w:proofErr w:type="spellStart"/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кр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іплень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без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укосів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глибиною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до 0,7 м,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група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ґрунтів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100м3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0,08091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Навантаження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вручну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грунта,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група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грунт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100м3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0,08091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Перевезення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грунту до 22 км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14,15925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Улаштування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фундаментів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стовпів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бетонних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100м3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0,08415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Монтаж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огорожі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/по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залiзобетонних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i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кам'яних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опорах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10,31818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158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Металеві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конструкції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огорожі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10,31818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Ґрунтування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металевих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поверхонь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за один раз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ґрунтовкою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ГФ-021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4,02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Фарбування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металевих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погрунтованих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поверхонь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емаллю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ПФ-115 за 2-раза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4,02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7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7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Кошторисна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трудомісткість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___3,82899_____ тис.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люд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.г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од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6444" w:rsidRPr="00C56444" w:rsidTr="00C56444">
              <w:trPr>
                <w:trHeight w:val="360"/>
              </w:trPr>
              <w:tc>
                <w:tcPr>
                  <w:tcW w:w="7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Середньомісячна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зарплата </w:t>
                  </w:r>
                  <w:proofErr w:type="spell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робітників</w:t>
                  </w:r>
                  <w:proofErr w:type="spell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__10,628______тис</w:t>
                  </w:r>
                  <w:proofErr w:type="gramStart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.г</w:t>
                  </w:r>
                  <w:proofErr w:type="gramEnd"/>
                  <w:r w:rsidRPr="00C5644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рн.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6444" w:rsidRPr="00C56444" w:rsidRDefault="00C56444" w:rsidP="00C5644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226772" w:rsidRPr="00226772" w:rsidTr="004631B9">
        <w:trPr>
          <w:trHeight w:val="360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226772" w:rsidRPr="00226772" w:rsidTr="004631B9">
        <w:trPr>
          <w:trHeight w:val="360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772" w:rsidRPr="00226772" w:rsidRDefault="00226772" w:rsidP="0022677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26772" w:rsidRPr="00226772" w:rsidRDefault="00226772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26772" w:rsidRPr="00226772" w:rsidSect="002267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E52"/>
    <w:multiLevelType w:val="hybridMultilevel"/>
    <w:tmpl w:val="BEFEC652"/>
    <w:lvl w:ilvl="0" w:tplc="8C88C2B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B6FB2"/>
    <w:multiLevelType w:val="hybridMultilevel"/>
    <w:tmpl w:val="F008F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22E70"/>
    <w:multiLevelType w:val="hybridMultilevel"/>
    <w:tmpl w:val="48600A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9DC733A"/>
    <w:multiLevelType w:val="hybridMultilevel"/>
    <w:tmpl w:val="AC585316"/>
    <w:lvl w:ilvl="0" w:tplc="4B289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1B3B0D"/>
    <w:rsid w:val="001B61A9"/>
    <w:rsid w:val="001F707C"/>
    <w:rsid w:val="00226772"/>
    <w:rsid w:val="002B4B18"/>
    <w:rsid w:val="003A0D0E"/>
    <w:rsid w:val="003D2F74"/>
    <w:rsid w:val="003E5A71"/>
    <w:rsid w:val="004631B9"/>
    <w:rsid w:val="00526376"/>
    <w:rsid w:val="005978EC"/>
    <w:rsid w:val="00656A09"/>
    <w:rsid w:val="00725583"/>
    <w:rsid w:val="00945FDF"/>
    <w:rsid w:val="00A029A7"/>
    <w:rsid w:val="00A06DB7"/>
    <w:rsid w:val="00A27722"/>
    <w:rsid w:val="00B51FFE"/>
    <w:rsid w:val="00B7062D"/>
    <w:rsid w:val="00BA562B"/>
    <w:rsid w:val="00BF2ABE"/>
    <w:rsid w:val="00C56444"/>
    <w:rsid w:val="00CC348B"/>
    <w:rsid w:val="00D14C16"/>
    <w:rsid w:val="00D174A4"/>
    <w:rsid w:val="00D65815"/>
    <w:rsid w:val="00DC34ED"/>
    <w:rsid w:val="00E25028"/>
    <w:rsid w:val="00FD2B2B"/>
    <w:rsid w:val="00FE6097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с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656A09"/>
  </w:style>
  <w:style w:type="table" w:customStyle="1" w:styleId="TableNormal12">
    <w:name w:val="Table Normal12"/>
    <w:rsid w:val="00656A0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656A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656A09"/>
  </w:style>
  <w:style w:type="table" w:customStyle="1" w:styleId="122">
    <w:name w:val="Сетка таблицы12"/>
    <w:basedOn w:val="a1"/>
    <w:next w:val="ae"/>
    <w:rsid w:val="0065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с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656A09"/>
  </w:style>
  <w:style w:type="table" w:customStyle="1" w:styleId="TableNormal12">
    <w:name w:val="Table Normal12"/>
    <w:rsid w:val="00656A0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656A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656A09"/>
  </w:style>
  <w:style w:type="table" w:customStyle="1" w:styleId="122">
    <w:name w:val="Сетка таблицы12"/>
    <w:basedOn w:val="a1"/>
    <w:next w:val="ae"/>
    <w:rsid w:val="0065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Sapozhnik</cp:lastModifiedBy>
  <cp:revision>2</cp:revision>
  <dcterms:created xsi:type="dcterms:W3CDTF">2022-02-10T06:53:00Z</dcterms:created>
  <dcterms:modified xsi:type="dcterms:W3CDTF">2022-02-10T06:53:00Z</dcterms:modified>
</cp:coreProperties>
</file>