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9FD" w:rsidRDefault="00B23DF8" w:rsidP="00C409FD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 </w:t>
      </w:r>
      <w:r w:rsidR="0010120B" w:rsidRPr="001012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ДК  021:2015: (77310000-6) - послуги з озеленення територій та утримання зелених насаджень (догляд за об’єктами благоустрою зеленого господарства: сквер ім. 68-и Десантників, сквер біля будівлі облдержадміністрації, </w:t>
      </w:r>
      <w:r w:rsidR="00D844A9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площа Соборна, </w:t>
      </w:r>
      <w:r w:rsidR="0010120B" w:rsidRPr="0010120B">
        <w:rPr>
          <w:rFonts w:ascii="Times New Roman" w:hAnsi="Times New Roman" w:cs="Times New Roman"/>
          <w:b/>
          <w:sz w:val="24"/>
          <w:szCs w:val="24"/>
          <w:lang w:val="uk-UA"/>
        </w:rPr>
        <w:t>розташовани</w:t>
      </w:r>
      <w:r w:rsidR="00D844A9">
        <w:rPr>
          <w:rFonts w:ascii="Times New Roman" w:hAnsi="Times New Roman" w:cs="Times New Roman"/>
          <w:b/>
          <w:sz w:val="24"/>
          <w:szCs w:val="24"/>
          <w:lang w:val="uk-UA"/>
        </w:rPr>
        <w:t>ми</w:t>
      </w:r>
      <w:r w:rsidR="0010120B" w:rsidRPr="0010120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Центральному районі м. Миколаєва)</w:t>
      </w:r>
    </w:p>
    <w:p w:rsidR="00C409FD" w:rsidRDefault="00C409FD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470" w:type="dxa"/>
        <w:tblInd w:w="-51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5165"/>
        <w:gridCol w:w="1416"/>
        <w:gridCol w:w="1563"/>
        <w:gridCol w:w="1679"/>
        <w:gridCol w:w="23"/>
      </w:tblGrid>
      <w:tr w:rsidR="00D844A9" w:rsidTr="00D844A9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робіт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 один раз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Кратність</w:t>
            </w:r>
          </w:p>
        </w:tc>
      </w:tr>
      <w:tr w:rsidR="00D844A9" w:rsidTr="00D844A9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території від сміття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43394,76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D844A9" w:rsidTr="00D844A9">
        <w:trPr>
          <w:gridAfter w:val="1"/>
          <w:wAfter w:w="23" w:type="dxa"/>
          <w:trHeight w:val="252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Підмітання доріжок  з навантаженням та вивезенням на міське полігон ТПВ з урахуванням вартості талонів на сміття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19738,26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D844A9" w:rsidTr="00D844A9">
        <w:trPr>
          <w:gridAfter w:val="1"/>
          <w:wAfter w:w="23" w:type="dxa"/>
          <w:trHeight w:val="333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плит від трави та бруду 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15867,26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844A9" w:rsidTr="00D844A9">
        <w:trPr>
          <w:gridAfter w:val="1"/>
          <w:wAfter w:w="23" w:type="dxa"/>
          <w:trHeight w:val="31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Очищення доріжок та сходів від снігу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844A9" w:rsidTr="00D844A9">
        <w:trPr>
          <w:gridAfter w:val="1"/>
          <w:wAfter w:w="23" w:type="dxa"/>
          <w:trHeight w:val="326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Очищення доріжок та сходів від  льоду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844A9" w:rsidTr="00D844A9">
        <w:trPr>
          <w:gridAfter w:val="1"/>
          <w:wAfter w:w="23" w:type="dxa"/>
          <w:trHeight w:val="227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Посипання доріжок та сходів в період ожеледиці з урахуванням транспортних витрат та вартістю піщано-сольової суміші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4909,5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844A9" w:rsidTr="00D844A9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Очистка урн від сміття з навантаженням та вивезенням на 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D844A9" w:rsidTr="00D844A9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Очистка влаштованих  ємкості для збору ТПВ, об’ємом не менше ніж 200л з заміною пакетів та  з навантаженням, вивезенням на 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245</w:t>
            </w:r>
          </w:p>
        </w:tc>
      </w:tr>
      <w:tr w:rsidR="00D844A9" w:rsidTr="00D844A9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та фарбування урн з урахуванням вартості фарби та миючих засобів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844A9" w:rsidTr="00D844A9">
        <w:trPr>
          <w:gridAfter w:val="1"/>
          <w:wAfter w:w="23" w:type="dxa"/>
          <w:trHeight w:val="165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Миття та фарбування ємкості для збору ТПВ з урахуванням вартості фарби та миючих засобів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4A9" w:rsidTr="00D844A9">
        <w:trPr>
          <w:gridAfter w:val="1"/>
          <w:wAfter w:w="23" w:type="dxa"/>
          <w:trHeight w:val="461"/>
        </w:trPr>
        <w:tc>
          <w:tcPr>
            <w:tcW w:w="6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газонів від опалого листя та сміття 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844A9" w:rsidTr="00D844A9">
        <w:trPr>
          <w:gridAfter w:val="1"/>
          <w:wAfter w:w="23" w:type="dxa"/>
          <w:trHeight w:val="190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деревами: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обрізування дерев 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порості та пагонів дерев з навантаженням та вивезенням на полігон ТПВ з урахуванням вартості талонів на сміття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 дерев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 та підгортання дерев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164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чагарниками: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обрізування чагарників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порості та пагонів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Прополювання та рихлення  лунок чагарників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Полів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 та підгортання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живоплотом: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Формувальне обрізування живоплотів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Прополювання та рихлення  лунок живоплотів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Полів живоплотів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Підстригання живоплотів (з трьох боків)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1395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Підгортання живоплотів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1860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хвойними чагарниками: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Видалення сухих та пошкоджених гілок хвойних 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Прополювання та рихлення  лунок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 хвойних чагарників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189,5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Підгортання хвойних чагарників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од.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379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багаторічними квітами: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Прополювання та рихлення багаторічних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 багаторічних квітів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квітників від стебел квіткових рослин, збір відцвілих суцвіть та прорідження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 укриття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трояндами: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Обрізування та прорідження троянд з навантаженням та вивезенням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Прополювання та рихлення  лунок троянд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 троянд згідно норм з транспортними витратами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331,8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Зрізування відцвілих  троянд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 та підгортання троянд на зиму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trHeight w:val="226"/>
        </w:trPr>
        <w:tc>
          <w:tcPr>
            <w:tcW w:w="1046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квітниками літниками: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Штиковка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ґрунту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Планування ґрунту квітників з нанесенням малюнку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Посадка квітів літників з урахуванням вартості квітів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 квітів згідно норм з транспортними витратами та вартістю води, прополювання та рихлення квітників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Очищення квітів від стебел, збір відцвілих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суцвіть та прорідження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Підкормка квіткових рослин з вартістю підкормки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225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Викопування квітів з навантаженням та вивезенням зеленої маси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4500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газонами: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Поливання газонів згідно норм з урахуванням транспортних витрат та вартістю води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Прополювання газонів, збирання,  винесення навантаження та вивезення  бур’янів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Викошування газонів з прибирання скошеної трави після газонокосарки, навантаженням та вивезенням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Догляд за мармуровими поверхнями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Натирання меморіалу воїнам-десантникам з вартістю засобів для натирання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52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Натирання парапету вічного вогню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53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Очищення вічного вогню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54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Натирання зірочки та букв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мп</w:t>
            </w:r>
            <w:proofErr w:type="spellEnd"/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D844A9" w:rsidTr="00D844A9">
        <w:trPr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55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Натирання постаменту пам'ятника  з вартістю засобів для натирання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97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56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Очищення та натирання стели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104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Утримання чаш фонтанів та водопроводів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57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поверхнею чаш фонтану  з вартістю засобів для натирання та очищення (біля ОДА)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81,2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58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Догляд за поверхнею фонтанів (площа Соборна 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343,80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59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 водопроводів до запуску (профілактичні та ремонтні роботи) з супутніми роботами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60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Обслуговування водопроводів  з супутніми роботами (витрати на водопостачання)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виїздів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D844A9" w:rsidTr="00D844A9">
        <w:trPr>
          <w:gridAfter w:val="1"/>
          <w:wAfter w:w="23" w:type="dxa"/>
          <w:trHeight w:val="226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61</w:t>
            </w:r>
          </w:p>
        </w:tc>
        <w:tc>
          <w:tcPr>
            <w:tcW w:w="5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Консервація водопроводів взимку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од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7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44A9" w:rsidRDefault="00D844A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10120B" w:rsidRDefault="0010120B" w:rsidP="00C409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844A9" w:rsidRDefault="00D844A9" w:rsidP="00D8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 Послуги будуть надаватись згідно затверджених графіків з санітарного очищення об'єкту та роботи фонтану, а також за дорученням Замовника.</w:t>
      </w:r>
    </w:p>
    <w:p w:rsidR="00D844A9" w:rsidRDefault="00D844A9" w:rsidP="00D8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** Ємкості для збору сміття, повинні бути об’ємом не менше ніж 200л, підрядник влаштовує їх за власний рахунок на території площа Соборна</w:t>
      </w:r>
    </w:p>
    <w:p w:rsidR="00D844A9" w:rsidRDefault="00D844A9" w:rsidP="00D8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*** Розсада квітів, які будуть висаджуватись у квітники, повинна мати розвинену кореневу систему, висотою від 15-20 см з 2-3 квітками, після 1 прищеплення.</w:t>
      </w:r>
    </w:p>
    <w:p w:rsidR="00D844A9" w:rsidRDefault="00D844A9" w:rsidP="00D844A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**** Роботи по викошуванню газонів проводити виключно газонокосаркою.</w:t>
      </w:r>
    </w:p>
    <w:p w:rsidR="0010120B" w:rsidRPr="0010120B" w:rsidRDefault="0010120B" w:rsidP="0010120B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uk-UA"/>
        </w:rPr>
      </w:pPr>
    </w:p>
    <w:p w:rsidR="00B23DF8" w:rsidRDefault="0010120B" w:rsidP="00B23DF8">
      <w:pPr>
        <w:jc w:val="both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Я</w:t>
      </w:r>
      <w:r w:rsidR="00B23DF8" w:rsidRPr="00B23DF8">
        <w:rPr>
          <w:rFonts w:ascii="Times New Roman" w:hAnsi="Times New Roman" w:cs="Times New Roman"/>
          <w:b/>
          <w:lang w:val="uk-UA"/>
        </w:rPr>
        <w:t xml:space="preserve">кість послуг повинна відповідати вимогам чинного законодавства, зокрема вимог Закону України «Про благоустрій населених пунктів», Правил утримання зелених насаджень у населених пунктах України, затверджених наказом Міністерства будівництва, архітектури та житлово-комунального господарства України від 10.04.2006 № 105 тощо. </w:t>
      </w:r>
    </w:p>
    <w:p w:rsidR="00B23DF8" w:rsidRDefault="00B23DF8" w:rsidP="00B23DF8">
      <w:pPr>
        <w:jc w:val="both"/>
        <w:rPr>
          <w:rFonts w:ascii="Times New Roman" w:hAnsi="Times New Roman" w:cs="Times New Roman"/>
          <w:b/>
          <w:lang w:val="uk-UA"/>
        </w:rPr>
      </w:pPr>
    </w:p>
    <w:p w:rsidR="00C409FD" w:rsidRPr="00B23DF8" w:rsidRDefault="00B23DF8" w:rsidP="00D844A9">
      <w:pPr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Очікувана вартість сформована на підставі потреби на 2021 рік.    </w:t>
      </w:r>
      <w:bookmarkStart w:id="0" w:name="_GoBack"/>
      <w:bookmarkEnd w:id="0"/>
    </w:p>
    <w:sectPr w:rsidR="00C409FD" w:rsidRPr="00B2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994C8D"/>
    <w:rsid w:val="00A47A05"/>
    <w:rsid w:val="00B23DF8"/>
    <w:rsid w:val="00C409FD"/>
    <w:rsid w:val="00D844A9"/>
    <w:rsid w:val="00E4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4326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3</cp:revision>
  <dcterms:created xsi:type="dcterms:W3CDTF">2021-01-18T08:19:00Z</dcterms:created>
  <dcterms:modified xsi:type="dcterms:W3CDTF">2021-05-05T08:01:00Z</dcterms:modified>
</cp:coreProperties>
</file>