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4" w:rsidRDefault="00B23DF8" w:rsidP="00F53C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F53C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F53C64"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 w:rsidR="00F53C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господарства: Флотський бульвар з фонтаном та питним фонтанчиком «Лев», територія понтону, розташовані в Центральному районі м. Миколаєва)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5165"/>
        <w:gridCol w:w="1416"/>
        <w:gridCol w:w="1563"/>
        <w:gridCol w:w="1679"/>
        <w:gridCol w:w="23"/>
      </w:tblGrid>
      <w:tr w:rsidR="00F53C64" w:rsidTr="00F53C64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F53C64" w:rsidTr="00F53C64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території від сміття при великій засміченості з 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74188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</w:tr>
      <w:tr w:rsidR="00F53C64" w:rsidTr="00F53C64">
        <w:trPr>
          <w:gridAfter w:val="1"/>
          <w:wAfter w:w="23" w:type="dxa"/>
          <w:trHeight w:val="252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при великій засміченості з 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40342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</w:tr>
      <w:tr w:rsidR="00F53C64" w:rsidTr="00F53C64">
        <w:trPr>
          <w:gridAfter w:val="1"/>
          <w:wAfter w:w="23" w:type="dxa"/>
          <w:trHeight w:val="333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12769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F53C64" w:rsidTr="00F53C64">
        <w:trPr>
          <w:gridAfter w:val="1"/>
          <w:wAfter w:w="23" w:type="dxa"/>
          <w:trHeight w:val="31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40342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6</w:t>
            </w:r>
          </w:p>
        </w:tc>
      </w:tr>
      <w:tr w:rsidR="00F53C64" w:rsidTr="00F53C64">
        <w:trPr>
          <w:gridAfter w:val="1"/>
          <w:wAfter w:w="23" w:type="dxa"/>
          <w:trHeight w:val="326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40342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53C64" w:rsidTr="00F53C64">
        <w:trPr>
          <w:gridAfter w:val="1"/>
          <w:wAfter w:w="23" w:type="dxa"/>
          <w:trHeight w:val="227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40342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53C64" w:rsidTr="00F53C64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</w:tr>
      <w:tr w:rsidR="00F53C64" w:rsidTr="00F53C64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53C64" w:rsidTr="00F53C64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з 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42275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3C64" w:rsidTr="00F53C64">
        <w:trPr>
          <w:gridAfter w:val="1"/>
          <w:wAfter w:w="23" w:type="dxa"/>
          <w:trHeight w:val="461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Посадка дерев з грудкою землі 0,8х0,5м з влаштуванням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роспорок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Завезення рослинного ґрунту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Посадка чагарників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113,8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Викопування квітів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укриття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Догляд за квітами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термочашах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термочаш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під висадку квітів з урахуванням витрат на ґрунт , добриво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Посадка квітів з урахуванням вартості  ампельних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Полів квітів згідно норм з урахуванням вартості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Очищення квіткових рослин від відцвілих суцвіть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F53C64" w:rsidTr="00F53C64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Викопування квітів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Прополювання газонів, збирання,  винесення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42275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фонтану та питного фонтанчику "Лев" та водопроводів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 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 з супутніми роботами (витрати на водопостачання, електричну енергію)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фонтану взимку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Догляд за поверхнею фонтанчику Лев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водопроводів взимку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3C64" w:rsidTr="00F53C64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Завезення піску з урахуванням вартості піску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64" w:rsidRDefault="00F53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:rsidR="00F53C64" w:rsidRDefault="00F53C64" w:rsidP="00F53C6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p w:rsidR="00F53C64" w:rsidRPr="00F53C64" w:rsidRDefault="00F53C64" w:rsidP="00F53C6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53C6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 роботи фонтану, також за дорученням Замовника.</w:t>
      </w:r>
    </w:p>
    <w:p w:rsidR="00F53C64" w:rsidRPr="00F53C64" w:rsidRDefault="00F53C64" w:rsidP="00F53C6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53C6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F53C64" w:rsidRPr="00F53C64" w:rsidRDefault="00F53C64" w:rsidP="00F53C6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53C6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  <w:bookmarkStart w:id="0" w:name="_GoBack"/>
      <w:bookmarkEnd w:id="0"/>
    </w:p>
    <w:p w:rsidR="00F53C64" w:rsidRPr="00F53C64" w:rsidRDefault="00F53C64" w:rsidP="00F53C6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53C6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*** Роботи по викошуванню газонів проводити виключно газонокосаркою.</w:t>
      </w:r>
    </w:p>
    <w:p w:rsidR="002515D3" w:rsidRPr="00F53C64" w:rsidRDefault="002515D3" w:rsidP="00F53C6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D2C09" w:rsidRPr="00F53C64" w:rsidRDefault="008D2C09" w:rsidP="00F53C64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F53C64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9E00C9" w:rsidRDefault="008D2C09" w:rsidP="009E00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8D2C09"/>
    <w:rsid w:val="00994C8D"/>
    <w:rsid w:val="009E00C9"/>
    <w:rsid w:val="00A47A05"/>
    <w:rsid w:val="00B23DF8"/>
    <w:rsid w:val="00C409FD"/>
    <w:rsid w:val="00CF34B9"/>
    <w:rsid w:val="00E44690"/>
    <w:rsid w:val="00F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3580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2021-12-16T11:51:00Z</dcterms:modified>
</cp:coreProperties>
</file>