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9B61" w14:textId="77777777" w:rsidR="00853827" w:rsidRPr="00542577" w:rsidRDefault="00542577">
      <w:pPr>
        <w:spacing w:after="0" w:line="240" w:lineRule="auto"/>
        <w:jc w:val="center"/>
        <w:rPr>
          <w:rFonts w:ascii="Times New Roman" w:eastAsia="Times New Roman" w:hAnsi="Times New Roman" w:cs="Times New Roman"/>
          <w:b/>
          <w:i/>
          <w:color w:val="000000" w:themeColor="text1"/>
        </w:rPr>
      </w:pPr>
      <w:r w:rsidRPr="00542577">
        <w:rPr>
          <w:rFonts w:ascii="Times New Roman" w:eastAsia="Times New Roman" w:hAnsi="Times New Roman" w:cs="Times New Roman"/>
          <w:b/>
          <w:i/>
          <w:color w:val="000000" w:themeColor="text1"/>
        </w:rPr>
        <w:t>КОМУНАЛЬНЕ ПІДПРИЄМСТВО МИКОЛАЇВСЬКОЇ МІСЬКОЇ РАДИ «МИКОЛАЇВСЬКА РИТУАЛЬНА СЛУЖБА»</w:t>
      </w:r>
    </w:p>
    <w:p w14:paraId="1DAFD43F" w14:textId="77777777" w:rsidR="00853827" w:rsidRDefault="00542577" w:rsidP="00542577">
      <w:pPr>
        <w:spacing w:after="0" w:line="240" w:lineRule="auto"/>
        <w:jc w:val="center"/>
        <w:rPr>
          <w:rFonts w:ascii="Times New Roman" w:eastAsia="Times New Roman" w:hAnsi="Times New Roman" w:cs="Times New Roman"/>
          <w:b/>
          <w:i/>
          <w:color w:val="000000" w:themeColor="text1"/>
        </w:rPr>
      </w:pPr>
      <w:r w:rsidRPr="00542577">
        <w:rPr>
          <w:rFonts w:ascii="Times New Roman" w:eastAsia="Times New Roman" w:hAnsi="Times New Roman" w:cs="Times New Roman"/>
          <w:b/>
          <w:i/>
          <w:color w:val="000000" w:themeColor="text1"/>
        </w:rPr>
        <w:t>(КП ММР «МИКОЛАЇВСЬКА РИТУАЛЬНА СЛУЖБА»</w:t>
      </w:r>
      <w:r w:rsidR="004646AA">
        <w:rPr>
          <w:rFonts w:ascii="Times New Roman" w:eastAsia="Times New Roman" w:hAnsi="Times New Roman" w:cs="Times New Roman"/>
          <w:b/>
          <w:i/>
          <w:color w:val="000000" w:themeColor="text1"/>
        </w:rPr>
        <w:t>)</w:t>
      </w:r>
    </w:p>
    <w:p w14:paraId="7D6E4009" w14:textId="77777777" w:rsidR="00542577" w:rsidRDefault="00542577" w:rsidP="00542577">
      <w:pPr>
        <w:spacing w:after="0" w:line="240" w:lineRule="auto"/>
        <w:jc w:val="center"/>
        <w:rPr>
          <w:rFonts w:ascii="Times New Roman" w:eastAsia="Times New Roman" w:hAnsi="Times New Roman" w:cs="Times New Roman"/>
          <w:b/>
          <w:i/>
          <w:color w:val="000000" w:themeColor="text1"/>
        </w:rPr>
      </w:pPr>
    </w:p>
    <w:p w14:paraId="099BA098" w14:textId="77777777" w:rsidR="00542577" w:rsidRPr="00542577" w:rsidRDefault="00542577" w:rsidP="00542577">
      <w:pPr>
        <w:spacing w:after="0" w:line="240" w:lineRule="auto"/>
        <w:jc w:val="center"/>
        <w:rPr>
          <w:rFonts w:ascii="Times New Roman" w:eastAsia="Times New Roman" w:hAnsi="Times New Roman" w:cs="Times New Roman"/>
          <w:b/>
          <w:i/>
          <w:color w:val="000000" w:themeColor="text1"/>
        </w:rPr>
      </w:pPr>
    </w:p>
    <w:p w14:paraId="326C9C7E" w14:textId="77777777" w:rsidR="00853827" w:rsidRPr="00542577" w:rsidRDefault="00542577">
      <w:pPr>
        <w:spacing w:before="280" w:after="0" w:line="240" w:lineRule="auto"/>
        <w:jc w:val="center"/>
        <w:rPr>
          <w:rFonts w:ascii="Times New Roman" w:eastAsia="Times New Roman" w:hAnsi="Times New Roman" w:cs="Times New Roman"/>
          <w:b/>
        </w:rPr>
      </w:pPr>
      <w:r w:rsidRPr="00542577">
        <w:rPr>
          <w:rFonts w:ascii="Times New Roman" w:eastAsia="Times New Roman" w:hAnsi="Times New Roman" w:cs="Times New Roman"/>
          <w:b/>
        </w:rPr>
        <w:t xml:space="preserve">ОБҐРУНТУВАННЯ </w:t>
      </w:r>
    </w:p>
    <w:p w14:paraId="0BBC6D3C" w14:textId="77777777" w:rsidR="00853827" w:rsidRPr="004646AA" w:rsidRDefault="00542577" w:rsidP="004646AA">
      <w:pPr>
        <w:spacing w:after="280" w:line="240" w:lineRule="auto"/>
        <w:jc w:val="center"/>
        <w:rPr>
          <w:rFonts w:ascii="Times New Roman" w:eastAsia="Times New Roman" w:hAnsi="Times New Roman" w:cs="Times New Roman"/>
          <w:b/>
        </w:rPr>
      </w:pPr>
      <w:r w:rsidRPr="00542577">
        <w:rPr>
          <w:rFonts w:ascii="Times New Roman" w:eastAsia="Times New Roman" w:hAnsi="Times New Roman" w:cs="Times New Roman"/>
        </w:rPr>
        <w:t>технічних та якісних характеристик закупівлі</w:t>
      </w:r>
      <w:r w:rsidRPr="00542577">
        <w:t xml:space="preserve"> : </w:t>
      </w:r>
      <w:r w:rsidR="004646AA" w:rsidRPr="004646AA">
        <w:rPr>
          <w:rFonts w:ascii="Times New Roman" w:eastAsia="Times New Roman" w:hAnsi="Times New Roman" w:cs="Times New Roman"/>
          <w:b/>
        </w:rPr>
        <w:t>Нанесення художніх написів (гравіювання) на однотипні намогильні споруди (з використанням матеріалів замовника) з їх подальшим встановленням на могили загиблих (померлих) Захисників та Захисниць України, що поховані на секторах почесних військових поховань розташованих на території кладовищ Миколаївської</w:t>
      </w:r>
      <w:r w:rsidR="004646AA">
        <w:rPr>
          <w:rFonts w:ascii="Times New Roman" w:eastAsia="Times New Roman" w:hAnsi="Times New Roman" w:cs="Times New Roman"/>
          <w:b/>
        </w:rPr>
        <w:t xml:space="preserve"> міської територіальної громади</w:t>
      </w:r>
      <w:r w:rsidR="004646AA" w:rsidRPr="004646AA">
        <w:rPr>
          <w:rFonts w:ascii="Times New Roman" w:eastAsia="Times New Roman" w:hAnsi="Times New Roman" w:cs="Times New Roman"/>
          <w:b/>
        </w:rPr>
        <w:t xml:space="preserve"> (код ДК 021-2015 -  98370000-7 – Поховальні та супутні послуги)</w:t>
      </w:r>
      <w:r w:rsidR="004646AA">
        <w:rPr>
          <w:rFonts w:ascii="Times New Roman" w:eastAsia="Times New Roman" w:hAnsi="Times New Roman" w:cs="Times New Roman"/>
          <w:b/>
        </w:rPr>
        <w:t xml:space="preserve">, </w:t>
      </w:r>
      <w:r w:rsidRPr="00542577">
        <w:rPr>
          <w:rFonts w:ascii="Times New Roman" w:eastAsia="Times New Roman" w:hAnsi="Times New Roman" w:cs="Times New Roman"/>
        </w:rPr>
        <w:t>розміру бюджетного призначення, очікуваної вартості предмета закупівлі</w:t>
      </w:r>
    </w:p>
    <w:p w14:paraId="56B75A02" w14:textId="77777777" w:rsidR="00853827" w:rsidRPr="00542577" w:rsidRDefault="00542577">
      <w:pPr>
        <w:spacing w:before="280" w:after="280" w:line="240" w:lineRule="auto"/>
        <w:jc w:val="both"/>
        <w:rPr>
          <w:rFonts w:ascii="Times New Roman" w:eastAsia="Times New Roman" w:hAnsi="Times New Roman" w:cs="Times New Roman"/>
          <w:i/>
        </w:rPr>
      </w:pPr>
      <w:r w:rsidRPr="00542577">
        <w:rPr>
          <w:rFonts w:ascii="Times New Roman" w:eastAsia="Times New Roman" w:hAnsi="Times New Roman" w:cs="Times New Roman"/>
          <w:i/>
        </w:rPr>
        <w:t>(оприлюднюється на виконання постанови КМУ № 710 від 11.10.2016 «Про ефективне використання державних коштів» (зі змінами))</w:t>
      </w:r>
    </w:p>
    <w:p w14:paraId="5304D5F1" w14:textId="77777777" w:rsidR="00853827" w:rsidRPr="00542577" w:rsidRDefault="00542577">
      <w:pPr>
        <w:spacing w:before="280" w:after="280" w:line="240" w:lineRule="auto"/>
        <w:jc w:val="both"/>
        <w:rPr>
          <w:rFonts w:ascii="Times New Roman" w:eastAsia="Times New Roman" w:hAnsi="Times New Roman" w:cs="Times New Roman"/>
          <w:b/>
          <w:i/>
          <w:color w:val="000000"/>
        </w:rPr>
      </w:pPr>
      <w:r w:rsidRPr="00542577">
        <w:rPr>
          <w:rFonts w:ascii="Times New Roman" w:eastAsia="Times New Roman" w:hAnsi="Times New Roman" w:cs="Times New Roman"/>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42577">
        <w:rPr>
          <w:rFonts w:ascii="Times New Roman" w:eastAsia="Times New Roman" w:hAnsi="Times New Roman" w:cs="Times New Roman"/>
        </w:rPr>
        <w:t>КОМУНАЛЬНЕ ПІДПРИЄМСТВО МИКОЛАЇВСЬКОЇ МІСЬКОЇ РАДИ «МИКОЛАЇВСЬКА РИТУАЛЬНА СДУЖБА»</w:t>
      </w:r>
      <w:r>
        <w:rPr>
          <w:rFonts w:ascii="Times New Roman" w:eastAsia="Times New Roman" w:hAnsi="Times New Roman" w:cs="Times New Roman"/>
        </w:rPr>
        <w:t>, ЄДР</w:t>
      </w:r>
      <w:r w:rsidRPr="00542577">
        <w:rPr>
          <w:rFonts w:ascii="Times New Roman" w:eastAsia="Times New Roman" w:hAnsi="Times New Roman" w:cs="Times New Roman"/>
        </w:rPr>
        <w:t>ПОУ 03349134, підприємство, яке забезпечує потреби територіальної громади (отримувач бюджетних коштів).</w:t>
      </w:r>
    </w:p>
    <w:p w14:paraId="7B9068DF" w14:textId="77777777" w:rsidR="00853827" w:rsidRPr="004646AA" w:rsidRDefault="00542577" w:rsidP="004646AA">
      <w:pPr>
        <w:spacing w:before="280" w:after="280" w:line="240" w:lineRule="auto"/>
        <w:jc w:val="both"/>
        <w:rPr>
          <w:rFonts w:ascii="Times New Roman" w:eastAsia="Times New Roman" w:hAnsi="Times New Roman" w:cs="Times New Roman"/>
        </w:rPr>
      </w:pPr>
      <w:r w:rsidRPr="00542577">
        <w:rPr>
          <w:rFonts w:ascii="Times New Roman" w:eastAsia="Times New Roman" w:hAnsi="Times New Roman" w:cs="Times New Roman"/>
          <w:b/>
          <w:i/>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42577">
        <w:rPr>
          <w:rFonts w:ascii="Times New Roman" w:eastAsia="Times New Roman" w:hAnsi="Times New Roman" w:cs="Times New Roman"/>
          <w:i/>
        </w:rPr>
        <w:t xml:space="preserve"> </w:t>
      </w:r>
      <w:r w:rsidR="004646AA" w:rsidRPr="004646AA">
        <w:rPr>
          <w:rFonts w:ascii="Times New Roman" w:eastAsia="Times New Roman" w:hAnsi="Times New Roman" w:cs="Times New Roman"/>
        </w:rPr>
        <w:t>Нанесення художніх написів (гравіювання) на однотипні намогильні споруди (з використанням матеріалів замовника) з їх подальшим встановленням на могили загиблих (померлих) Захисників та Захисниць України, що поховані на секторах почесних військових поховань розташованих на території кладовищ Миколаївської</w:t>
      </w:r>
      <w:r w:rsidR="004646AA">
        <w:rPr>
          <w:rFonts w:ascii="Times New Roman" w:eastAsia="Times New Roman" w:hAnsi="Times New Roman" w:cs="Times New Roman"/>
        </w:rPr>
        <w:t xml:space="preserve"> міської територіальної громади </w:t>
      </w:r>
      <w:r w:rsidR="004646AA" w:rsidRPr="004646AA">
        <w:rPr>
          <w:rFonts w:ascii="Times New Roman" w:eastAsia="Times New Roman" w:hAnsi="Times New Roman" w:cs="Times New Roman"/>
        </w:rPr>
        <w:t>(код ДК 021-2015 -  98370000-7 – Поховальні та супутні послуги)</w:t>
      </w:r>
    </w:p>
    <w:p w14:paraId="6E14298C" w14:textId="77777777" w:rsidR="00853827" w:rsidRPr="00542577" w:rsidRDefault="00542577">
      <w:pPr>
        <w:spacing w:before="280" w:after="280" w:line="240" w:lineRule="auto"/>
        <w:jc w:val="both"/>
        <w:rPr>
          <w:rFonts w:ascii="Times New Roman" w:eastAsia="Times New Roman" w:hAnsi="Times New Roman" w:cs="Times New Roman"/>
        </w:rPr>
      </w:pPr>
      <w:r w:rsidRPr="00542577">
        <w:rPr>
          <w:rFonts w:ascii="Times New Roman" w:eastAsia="Times New Roman" w:hAnsi="Times New Roman" w:cs="Times New Roman"/>
          <w:b/>
        </w:rPr>
        <w:t>Вид процедури закупівлі:</w:t>
      </w:r>
      <w:r w:rsidRPr="00542577">
        <w:rPr>
          <w:rFonts w:ascii="Times New Roman" w:eastAsia="Times New Roman" w:hAnsi="Times New Roman" w:cs="Times New Roman"/>
        </w:rPr>
        <w:t xml:space="preserve"> </w:t>
      </w:r>
      <w:r>
        <w:rPr>
          <w:rFonts w:ascii="Times New Roman" w:eastAsia="Times New Roman" w:hAnsi="Times New Roman" w:cs="Times New Roman"/>
        </w:rPr>
        <w:t>відкриті торги з особливостями.</w:t>
      </w:r>
    </w:p>
    <w:p w14:paraId="168AC77D" w14:textId="246849AB" w:rsidR="00853827" w:rsidRPr="00542577" w:rsidRDefault="00542577">
      <w:pPr>
        <w:spacing w:before="280" w:after="280" w:line="240" w:lineRule="auto"/>
        <w:jc w:val="both"/>
        <w:rPr>
          <w:rFonts w:ascii="Times New Roman" w:eastAsia="Times New Roman" w:hAnsi="Times New Roman" w:cs="Times New Roman"/>
        </w:rPr>
      </w:pPr>
      <w:r w:rsidRPr="00542577">
        <w:rPr>
          <w:rFonts w:ascii="Times New Roman" w:eastAsia="Times New Roman" w:hAnsi="Times New Roman" w:cs="Times New Roman"/>
          <w:b/>
        </w:rPr>
        <w:t>Очікувана вартість та обґрунтування очікуваної вартості предмета закупівлі:</w:t>
      </w:r>
      <w:r w:rsidRPr="00542577">
        <w:rPr>
          <w:rFonts w:ascii="Times New Roman" w:eastAsia="Times New Roman" w:hAnsi="Times New Roman" w:cs="Times New Roman"/>
        </w:rPr>
        <w:t>.</w:t>
      </w:r>
      <w:r w:rsidR="004646AA" w:rsidRPr="004646AA">
        <w:t xml:space="preserve"> </w:t>
      </w:r>
      <w:r w:rsidR="004646AA" w:rsidRPr="004646AA">
        <w:rPr>
          <w:rFonts w:ascii="Times New Roman" w:eastAsia="Times New Roman" w:hAnsi="Times New Roman" w:cs="Times New Roman"/>
        </w:rPr>
        <w:t>4 580 000,00 грн. (Очікувана вартість включає в себе всі податки, збори, будь–які платежі, будь-які витрати і т.п.)</w:t>
      </w:r>
      <w:r w:rsidRPr="00542577">
        <w:t xml:space="preserve"> </w:t>
      </w:r>
      <w:r w:rsidRPr="00542577">
        <w:rPr>
          <w:rFonts w:ascii="Times New Roman" w:eastAsia="Times New Roman" w:hAnsi="Times New Roman" w:cs="Times New Roman"/>
        </w:rPr>
        <w:t>грн, Визначення очікуваної вартості предмета закупівлі згідно комерційних пропозиції суб’єктів господарської діяльності та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4646AA">
        <w:rPr>
          <w:rFonts w:ascii="Times New Roman" w:eastAsia="Times New Roman" w:hAnsi="Times New Roman" w:cs="Times New Roman"/>
        </w:rPr>
        <w:t xml:space="preserve"> та  </w:t>
      </w:r>
      <w:r w:rsidR="004646AA" w:rsidRPr="004646AA">
        <w:rPr>
          <w:rFonts w:ascii="Times New Roman" w:eastAsia="Times New Roman" w:hAnsi="Times New Roman" w:cs="Times New Roman"/>
        </w:rPr>
        <w:t xml:space="preserve">враховуючі висновок ДВФКНПК ММР № </w:t>
      </w:r>
      <w:r w:rsidR="00916D82" w:rsidRPr="00916D82">
        <w:rPr>
          <w:rFonts w:ascii="Times New Roman" w:eastAsia="Times New Roman" w:hAnsi="Times New Roman" w:cs="Times New Roman"/>
        </w:rPr>
        <w:t>24621</w:t>
      </w:r>
      <w:r w:rsidR="004646AA" w:rsidRPr="00916D82">
        <w:rPr>
          <w:rFonts w:ascii="Times New Roman" w:eastAsia="Times New Roman" w:hAnsi="Times New Roman" w:cs="Times New Roman"/>
        </w:rPr>
        <w:t>/21.01-08/24-2 від 30.07.2024</w:t>
      </w:r>
      <w:r w:rsidRPr="00916D82">
        <w:rPr>
          <w:rFonts w:ascii="Times New Roman" w:eastAsia="Times New Roman" w:hAnsi="Times New Roman" w:cs="Times New Roman"/>
        </w:rPr>
        <w:t>.</w:t>
      </w:r>
      <w:r w:rsidRPr="00542577">
        <w:rPr>
          <w:rFonts w:ascii="Times New Roman" w:eastAsia="Times New Roman" w:hAnsi="Times New Roman" w:cs="Times New Roman"/>
        </w:rPr>
        <w:t xml:space="preserve">  Математична формула для</w:t>
      </w:r>
      <w:r w:rsidR="004646AA">
        <w:rPr>
          <w:rFonts w:ascii="Times New Roman" w:eastAsia="Times New Roman" w:hAnsi="Times New Roman" w:cs="Times New Roman"/>
        </w:rPr>
        <w:t xml:space="preserve"> розрахунку = ∑ (ЦП1+ЦП2+ЦП3</w:t>
      </w:r>
      <w:r w:rsidR="00916D82">
        <w:rPr>
          <w:rFonts w:ascii="Times New Roman" w:eastAsia="Times New Roman" w:hAnsi="Times New Roman" w:cs="Times New Roman"/>
          <w:lang w:val="ru-RU"/>
        </w:rPr>
        <w:t>+ЦП4</w:t>
      </w:r>
      <w:r w:rsidR="004646AA">
        <w:rPr>
          <w:rFonts w:ascii="Times New Roman" w:eastAsia="Times New Roman" w:hAnsi="Times New Roman" w:cs="Times New Roman"/>
        </w:rPr>
        <w:t>)/</w:t>
      </w:r>
      <w:r w:rsidR="00916D82">
        <w:rPr>
          <w:rFonts w:ascii="Times New Roman" w:eastAsia="Times New Roman" w:hAnsi="Times New Roman" w:cs="Times New Roman"/>
          <w:lang w:val="ru-RU"/>
        </w:rPr>
        <w:t>4</w:t>
      </w:r>
      <w:r w:rsidRPr="00542577">
        <w:rPr>
          <w:rFonts w:ascii="Times New Roman" w:eastAsia="Times New Roman" w:hAnsi="Times New Roman" w:cs="Times New Roman"/>
        </w:rPr>
        <w:t>.</w:t>
      </w:r>
      <w:r w:rsidR="004646AA">
        <w:rPr>
          <w:rFonts w:ascii="Times New Roman" w:eastAsia="Times New Roman" w:hAnsi="Times New Roman" w:cs="Times New Roman"/>
        </w:rPr>
        <w:t xml:space="preserve"> </w:t>
      </w:r>
    </w:p>
    <w:p w14:paraId="6513C1FA" w14:textId="4FDEE436" w:rsidR="00542577" w:rsidRPr="00542577" w:rsidRDefault="00542577">
      <w:pPr>
        <w:spacing w:before="280" w:after="280" w:line="240" w:lineRule="auto"/>
        <w:jc w:val="both"/>
        <w:rPr>
          <w:rFonts w:ascii="Times New Roman" w:eastAsia="Times New Roman" w:hAnsi="Times New Roman" w:cs="Times New Roman"/>
        </w:rPr>
      </w:pPr>
      <w:r w:rsidRPr="00542577">
        <w:rPr>
          <w:rFonts w:ascii="Times New Roman" w:eastAsia="Times New Roman" w:hAnsi="Times New Roman" w:cs="Times New Roman"/>
          <w:b/>
        </w:rPr>
        <w:t>Обґрунтування потреби:</w:t>
      </w:r>
      <w:r w:rsidRPr="00542577">
        <w:t xml:space="preserve"> </w:t>
      </w:r>
      <w:r w:rsidRPr="00542577">
        <w:rPr>
          <w:rFonts w:ascii="Times New Roman" w:eastAsia="Times New Roman" w:hAnsi="Times New Roman" w:cs="Times New Roman"/>
        </w:rPr>
        <w:t>згідно рішення від 25.04.2024 року № 31/4 про внесення змін до рішення від 28.11.2024 № 26/70 «Про затвердження комплексної програми підтримки Захисників і Захисниць України, членів їх сімей та членів сімей загиблих (померлих) Захисників та Захисниць України м. Миколаєва на 2024-2026 роки» КП ММР «Миколаївська ритуальна служба» була включена до програми в якості виконавця. Програмою на 2024 рік заплановано виготовлення та встановлення 160 одиниць намогильних споруд. Згідно рішення ММР від 26.04.2023 № 239 (зі змінами), затверджено порядок встановлення однотипних намогильних споруд, у п.4 якого зазначено, що КП ММР «Миколаївська ритуальна служба» забезпечує проведення закупівлі, в рамках якої визначається суб’єкт, на якого покладається обов’язок виготовлення та встановлення однотипної намогильної споруди. Рішенням ММР від 10.04.2024 № 569 затверджено положення про сектор почесних військових поховань «Алея Слави» Миколаївської міської територіальної громади та детального опису однотипної намогильної споруди на могилі загиблого (померлого) Захисника та Захисниці України, що поховані на кладовищі у секторі почесних ві</w:t>
      </w:r>
      <w:r>
        <w:rPr>
          <w:rFonts w:ascii="Times New Roman" w:eastAsia="Times New Roman" w:hAnsi="Times New Roman" w:cs="Times New Roman"/>
        </w:rPr>
        <w:t>й</w:t>
      </w:r>
      <w:r w:rsidRPr="00542577">
        <w:rPr>
          <w:rFonts w:ascii="Times New Roman" w:eastAsia="Times New Roman" w:hAnsi="Times New Roman" w:cs="Times New Roman"/>
        </w:rPr>
        <w:t xml:space="preserve">ськових поховань 1-В «Алея Слави», згідно якого на кожній могилі , що знаходиться у секторі почесних військових поховань 1-В «Алея Слави», і на якій не встановлено іншої намогильної споруди, встановлюється намогильна споруда установленого зразка та флагшток з Державним Прапором України за рахунок бюджету </w:t>
      </w:r>
      <w:r w:rsidRPr="00542577">
        <w:rPr>
          <w:rFonts w:ascii="Times New Roman" w:eastAsia="Times New Roman" w:hAnsi="Times New Roman" w:cs="Times New Roman"/>
        </w:rPr>
        <w:lastRenderedPageBreak/>
        <w:t>Миколаївської міської територіальної громади згідно із затвердженим порядком встановлення однотипних намогильних споруд.</w:t>
      </w:r>
    </w:p>
    <w:p w14:paraId="42057D2B" w14:textId="77777777" w:rsidR="00853827" w:rsidRPr="00542577" w:rsidRDefault="00542577">
      <w:pPr>
        <w:spacing w:before="280" w:after="280" w:line="240" w:lineRule="auto"/>
        <w:jc w:val="both"/>
        <w:rPr>
          <w:rFonts w:ascii="Times New Roman" w:eastAsia="Times New Roman" w:hAnsi="Times New Roman" w:cs="Times New Roman"/>
          <w:b/>
          <w:i/>
          <w:color w:val="000000"/>
        </w:rPr>
      </w:pPr>
      <w:r w:rsidRPr="00542577">
        <w:rPr>
          <w:rFonts w:ascii="Times New Roman" w:eastAsia="Times New Roman" w:hAnsi="Times New Roman" w:cs="Times New Roman"/>
          <w:b/>
        </w:rPr>
        <w:t>Розмір бюджетного призначення:</w:t>
      </w:r>
      <w:r w:rsidR="004646AA">
        <w:rPr>
          <w:rFonts w:ascii="Times New Roman" w:eastAsia="Times New Roman" w:hAnsi="Times New Roman" w:cs="Times New Roman"/>
          <w:b/>
        </w:rPr>
        <w:t xml:space="preserve"> </w:t>
      </w:r>
      <w:r w:rsidR="004646AA">
        <w:rPr>
          <w:rFonts w:ascii="Times New Roman" w:eastAsia="Times New Roman" w:hAnsi="Times New Roman" w:cs="Times New Roman"/>
        </w:rPr>
        <w:t>4 580 000</w:t>
      </w:r>
      <w:r w:rsidRPr="00542577">
        <w:rPr>
          <w:rFonts w:ascii="Times New Roman" w:eastAsia="Times New Roman" w:hAnsi="Times New Roman" w:cs="Times New Roman"/>
        </w:rPr>
        <w:t>,00 грн, КЕКВ 2610.</w:t>
      </w:r>
    </w:p>
    <w:p w14:paraId="679FC34B" w14:textId="77777777" w:rsidR="00542577" w:rsidRPr="00542577" w:rsidRDefault="00542577">
      <w:pPr>
        <w:spacing w:after="120" w:line="240" w:lineRule="auto"/>
        <w:jc w:val="both"/>
        <w:rPr>
          <w:rFonts w:ascii="Times New Roman" w:eastAsia="Times New Roman" w:hAnsi="Times New Roman" w:cs="Times New Roman"/>
          <w:b/>
        </w:rPr>
      </w:pPr>
      <w:r w:rsidRPr="00542577">
        <w:rPr>
          <w:rFonts w:ascii="Times New Roman" w:eastAsia="Times New Roman" w:hAnsi="Times New Roman" w:cs="Times New Roman"/>
          <w:b/>
        </w:rPr>
        <w:t>Технічні та якісних характеристики предмета закупівлі:</w:t>
      </w:r>
    </w:p>
    <w:p w14:paraId="77140AEE" w14:textId="77777777" w:rsidR="00542577" w:rsidRPr="004646AA" w:rsidRDefault="00542577" w:rsidP="00542577">
      <w:pPr>
        <w:spacing w:after="0" w:line="240" w:lineRule="auto"/>
        <w:ind w:left="284"/>
        <w:rPr>
          <w:rFonts w:ascii="Times New Roman" w:eastAsia="Times New Roman" w:hAnsi="Times New Roman" w:cs="Times New Roman"/>
          <w:b/>
          <w:bCs/>
        </w:rPr>
      </w:pPr>
    </w:p>
    <w:tbl>
      <w:tblPr>
        <w:tblW w:w="10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5953"/>
        <w:gridCol w:w="1872"/>
        <w:gridCol w:w="1530"/>
      </w:tblGrid>
      <w:tr w:rsidR="004646AA" w:rsidRPr="004646AA" w14:paraId="0BB83660" w14:textId="77777777" w:rsidTr="00BB2BC9">
        <w:trPr>
          <w:trHeight w:val="382"/>
        </w:trPr>
        <w:tc>
          <w:tcPr>
            <w:tcW w:w="843" w:type="dxa"/>
            <w:tcBorders>
              <w:top w:val="single" w:sz="6" w:space="0" w:color="auto"/>
              <w:left w:val="single" w:sz="6" w:space="0" w:color="auto"/>
              <w:bottom w:val="single" w:sz="6" w:space="0" w:color="auto"/>
              <w:right w:val="single" w:sz="4" w:space="0" w:color="auto"/>
            </w:tcBorders>
          </w:tcPr>
          <w:p w14:paraId="56F441DF" w14:textId="77777777" w:rsidR="004646AA" w:rsidRPr="004646AA" w:rsidRDefault="004646AA" w:rsidP="00BB2BC9">
            <w:pPr>
              <w:spacing w:after="0" w:line="240" w:lineRule="auto"/>
              <w:jc w:val="center"/>
              <w:rPr>
                <w:rFonts w:ascii="Times New Roman" w:eastAsia="Times New Roman" w:hAnsi="Times New Roman" w:cs="Times New Roman"/>
                <w:b/>
                <w:bCs/>
                <w:i/>
              </w:rPr>
            </w:pPr>
            <w:r w:rsidRPr="004646AA">
              <w:rPr>
                <w:rFonts w:ascii="Times New Roman" w:eastAsia="Times New Roman" w:hAnsi="Times New Roman" w:cs="Times New Roman"/>
                <w:b/>
                <w:bCs/>
                <w:i/>
              </w:rPr>
              <w:t>№ п/п</w:t>
            </w:r>
          </w:p>
        </w:tc>
        <w:tc>
          <w:tcPr>
            <w:tcW w:w="5953" w:type="dxa"/>
            <w:tcBorders>
              <w:top w:val="single" w:sz="6" w:space="0" w:color="auto"/>
              <w:left w:val="single" w:sz="4" w:space="0" w:color="auto"/>
              <w:bottom w:val="single" w:sz="6" w:space="0" w:color="auto"/>
              <w:right w:val="single" w:sz="6" w:space="0" w:color="auto"/>
            </w:tcBorders>
          </w:tcPr>
          <w:p w14:paraId="738FFA20" w14:textId="77777777" w:rsidR="004646AA" w:rsidRPr="004646AA" w:rsidRDefault="004646AA" w:rsidP="00BB2BC9">
            <w:pPr>
              <w:spacing w:after="0" w:line="240" w:lineRule="auto"/>
              <w:ind w:left="252"/>
              <w:jc w:val="center"/>
              <w:rPr>
                <w:rFonts w:ascii="Times New Roman" w:eastAsia="Times New Roman" w:hAnsi="Times New Roman" w:cs="Times New Roman"/>
                <w:b/>
                <w:bCs/>
                <w:i/>
              </w:rPr>
            </w:pPr>
            <w:r w:rsidRPr="004646AA">
              <w:rPr>
                <w:rFonts w:ascii="Times New Roman" w:eastAsia="Times New Roman" w:hAnsi="Times New Roman" w:cs="Times New Roman"/>
                <w:b/>
                <w:bCs/>
                <w:i/>
              </w:rPr>
              <w:t xml:space="preserve">Найменування </w:t>
            </w:r>
          </w:p>
        </w:tc>
        <w:tc>
          <w:tcPr>
            <w:tcW w:w="1872" w:type="dxa"/>
            <w:tcBorders>
              <w:top w:val="single" w:sz="6" w:space="0" w:color="auto"/>
              <w:left w:val="single" w:sz="6" w:space="0" w:color="auto"/>
              <w:bottom w:val="single" w:sz="6" w:space="0" w:color="auto"/>
              <w:right w:val="single" w:sz="6" w:space="0" w:color="auto"/>
            </w:tcBorders>
          </w:tcPr>
          <w:p w14:paraId="757B8FF6" w14:textId="77777777" w:rsidR="004646AA" w:rsidRPr="004646AA" w:rsidRDefault="004646AA" w:rsidP="00BB2BC9">
            <w:pPr>
              <w:spacing w:after="0" w:line="240" w:lineRule="auto"/>
              <w:jc w:val="center"/>
              <w:rPr>
                <w:rFonts w:ascii="Times New Roman" w:eastAsia="Times New Roman" w:hAnsi="Times New Roman" w:cs="Times New Roman"/>
                <w:b/>
                <w:bCs/>
                <w:i/>
              </w:rPr>
            </w:pPr>
            <w:r w:rsidRPr="004646AA">
              <w:rPr>
                <w:rFonts w:ascii="Times New Roman" w:eastAsia="Times New Roman" w:hAnsi="Times New Roman" w:cs="Times New Roman"/>
                <w:b/>
                <w:bCs/>
                <w:i/>
              </w:rPr>
              <w:t>Одиниці виміру</w:t>
            </w:r>
          </w:p>
        </w:tc>
        <w:tc>
          <w:tcPr>
            <w:tcW w:w="1530" w:type="dxa"/>
            <w:tcBorders>
              <w:top w:val="single" w:sz="6" w:space="0" w:color="auto"/>
              <w:left w:val="single" w:sz="6" w:space="0" w:color="auto"/>
              <w:bottom w:val="single" w:sz="6" w:space="0" w:color="auto"/>
              <w:right w:val="single" w:sz="6" w:space="0" w:color="auto"/>
            </w:tcBorders>
          </w:tcPr>
          <w:p w14:paraId="204ED7C4" w14:textId="77777777" w:rsidR="004646AA" w:rsidRPr="004646AA" w:rsidRDefault="004646AA" w:rsidP="00BB2BC9">
            <w:pPr>
              <w:spacing w:after="0" w:line="240" w:lineRule="auto"/>
              <w:jc w:val="center"/>
              <w:rPr>
                <w:rFonts w:ascii="Times New Roman" w:eastAsia="Times New Roman" w:hAnsi="Times New Roman" w:cs="Times New Roman"/>
                <w:b/>
                <w:bCs/>
                <w:i/>
              </w:rPr>
            </w:pPr>
            <w:r w:rsidRPr="004646AA">
              <w:rPr>
                <w:rFonts w:ascii="Times New Roman" w:eastAsia="Times New Roman" w:hAnsi="Times New Roman" w:cs="Times New Roman"/>
                <w:b/>
                <w:bCs/>
                <w:i/>
              </w:rPr>
              <w:t>Кількість</w:t>
            </w:r>
          </w:p>
        </w:tc>
      </w:tr>
      <w:tr w:rsidR="004646AA" w:rsidRPr="004646AA" w14:paraId="0104583E" w14:textId="77777777" w:rsidTr="00BB2BC9">
        <w:trPr>
          <w:trHeight w:val="1687"/>
        </w:trPr>
        <w:tc>
          <w:tcPr>
            <w:tcW w:w="843" w:type="dxa"/>
            <w:tcBorders>
              <w:top w:val="single" w:sz="6" w:space="0" w:color="auto"/>
              <w:left w:val="single" w:sz="6" w:space="0" w:color="auto"/>
              <w:bottom w:val="single" w:sz="6" w:space="0" w:color="auto"/>
              <w:right w:val="single" w:sz="4" w:space="0" w:color="auto"/>
            </w:tcBorders>
            <w:vAlign w:val="center"/>
          </w:tcPr>
          <w:p w14:paraId="350AAEE2" w14:textId="77777777" w:rsidR="004646AA" w:rsidRPr="004646AA" w:rsidRDefault="004646AA" w:rsidP="00BB2BC9">
            <w:pPr>
              <w:spacing w:after="0" w:line="240" w:lineRule="auto"/>
              <w:jc w:val="center"/>
              <w:rPr>
                <w:rFonts w:ascii="Times New Roman" w:eastAsia="Times New Roman" w:hAnsi="Times New Roman" w:cs="Times New Roman"/>
                <w:b/>
                <w:bCs/>
              </w:rPr>
            </w:pPr>
            <w:r w:rsidRPr="004646AA">
              <w:rPr>
                <w:rFonts w:ascii="Times New Roman" w:eastAsia="Times New Roman" w:hAnsi="Times New Roman" w:cs="Times New Roman"/>
                <w:b/>
                <w:bCs/>
              </w:rPr>
              <w:t>1</w:t>
            </w:r>
          </w:p>
        </w:tc>
        <w:tc>
          <w:tcPr>
            <w:tcW w:w="5953" w:type="dxa"/>
            <w:tcBorders>
              <w:top w:val="single" w:sz="6" w:space="0" w:color="auto"/>
              <w:left w:val="single" w:sz="4" w:space="0" w:color="auto"/>
              <w:bottom w:val="single" w:sz="6" w:space="0" w:color="auto"/>
              <w:right w:val="single" w:sz="6" w:space="0" w:color="auto"/>
            </w:tcBorders>
            <w:vAlign w:val="center"/>
          </w:tcPr>
          <w:p w14:paraId="75E3DBCE" w14:textId="77777777" w:rsidR="004646AA" w:rsidRPr="004646AA" w:rsidRDefault="004646AA" w:rsidP="00BB2BC9">
            <w:pPr>
              <w:spacing w:after="0" w:line="240" w:lineRule="auto"/>
              <w:jc w:val="center"/>
              <w:rPr>
                <w:rFonts w:ascii="Times New Roman" w:eastAsia="Times New Roman" w:hAnsi="Times New Roman" w:cs="Times New Roman"/>
              </w:rPr>
            </w:pPr>
            <w:r w:rsidRPr="004646AA">
              <w:rPr>
                <w:rFonts w:ascii="Times New Roman" w:eastAsia="Times New Roman" w:hAnsi="Times New Roman" w:cs="Times New Roman"/>
              </w:rPr>
              <w:t>Нанесення художніх написів (гравіювання) на однотипні намогильні споруди (з використанням матеріалів замовника) з їх подальшим встановленням на могили загиблих (померлих) Захисників та Захисниць України, що поховані на секторах почесних військових поховань розташованих на території кладовищ Миколаївської міської територіальної громади</w:t>
            </w:r>
          </w:p>
        </w:tc>
        <w:tc>
          <w:tcPr>
            <w:tcW w:w="1872" w:type="dxa"/>
            <w:tcBorders>
              <w:top w:val="single" w:sz="6" w:space="0" w:color="auto"/>
              <w:left w:val="single" w:sz="6" w:space="0" w:color="auto"/>
              <w:bottom w:val="single" w:sz="6" w:space="0" w:color="auto"/>
              <w:right w:val="single" w:sz="6" w:space="0" w:color="auto"/>
            </w:tcBorders>
            <w:vAlign w:val="center"/>
          </w:tcPr>
          <w:p w14:paraId="41746785" w14:textId="77777777" w:rsidR="004646AA" w:rsidRPr="004646AA" w:rsidRDefault="004646AA" w:rsidP="00BB2BC9">
            <w:pPr>
              <w:spacing w:after="0" w:line="240" w:lineRule="auto"/>
              <w:jc w:val="center"/>
              <w:rPr>
                <w:rFonts w:ascii="Times New Roman" w:eastAsia="Times New Roman" w:hAnsi="Times New Roman" w:cs="Times New Roman"/>
              </w:rPr>
            </w:pPr>
            <w:r w:rsidRPr="004646AA">
              <w:rPr>
                <w:rFonts w:ascii="Times New Roman" w:eastAsia="Times New Roman" w:hAnsi="Times New Roman" w:cs="Times New Roman"/>
                <w:b/>
                <w:bCs/>
              </w:rPr>
              <w:t>послуга</w:t>
            </w:r>
          </w:p>
        </w:tc>
        <w:tc>
          <w:tcPr>
            <w:tcW w:w="1530" w:type="dxa"/>
            <w:tcBorders>
              <w:top w:val="single" w:sz="6" w:space="0" w:color="auto"/>
              <w:left w:val="single" w:sz="6" w:space="0" w:color="auto"/>
              <w:bottom w:val="single" w:sz="6" w:space="0" w:color="auto"/>
              <w:right w:val="single" w:sz="6" w:space="0" w:color="auto"/>
            </w:tcBorders>
            <w:vAlign w:val="center"/>
          </w:tcPr>
          <w:p w14:paraId="29B4328F" w14:textId="77777777" w:rsidR="004646AA" w:rsidRPr="004646AA" w:rsidRDefault="004646AA" w:rsidP="00BB2BC9">
            <w:pPr>
              <w:spacing w:after="0" w:line="240" w:lineRule="auto"/>
              <w:jc w:val="center"/>
              <w:rPr>
                <w:rFonts w:ascii="Times New Roman" w:eastAsia="Times New Roman" w:hAnsi="Times New Roman" w:cs="Times New Roman"/>
                <w:b/>
                <w:bCs/>
              </w:rPr>
            </w:pPr>
            <w:r w:rsidRPr="004646AA">
              <w:rPr>
                <w:rFonts w:ascii="Times New Roman" w:eastAsia="Times New Roman" w:hAnsi="Times New Roman" w:cs="Times New Roman"/>
                <w:b/>
                <w:bCs/>
              </w:rPr>
              <w:t>160</w:t>
            </w:r>
          </w:p>
        </w:tc>
      </w:tr>
    </w:tbl>
    <w:p w14:paraId="1EB9F028" w14:textId="77777777" w:rsidR="004646AA" w:rsidRPr="004646AA" w:rsidRDefault="004646AA" w:rsidP="004646AA">
      <w:pPr>
        <w:suppressAutoHyphens/>
        <w:spacing w:after="0" w:line="240" w:lineRule="auto"/>
        <w:ind w:right="-1"/>
        <w:jc w:val="center"/>
        <w:rPr>
          <w:rFonts w:ascii="Times New Roman" w:eastAsia="Arial" w:hAnsi="Times New Roman" w:cs="Times New Roman"/>
          <w:b/>
          <w:bCs/>
          <w:color w:val="000000"/>
        </w:rPr>
      </w:pPr>
    </w:p>
    <w:p w14:paraId="5E3EF9C2" w14:textId="77777777" w:rsidR="004646AA" w:rsidRPr="004646AA" w:rsidRDefault="004646AA" w:rsidP="004646AA">
      <w:pPr>
        <w:numPr>
          <w:ilvl w:val="0"/>
          <w:numId w:val="2"/>
        </w:numPr>
        <w:tabs>
          <w:tab w:val="left" w:pos="993"/>
        </w:tabs>
        <w:spacing w:after="0" w:line="240" w:lineRule="auto"/>
        <w:contextualSpacing/>
        <w:jc w:val="both"/>
        <w:rPr>
          <w:rFonts w:ascii="Times New Roman" w:hAnsi="Times New Roman" w:cs="Times New Roman"/>
        </w:rPr>
      </w:pPr>
      <w:r w:rsidRPr="004646AA">
        <w:rPr>
          <w:rFonts w:ascii="Times New Roman" w:hAnsi="Times New Roman" w:cs="Times New Roman"/>
        </w:rPr>
        <w:t>Намогильна Намогильна споруда складається з матеріалів замовника а саме:</w:t>
      </w:r>
    </w:p>
    <w:p w14:paraId="31007AE8" w14:textId="77777777" w:rsidR="004646AA" w:rsidRPr="004646AA" w:rsidRDefault="004646AA" w:rsidP="004646AA">
      <w:pPr>
        <w:pStyle w:val="a8"/>
        <w:numPr>
          <w:ilvl w:val="0"/>
          <w:numId w:val="4"/>
        </w:numPr>
        <w:tabs>
          <w:tab w:val="left" w:pos="993"/>
        </w:tabs>
        <w:spacing w:after="0" w:line="240" w:lineRule="auto"/>
        <w:jc w:val="both"/>
        <w:rPr>
          <w:rFonts w:ascii="Times New Roman" w:hAnsi="Times New Roman" w:cs="Times New Roman"/>
        </w:rPr>
      </w:pPr>
      <w:r w:rsidRPr="004646AA">
        <w:rPr>
          <w:rFonts w:ascii="Times New Roman" w:hAnsi="Times New Roman" w:cs="Times New Roman"/>
        </w:rPr>
        <w:t>пам'ятника (з габро) 60 см 100 см 8 см</w:t>
      </w:r>
    </w:p>
    <w:p w14:paraId="7A77D5F8" w14:textId="77777777" w:rsidR="004646AA" w:rsidRPr="004646AA" w:rsidRDefault="004646AA" w:rsidP="004646AA">
      <w:pPr>
        <w:pStyle w:val="a8"/>
        <w:numPr>
          <w:ilvl w:val="0"/>
          <w:numId w:val="4"/>
        </w:numPr>
        <w:tabs>
          <w:tab w:val="left" w:pos="993"/>
        </w:tabs>
        <w:spacing w:after="0" w:line="240" w:lineRule="auto"/>
        <w:jc w:val="both"/>
        <w:rPr>
          <w:rFonts w:ascii="Times New Roman" w:hAnsi="Times New Roman" w:cs="Times New Roman"/>
        </w:rPr>
      </w:pPr>
      <w:r w:rsidRPr="004646AA">
        <w:rPr>
          <w:rFonts w:ascii="Times New Roman" w:hAnsi="Times New Roman" w:cs="Times New Roman"/>
        </w:rPr>
        <w:t>намогильної плити (з габро)  70 см 170см 5 см</w:t>
      </w:r>
    </w:p>
    <w:p w14:paraId="62587411" w14:textId="77777777" w:rsidR="004646AA" w:rsidRPr="004646AA" w:rsidRDefault="004646AA" w:rsidP="004646AA">
      <w:pPr>
        <w:pStyle w:val="a8"/>
        <w:numPr>
          <w:ilvl w:val="0"/>
          <w:numId w:val="4"/>
        </w:numPr>
        <w:tabs>
          <w:tab w:val="left" w:pos="993"/>
        </w:tabs>
        <w:spacing w:after="0" w:line="240" w:lineRule="auto"/>
        <w:jc w:val="both"/>
        <w:rPr>
          <w:rFonts w:ascii="Times New Roman" w:hAnsi="Times New Roman" w:cs="Times New Roman"/>
        </w:rPr>
      </w:pPr>
      <w:r w:rsidRPr="004646AA">
        <w:rPr>
          <w:rFonts w:ascii="Times New Roman" w:hAnsi="Times New Roman" w:cs="Times New Roman"/>
        </w:rPr>
        <w:t>підставки для пам'ятника (постамент) (з габро)   4 см 56 см 5 см</w:t>
      </w:r>
    </w:p>
    <w:p w14:paraId="76699C72" w14:textId="77777777" w:rsidR="004646AA" w:rsidRPr="004646AA" w:rsidRDefault="004646AA" w:rsidP="004646AA">
      <w:pPr>
        <w:tabs>
          <w:tab w:val="left" w:pos="993"/>
        </w:tabs>
        <w:spacing w:after="0" w:line="240" w:lineRule="auto"/>
        <w:ind w:left="568"/>
        <w:contextualSpacing/>
        <w:jc w:val="both"/>
        <w:rPr>
          <w:rFonts w:ascii="Times New Roman" w:hAnsi="Times New Roman" w:cs="Times New Roman"/>
        </w:rPr>
      </w:pPr>
      <w:r w:rsidRPr="004646AA">
        <w:rPr>
          <w:rFonts w:ascii="Times New Roman" w:hAnsi="Times New Roman" w:cs="Times New Roman"/>
        </w:rPr>
        <w:t>Матеріали  знаходяться за адресою м.Миколаїв вул. Степова 35.</w:t>
      </w:r>
    </w:p>
    <w:p w14:paraId="4CA3AD4F" w14:textId="77777777" w:rsidR="004646AA" w:rsidRPr="004646AA" w:rsidRDefault="004646AA" w:rsidP="004646AA">
      <w:pPr>
        <w:numPr>
          <w:ilvl w:val="0"/>
          <w:numId w:val="2"/>
        </w:numPr>
        <w:spacing w:after="0" w:line="240" w:lineRule="auto"/>
        <w:ind w:left="0" w:firstLine="709"/>
        <w:contextualSpacing/>
        <w:jc w:val="both"/>
        <w:rPr>
          <w:rFonts w:ascii="Times New Roman" w:hAnsi="Times New Roman" w:cs="Times New Roman"/>
        </w:rPr>
      </w:pPr>
      <w:r w:rsidRPr="004646AA">
        <w:rPr>
          <w:rFonts w:ascii="Times New Roman" w:hAnsi="Times New Roman" w:cs="Times New Roman"/>
        </w:rPr>
        <w:t>Нанесення художніх написів (гравіювання). Нанесені написи, гравіювання, художні роботи повинні відповідати наступним критеріям:</w:t>
      </w:r>
    </w:p>
    <w:p w14:paraId="3E3C9F1E" w14:textId="77777777" w:rsidR="004646AA" w:rsidRPr="004646AA" w:rsidRDefault="004646AA" w:rsidP="004646AA">
      <w:pPr>
        <w:pStyle w:val="a8"/>
        <w:spacing w:after="0"/>
        <w:ind w:left="709"/>
        <w:jc w:val="both"/>
        <w:rPr>
          <w:rFonts w:ascii="Times New Roman" w:hAnsi="Times New Roman"/>
          <w:b/>
          <w:bCs/>
        </w:rPr>
      </w:pPr>
      <w:r w:rsidRPr="004646AA">
        <w:rPr>
          <w:rFonts w:ascii="Times New Roman" w:hAnsi="Times New Roman"/>
        </w:rPr>
        <w:t>2.1 на лицевій стороні пам’ятника повинно бути зображено:</w:t>
      </w:r>
    </w:p>
    <w:p w14:paraId="36B11F8F" w14:textId="77777777" w:rsidR="004646AA" w:rsidRPr="004646AA" w:rsidRDefault="004646AA" w:rsidP="004646AA">
      <w:pPr>
        <w:spacing w:after="0"/>
        <w:ind w:firstLine="709"/>
        <w:jc w:val="both"/>
        <w:rPr>
          <w:rFonts w:ascii="Times New Roman" w:hAnsi="Times New Roman"/>
          <w:b/>
          <w:bCs/>
        </w:rPr>
      </w:pPr>
      <w:r w:rsidRPr="004646AA">
        <w:rPr>
          <w:rFonts w:ascii="Times New Roman" w:hAnsi="Times New Roman"/>
        </w:rPr>
        <w:t xml:space="preserve">- портрет загиблого (чорно білий) розмір 40 см х 35 см, </w:t>
      </w:r>
    </w:p>
    <w:p w14:paraId="44148CBD" w14:textId="77777777" w:rsidR="004646AA" w:rsidRPr="004646AA" w:rsidRDefault="004646AA" w:rsidP="004646AA">
      <w:pPr>
        <w:spacing w:after="0"/>
        <w:ind w:firstLine="709"/>
        <w:jc w:val="both"/>
        <w:rPr>
          <w:rFonts w:ascii="Times New Roman" w:hAnsi="Times New Roman"/>
        </w:rPr>
      </w:pPr>
      <w:r w:rsidRPr="004646AA">
        <w:rPr>
          <w:rFonts w:ascii="Times New Roman" w:hAnsi="Times New Roman"/>
        </w:rPr>
        <w:t>- П.І.Б.- Прізвище пишеться великими літерами висотою 5 см, ім’я по батькові у звичайному форматі, великі літери висота 4 см., малі букви розміром – 3 см.</w:t>
      </w:r>
    </w:p>
    <w:p w14:paraId="6367F5B1" w14:textId="77777777" w:rsidR="004646AA" w:rsidRPr="004646AA" w:rsidRDefault="004646AA" w:rsidP="004646AA">
      <w:pPr>
        <w:spacing w:after="0"/>
        <w:ind w:firstLine="709"/>
        <w:jc w:val="both"/>
        <w:rPr>
          <w:rFonts w:ascii="Times New Roman" w:hAnsi="Times New Roman"/>
        </w:rPr>
      </w:pPr>
      <w:r w:rsidRPr="004646AA">
        <w:rPr>
          <w:rFonts w:ascii="Times New Roman" w:hAnsi="Times New Roman"/>
        </w:rPr>
        <w:t xml:space="preserve">- дати народження та смерті цифрами: висота 3 см. </w:t>
      </w:r>
    </w:p>
    <w:p w14:paraId="264968A2" w14:textId="77777777" w:rsidR="004646AA" w:rsidRPr="004646AA" w:rsidRDefault="004646AA" w:rsidP="004646AA">
      <w:pPr>
        <w:spacing w:after="0"/>
        <w:ind w:firstLine="709"/>
        <w:jc w:val="both"/>
        <w:rPr>
          <w:rFonts w:ascii="Times New Roman" w:hAnsi="Times New Roman"/>
        </w:rPr>
      </w:pPr>
      <w:r w:rsidRPr="004646AA">
        <w:rPr>
          <w:rFonts w:ascii="Times New Roman" w:hAnsi="Times New Roman"/>
        </w:rPr>
        <w:t xml:space="preserve">- хрест (або інша релігійна символіка) у верхньому правому куті пам’ятника (розмір 100мм х50 мм), </w:t>
      </w:r>
    </w:p>
    <w:p w14:paraId="693FE6D1" w14:textId="77777777" w:rsidR="004646AA" w:rsidRPr="004646AA" w:rsidRDefault="004646AA" w:rsidP="004646AA">
      <w:pPr>
        <w:spacing w:after="0"/>
        <w:ind w:firstLine="709"/>
        <w:jc w:val="both"/>
        <w:rPr>
          <w:rFonts w:ascii="Times New Roman" w:hAnsi="Times New Roman"/>
          <w:b/>
          <w:bCs/>
        </w:rPr>
      </w:pPr>
      <w:r w:rsidRPr="004646AA">
        <w:rPr>
          <w:rFonts w:ascii="Times New Roman" w:hAnsi="Times New Roman"/>
        </w:rPr>
        <w:t xml:space="preserve">- написи на пам’ятнику та намогильній плиті гравіюються з використанням </w:t>
      </w:r>
      <w:r w:rsidRPr="004646AA">
        <w:rPr>
          <w:rFonts w:ascii="Times New Roman" w:hAnsi="Times New Roman"/>
          <w:b/>
          <w:bCs/>
        </w:rPr>
        <w:t xml:space="preserve">шрифту </w:t>
      </w:r>
      <w:r w:rsidRPr="004646AA">
        <w:rPr>
          <w:rFonts w:ascii="Times New Roman" w:hAnsi="Times New Roman"/>
          <w:b/>
          <w:bCs/>
          <w:lang w:val="en-US"/>
        </w:rPr>
        <w:t>signboard</w:t>
      </w:r>
      <w:r w:rsidRPr="004646AA">
        <w:rPr>
          <w:rFonts w:ascii="Times New Roman" w:hAnsi="Times New Roman"/>
          <w:b/>
          <w:bCs/>
        </w:rPr>
        <w:t xml:space="preserve"> </w:t>
      </w:r>
      <w:r w:rsidRPr="004646AA">
        <w:rPr>
          <w:rFonts w:ascii="Times New Roman" w:hAnsi="Times New Roman"/>
          <w:b/>
          <w:bCs/>
          <w:lang w:val="en-US"/>
        </w:rPr>
        <w:t>cps</w:t>
      </w:r>
      <w:r w:rsidRPr="004646AA">
        <w:rPr>
          <w:rFonts w:ascii="Times New Roman" w:hAnsi="Times New Roman"/>
          <w:b/>
          <w:bCs/>
        </w:rPr>
        <w:t>.</w:t>
      </w:r>
    </w:p>
    <w:p w14:paraId="5386C334"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rPr>
        <w:t xml:space="preserve">- зворотня сторона пам’ятника повинна містити художню роботу, фото у повний зріст тощо розміром 97 см*58см. </w:t>
      </w:r>
    </w:p>
    <w:p w14:paraId="73FB9594"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rPr>
        <w:t>2.2 На намогильній плиті гравіюється:</w:t>
      </w:r>
    </w:p>
    <w:p w14:paraId="15A639FE"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rPr>
        <w:t>- зображення тризуба (довжина 40 см* ширина50 см) на відстані 60 см від верхнього краю плити.</w:t>
      </w:r>
    </w:p>
    <w:p w14:paraId="250B760E"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b/>
          <w:bCs/>
          <w:color w:val="FF0000"/>
        </w:rPr>
        <w:t xml:space="preserve">- </w:t>
      </w:r>
      <w:r w:rsidRPr="004646AA">
        <w:rPr>
          <w:rFonts w:ascii="Times New Roman" w:hAnsi="Times New Roman"/>
        </w:rPr>
        <w:t xml:space="preserve">зображення звання розміром </w:t>
      </w:r>
      <w:r w:rsidRPr="004646AA">
        <w:rPr>
          <w:rFonts w:ascii="Times New Roman" w:hAnsi="Times New Roman"/>
          <w:b/>
          <w:bCs/>
        </w:rPr>
        <w:t>100мм*50мм</w:t>
      </w:r>
      <w:r w:rsidRPr="004646AA">
        <w:rPr>
          <w:rFonts w:ascii="Times New Roman" w:hAnsi="Times New Roman"/>
        </w:rPr>
        <w:t xml:space="preserve"> у верхньому правому куті плити</w:t>
      </w:r>
    </w:p>
    <w:p w14:paraId="43BCB414"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b/>
          <w:bCs/>
          <w:color w:val="FF0000"/>
        </w:rPr>
        <w:t>-</w:t>
      </w:r>
      <w:r w:rsidRPr="004646AA">
        <w:rPr>
          <w:rFonts w:ascii="Times New Roman" w:hAnsi="Times New Roman"/>
        </w:rPr>
        <w:t xml:space="preserve"> зображення медалей </w:t>
      </w:r>
      <w:r w:rsidRPr="004646AA">
        <w:rPr>
          <w:rFonts w:ascii="Times New Roman" w:hAnsi="Times New Roman"/>
          <w:b/>
          <w:bCs/>
        </w:rPr>
        <w:t>100мм*50мм</w:t>
      </w:r>
      <w:r w:rsidRPr="004646AA">
        <w:rPr>
          <w:rFonts w:ascii="Times New Roman" w:hAnsi="Times New Roman"/>
        </w:rPr>
        <w:t xml:space="preserve"> у верхньому правому куті плити</w:t>
      </w:r>
    </w:p>
    <w:p w14:paraId="39553790"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b/>
          <w:bCs/>
          <w:color w:val="FF0000"/>
        </w:rPr>
        <w:t>-</w:t>
      </w:r>
      <w:r w:rsidRPr="004646AA">
        <w:rPr>
          <w:rFonts w:ascii="Times New Roman" w:hAnsi="Times New Roman"/>
        </w:rPr>
        <w:t xml:space="preserve"> зображення роду військ у верхньому лівому куті плити </w:t>
      </w:r>
    </w:p>
    <w:p w14:paraId="1541500E" w14:textId="77777777" w:rsidR="004646AA" w:rsidRPr="004646AA" w:rsidRDefault="004646AA" w:rsidP="004646AA">
      <w:pPr>
        <w:pStyle w:val="a8"/>
        <w:spacing w:after="0"/>
        <w:ind w:left="709"/>
        <w:jc w:val="both"/>
        <w:rPr>
          <w:rFonts w:ascii="Times New Roman" w:hAnsi="Times New Roman"/>
        </w:rPr>
      </w:pPr>
      <w:r w:rsidRPr="004646AA">
        <w:rPr>
          <w:rFonts w:ascii="Times New Roman" w:hAnsi="Times New Roman"/>
        </w:rPr>
        <w:t>- скорботний текст у правому нижньому куту плити під нахилом висота великої літери 3см, маленької 2 см.</w:t>
      </w:r>
    </w:p>
    <w:p w14:paraId="05A8DA2B" w14:textId="77777777" w:rsidR="004646AA" w:rsidRPr="004646AA" w:rsidRDefault="004646AA" w:rsidP="004646AA">
      <w:pPr>
        <w:pStyle w:val="a8"/>
        <w:spacing w:after="0"/>
        <w:ind w:left="709"/>
        <w:jc w:val="both"/>
        <w:rPr>
          <w:rFonts w:ascii="Times New Roman" w:hAnsi="Times New Roman"/>
          <w:b/>
          <w:bCs/>
        </w:rPr>
      </w:pPr>
      <w:r w:rsidRPr="004646AA">
        <w:rPr>
          <w:rFonts w:ascii="Times New Roman" w:hAnsi="Times New Roman"/>
        </w:rPr>
        <w:t>-2.3. Написи на пам’ятнику та намогильній плиті гравіюються з використанням шрифту</w:t>
      </w:r>
      <w:r w:rsidRPr="004646AA">
        <w:rPr>
          <w:rFonts w:ascii="Times New Roman" w:hAnsi="Times New Roman"/>
          <w:b/>
          <w:bCs/>
        </w:rPr>
        <w:t xml:space="preserve"> </w:t>
      </w:r>
      <w:r w:rsidRPr="004646AA">
        <w:rPr>
          <w:rFonts w:ascii="Times New Roman" w:hAnsi="Times New Roman"/>
          <w:b/>
          <w:bCs/>
          <w:lang w:val="en-US"/>
        </w:rPr>
        <w:t>signboard</w:t>
      </w:r>
      <w:r w:rsidRPr="004646AA">
        <w:rPr>
          <w:rFonts w:ascii="Times New Roman" w:hAnsi="Times New Roman"/>
          <w:b/>
          <w:bCs/>
          <w:lang w:val="ru-RU"/>
        </w:rPr>
        <w:t xml:space="preserve"> </w:t>
      </w:r>
      <w:r w:rsidRPr="004646AA">
        <w:rPr>
          <w:rFonts w:ascii="Times New Roman" w:hAnsi="Times New Roman"/>
          <w:b/>
          <w:bCs/>
          <w:lang w:val="en-US"/>
        </w:rPr>
        <w:t>cps</w:t>
      </w:r>
      <w:r w:rsidRPr="004646AA">
        <w:rPr>
          <w:rFonts w:ascii="Times New Roman" w:hAnsi="Times New Roman"/>
          <w:b/>
          <w:bCs/>
        </w:rPr>
        <w:t xml:space="preserve">. </w:t>
      </w:r>
      <w:r w:rsidRPr="004646AA">
        <w:rPr>
          <w:rFonts w:ascii="Times New Roman" w:hAnsi="Times New Roman"/>
        </w:rPr>
        <w:t>Всі художні роботи повинні виконуватись лише після погодження з родичами загиблого Захисника чи Захисниці України</w:t>
      </w:r>
      <w:bookmarkStart w:id="0" w:name="_Hlk172536381"/>
      <w:r w:rsidRPr="004646AA">
        <w:rPr>
          <w:rFonts w:ascii="Times New Roman" w:hAnsi="Times New Roman"/>
        </w:rPr>
        <w:t xml:space="preserve">, </w:t>
      </w:r>
      <w:r w:rsidRPr="004646AA">
        <w:rPr>
          <w:rFonts w:ascii="Times New Roman" w:hAnsi="Times New Roman"/>
          <w:b/>
          <w:bCs/>
        </w:rPr>
        <w:t>що повинно підтверджуватися актом погодження.</w:t>
      </w:r>
      <w:bookmarkEnd w:id="0"/>
    </w:p>
    <w:p w14:paraId="39C65620" w14:textId="77777777" w:rsidR="004646AA" w:rsidRPr="004646AA" w:rsidRDefault="004646AA" w:rsidP="004646AA">
      <w:pPr>
        <w:pStyle w:val="a8"/>
        <w:spacing w:after="0"/>
        <w:ind w:left="709"/>
        <w:jc w:val="both"/>
        <w:rPr>
          <w:rFonts w:ascii="Times New Roman" w:hAnsi="Times New Roman"/>
        </w:rPr>
      </w:pPr>
    </w:p>
    <w:p w14:paraId="08E2CD70" w14:textId="77777777" w:rsidR="004646AA" w:rsidRPr="004646AA" w:rsidRDefault="004646AA" w:rsidP="004646AA">
      <w:pPr>
        <w:numPr>
          <w:ilvl w:val="0"/>
          <w:numId w:val="3"/>
        </w:numPr>
        <w:tabs>
          <w:tab w:val="left" w:pos="851"/>
        </w:tabs>
        <w:spacing w:after="0" w:line="240" w:lineRule="auto"/>
        <w:ind w:left="0" w:firstLine="709"/>
        <w:contextualSpacing/>
        <w:jc w:val="both"/>
        <w:rPr>
          <w:rFonts w:ascii="Times New Roman" w:hAnsi="Times New Roman" w:cs="Times New Roman"/>
        </w:rPr>
      </w:pPr>
      <w:r w:rsidRPr="004646AA">
        <w:rPr>
          <w:rFonts w:ascii="Times New Roman" w:hAnsi="Times New Roman" w:cs="Times New Roman"/>
        </w:rPr>
        <w:t>3. Встановлення:</w:t>
      </w:r>
    </w:p>
    <w:p w14:paraId="7FF003EC" w14:textId="77777777" w:rsidR="004646AA" w:rsidRPr="004646AA" w:rsidRDefault="004646AA" w:rsidP="004646AA">
      <w:pPr>
        <w:numPr>
          <w:ilvl w:val="0"/>
          <w:numId w:val="3"/>
        </w:numPr>
        <w:tabs>
          <w:tab w:val="left" w:pos="851"/>
        </w:tabs>
        <w:spacing w:after="0" w:line="240" w:lineRule="auto"/>
        <w:ind w:left="0" w:firstLine="709"/>
        <w:contextualSpacing/>
        <w:jc w:val="both"/>
        <w:rPr>
          <w:rFonts w:ascii="Times New Roman" w:hAnsi="Times New Roman" w:cs="Times New Roman"/>
        </w:rPr>
      </w:pPr>
      <w:r w:rsidRPr="004646AA">
        <w:rPr>
          <w:rFonts w:ascii="Times New Roman" w:hAnsi="Times New Roman" w:cs="Times New Roman"/>
        </w:rPr>
        <w:t>-</w:t>
      </w:r>
      <w:r w:rsidRPr="004646AA">
        <w:rPr>
          <w:rFonts w:ascii="Times New Roman" w:hAnsi="Times New Roman" w:cs="Times New Roman"/>
        </w:rPr>
        <w:tab/>
        <w:t>з’єднання елементів надгробка (тумба з стелою та тумба із фундаментом) здійснюється арматурою розміром: товщина – 8-10 мм, довжина – 10-15 см з використанням клею не менше 1 туб на 1 послугу та клею Ceresit CM –117 для натурального каменю (25кг) не менше 0,25 мішка на 1 встановлену споруду</w:t>
      </w:r>
    </w:p>
    <w:p w14:paraId="35D36474" w14:textId="77777777" w:rsidR="004646AA" w:rsidRPr="004646AA" w:rsidRDefault="004646AA" w:rsidP="004646AA">
      <w:pPr>
        <w:numPr>
          <w:ilvl w:val="0"/>
          <w:numId w:val="3"/>
        </w:numPr>
        <w:tabs>
          <w:tab w:val="left" w:pos="851"/>
        </w:tabs>
        <w:spacing w:after="0" w:line="240" w:lineRule="auto"/>
        <w:ind w:left="0" w:firstLine="709"/>
        <w:contextualSpacing/>
        <w:jc w:val="both"/>
        <w:rPr>
          <w:rFonts w:ascii="Times New Roman" w:hAnsi="Times New Roman" w:cs="Times New Roman"/>
        </w:rPr>
      </w:pPr>
      <w:r w:rsidRPr="004646AA">
        <w:rPr>
          <w:rFonts w:ascii="Times New Roman" w:hAnsi="Times New Roman" w:cs="Times New Roman"/>
        </w:rPr>
        <w:t xml:space="preserve">встановлення намогильних однотипних споруд проводиться згідно заявок Замовника після нанесення всіх художніх елементів та проведення робіт з поточного ремонту на секторі почесних військових поховань (Алея слави) з урахуванням технологічних термінів при проведенні бетонних робіт. </w:t>
      </w:r>
    </w:p>
    <w:p w14:paraId="09C18964" w14:textId="77777777" w:rsidR="004646AA" w:rsidRPr="004646AA" w:rsidRDefault="004646AA" w:rsidP="004646A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iCs/>
          <w:lang w:eastAsia="ru-RU"/>
        </w:rPr>
      </w:pPr>
    </w:p>
    <w:p w14:paraId="60C06D3C"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iCs/>
        </w:rPr>
      </w:pPr>
      <w:r w:rsidRPr="004646AA">
        <w:rPr>
          <w:rFonts w:ascii="Times New Roman" w:hAnsi="Times New Roman" w:cs="Courier New"/>
          <w:iCs/>
        </w:rPr>
        <w:tab/>
        <w:t xml:space="preserve">4.Кожен з надгробків має бути ідентичним (тризуб, спосіб нанесення символів і букв, шрифти) за виключенням художніх робіт, які погоджуються із рідними померлих воїнів з урахуванням технічних характеристик, зазначених у даному Додатку. </w:t>
      </w:r>
    </w:p>
    <w:p w14:paraId="512B8192"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rPr>
      </w:pPr>
      <w:r w:rsidRPr="004646AA">
        <w:rPr>
          <w:rFonts w:ascii="Times New Roman" w:hAnsi="Times New Roman" w:cs="Courier New"/>
          <w:iCs/>
        </w:rPr>
        <w:tab/>
        <w:t>5.</w:t>
      </w:r>
      <w:r w:rsidRPr="004646AA">
        <w:rPr>
          <w:rFonts w:ascii="Times New Roman" w:eastAsiaTheme="minorHAnsi" w:hAnsi="Times New Roman" w:cs="Times New Roman"/>
        </w:rPr>
        <w:t>Матеріли, що будуть використовуватися в ході надання послуг за предметом закупівлі, які потребують сертифікації, згідно чинного законодавства України, повинні бути сертифіковані в Україні, про що інформується учасником, шляхом підтвердження зазначених вимог в цьому абзаці.</w:t>
      </w:r>
    </w:p>
    <w:p w14:paraId="0D1691AA"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4646AA">
        <w:rPr>
          <w:rFonts w:ascii="Times New Roman" w:eastAsiaTheme="minorHAnsi" w:hAnsi="Times New Roman" w:cs="Times New Roman"/>
        </w:rPr>
        <w:tab/>
        <w:t xml:space="preserve">6.Ціна послуги включає в себе вартість всіх витрат відповідно до наданої учасником у складі тендерної пропозиції калькуляції вартості послуг. Не врахована вартість обов’язкових витрат згідно вимог тендерної документації є такою, що </w:t>
      </w:r>
      <w:r w:rsidRPr="004646AA">
        <w:rPr>
          <w:rFonts w:ascii="Times New Roman" w:hAnsi="Times New Roman" w:cs="Times New Roman"/>
          <w:color w:val="333333"/>
          <w:shd w:val="clear" w:color="auto" w:fill="FFFFFF"/>
        </w:rPr>
        <w:t>не відповідає умовам технічної специфікації та іншим вимогам щодо предмета закупівлі тендерної документації.</w:t>
      </w:r>
    </w:p>
    <w:p w14:paraId="35DECF25"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646AA">
        <w:rPr>
          <w:rFonts w:ascii="Times New Roman" w:hAnsi="Times New Roman" w:cs="Times New Roman"/>
        </w:rPr>
        <w:tab/>
        <w:t xml:space="preserve">7. Під час надання послуг на об’єктах Замовника Учасник забезпечує необхідні заходи щодо техніки безпеки, протипожежної безпеки та захисту довкілля (надати гарантійний лист). </w:t>
      </w:r>
    </w:p>
    <w:p w14:paraId="3FBD949C"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rPr>
      </w:pPr>
      <w:r w:rsidRPr="004646AA">
        <w:rPr>
          <w:rFonts w:ascii="Times New Roman" w:hAnsi="Times New Roman" w:cs="Courier New"/>
        </w:rPr>
        <w:tab/>
        <w:t>8.У складі пропозиції учасник повинен надати гарантійний лист, що нанесення символіки, П.І.Б., дати народження та смерті будуть виконані з використанням ЧПУ обладнання, яке відповідає наступним мінімальним параметрам:</w:t>
      </w:r>
    </w:p>
    <w:p w14:paraId="66FAFA2A"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rPr>
      </w:pPr>
      <w:r w:rsidRPr="004646AA">
        <w:rPr>
          <w:rFonts w:ascii="Times New Roman" w:hAnsi="Times New Roman" w:cs="Courier New"/>
        </w:rPr>
        <w:t>- габаритні розміри та товщина заготовки : не обмежені</w:t>
      </w:r>
    </w:p>
    <w:p w14:paraId="455C00C3"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rPr>
      </w:pPr>
      <w:r w:rsidRPr="004646AA">
        <w:rPr>
          <w:rFonts w:ascii="Times New Roman" w:hAnsi="Times New Roman" w:cs="Courier New"/>
        </w:rPr>
        <w:t>- спосіб гравірування: точковий, амплітудний та комплексний</w:t>
      </w:r>
    </w:p>
    <w:p w14:paraId="75961B11"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rPr>
      </w:pPr>
      <w:r w:rsidRPr="004646AA">
        <w:rPr>
          <w:rFonts w:ascii="Times New Roman" w:hAnsi="Times New Roman" w:cs="Courier New"/>
        </w:rPr>
        <w:t>- роздільна здатність зображення : від 800 до 20 з кроком 0,0125 мм між крапками</w:t>
      </w:r>
    </w:p>
    <w:p w14:paraId="1A996067"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rPr>
      </w:pPr>
      <w:r w:rsidRPr="004646AA">
        <w:rPr>
          <w:rFonts w:ascii="Times New Roman" w:hAnsi="Times New Roman" w:cs="Courier New"/>
        </w:rPr>
        <w:t>- матеріали, які оброблюються: граніт</w:t>
      </w:r>
    </w:p>
    <w:p w14:paraId="09140166" w14:textId="77777777" w:rsidR="004646AA" w:rsidRPr="004646AA" w:rsidRDefault="004646AA" w:rsidP="0046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rPr>
      </w:pPr>
      <w:r w:rsidRPr="004646AA">
        <w:rPr>
          <w:rFonts w:ascii="Times New Roman" w:hAnsi="Times New Roman" w:cs="Courier New"/>
        </w:rPr>
        <w:t>- глибина гравірування: до 0,5 мм</w:t>
      </w:r>
    </w:p>
    <w:p w14:paraId="5F865F73" w14:textId="77777777" w:rsidR="00542577" w:rsidRPr="00542577" w:rsidRDefault="00542577" w:rsidP="004646AA">
      <w:pPr>
        <w:spacing w:after="0" w:line="240" w:lineRule="auto"/>
        <w:rPr>
          <w:rFonts w:ascii="Times New Roman" w:eastAsia="Times New Roman" w:hAnsi="Times New Roman" w:cs="Times New Roman"/>
          <w:b/>
          <w:bCs/>
        </w:rPr>
      </w:pPr>
    </w:p>
    <w:p w14:paraId="41089DDD" w14:textId="77777777" w:rsidR="00542577" w:rsidRPr="00542577" w:rsidRDefault="00542577" w:rsidP="00542577">
      <w:pPr>
        <w:jc w:val="both"/>
        <w:rPr>
          <w:rFonts w:ascii="Times New Roman" w:hAnsi="Times New Roman" w:cs="Times New Roman"/>
        </w:rPr>
      </w:pPr>
      <w:r w:rsidRPr="00542577">
        <w:rPr>
          <w:rFonts w:ascii="Times New Roman" w:hAnsi="Times New Roman" w:cs="Times New Roman"/>
        </w:rPr>
        <w:t xml:space="preserve">          </w:t>
      </w:r>
      <w:r w:rsidRPr="00542577">
        <w:rPr>
          <w:rFonts w:ascii="Times New Roman" w:hAnsi="Times New Roman" w:cs="Times New Roman"/>
          <w:b/>
          <w:bCs/>
        </w:rPr>
        <w:t xml:space="preserve"> 6</w:t>
      </w:r>
      <w:r w:rsidRPr="00542577">
        <w:rPr>
          <w:rFonts w:ascii="Times New Roman" w:hAnsi="Times New Roman" w:cs="Times New Roman"/>
        </w:rPr>
        <w:t>.</w:t>
      </w:r>
      <w:r w:rsidRPr="00542577">
        <w:rPr>
          <w:rFonts w:ascii="Times New Roman" w:hAnsi="Times New Roman" w:cs="Times New Roman"/>
          <w:b/>
          <w:bCs/>
        </w:rPr>
        <w:t>Місце</w:t>
      </w:r>
      <w:r w:rsidR="004646AA">
        <w:rPr>
          <w:rFonts w:ascii="Times New Roman" w:hAnsi="Times New Roman" w:cs="Times New Roman"/>
          <w:b/>
          <w:bCs/>
        </w:rPr>
        <w:t xml:space="preserve"> надання послуг</w:t>
      </w:r>
      <w:r w:rsidRPr="00542577">
        <w:rPr>
          <w:rFonts w:ascii="Times New Roman" w:hAnsi="Times New Roman" w:cs="Times New Roman"/>
          <w:b/>
          <w:bCs/>
        </w:rPr>
        <w:t>:</w:t>
      </w:r>
      <w:r w:rsidRPr="00542577">
        <w:rPr>
          <w:rFonts w:ascii="Times New Roman" w:hAnsi="Times New Roman" w:cs="Times New Roman"/>
        </w:rPr>
        <w:t xml:space="preserve"> </w:t>
      </w:r>
      <w:r w:rsidR="004646AA" w:rsidRPr="004646AA">
        <w:rPr>
          <w:rFonts w:ascii="Times New Roman" w:hAnsi="Times New Roman" w:cs="Times New Roman"/>
        </w:rPr>
        <w:t>сектор почесних військових поховань «Алея Слави» що розташована на території кладовища Миколаївської міської територіальної громади</w:t>
      </w:r>
    </w:p>
    <w:p w14:paraId="029CEE06" w14:textId="77777777" w:rsidR="004646AA" w:rsidRPr="004646AA" w:rsidRDefault="00542577" w:rsidP="004646AA">
      <w:pPr>
        <w:spacing w:after="0" w:line="240" w:lineRule="auto"/>
        <w:ind w:firstLine="567"/>
        <w:jc w:val="both"/>
        <w:rPr>
          <w:rFonts w:ascii="Times New Roman" w:hAnsi="Times New Roman" w:cs="Times New Roman"/>
        </w:rPr>
      </w:pPr>
      <w:r w:rsidRPr="00542577">
        <w:rPr>
          <w:rFonts w:ascii="Times New Roman" w:hAnsi="Times New Roman" w:cs="Times New Roman"/>
        </w:rPr>
        <w:t xml:space="preserve">  </w:t>
      </w:r>
      <w:r w:rsidRPr="00542577">
        <w:rPr>
          <w:rFonts w:ascii="Times New Roman" w:hAnsi="Times New Roman" w:cs="Times New Roman"/>
          <w:b/>
          <w:bCs/>
        </w:rPr>
        <w:t>7.</w:t>
      </w:r>
      <w:r w:rsidRPr="00542577">
        <w:rPr>
          <w:rFonts w:ascii="Times New Roman" w:hAnsi="Times New Roman" w:cs="Times New Roman"/>
        </w:rPr>
        <w:t xml:space="preserve"> </w:t>
      </w:r>
      <w:r w:rsidRPr="00542577">
        <w:rPr>
          <w:rFonts w:ascii="Times New Roman" w:hAnsi="Times New Roman" w:cs="Times New Roman"/>
          <w:b/>
          <w:bCs/>
        </w:rPr>
        <w:t xml:space="preserve">Умови та </w:t>
      </w:r>
      <w:r w:rsidR="004646AA">
        <w:rPr>
          <w:rFonts w:ascii="Times New Roman" w:hAnsi="Times New Roman" w:cs="Times New Roman"/>
          <w:b/>
          <w:bCs/>
        </w:rPr>
        <w:t>строк надання послуг</w:t>
      </w:r>
      <w:r w:rsidRPr="00542577">
        <w:rPr>
          <w:rFonts w:ascii="Times New Roman" w:hAnsi="Times New Roman" w:cs="Times New Roman"/>
          <w:b/>
          <w:bCs/>
        </w:rPr>
        <w:t>:</w:t>
      </w:r>
      <w:r w:rsidRPr="00542577">
        <w:rPr>
          <w:rFonts w:ascii="Times New Roman" w:hAnsi="Times New Roman" w:cs="Times New Roman"/>
        </w:rPr>
        <w:t xml:space="preserve"> </w:t>
      </w:r>
      <w:r w:rsidR="004646AA" w:rsidRPr="004646AA">
        <w:rPr>
          <w:rFonts w:ascii="Times New Roman" w:hAnsi="Times New Roman" w:cs="Times New Roman"/>
        </w:rPr>
        <w:t>Строк надання послуг: до 20.12.2024 року (включно).</w:t>
      </w:r>
    </w:p>
    <w:p w14:paraId="5963FB46" w14:textId="77777777" w:rsidR="004646AA" w:rsidRPr="004646AA" w:rsidRDefault="004646AA" w:rsidP="004646AA">
      <w:pPr>
        <w:spacing w:after="0" w:line="240" w:lineRule="auto"/>
        <w:jc w:val="both"/>
        <w:rPr>
          <w:rFonts w:ascii="Times New Roman" w:hAnsi="Times New Roman" w:cs="Times New Roman"/>
        </w:rPr>
      </w:pPr>
      <w:r w:rsidRPr="004646AA">
        <w:rPr>
          <w:rFonts w:ascii="Times New Roman" w:hAnsi="Times New Roman" w:cs="Times New Roman"/>
        </w:rPr>
        <w:t xml:space="preserve"> Виконавець зобов’язаний приступити до надання Послуг передбачених цим Договором та додатками до нього, на протязі 5-ти (п’яти) днів з моменту підписання даного Договору, якщо інше не буде пись</w:t>
      </w:r>
      <w:r>
        <w:rPr>
          <w:rFonts w:ascii="Times New Roman" w:hAnsi="Times New Roman" w:cs="Times New Roman"/>
        </w:rPr>
        <w:t>мово узгоджено Сторонами.</w:t>
      </w:r>
      <w:r w:rsidRPr="004646AA">
        <w:rPr>
          <w:rFonts w:ascii="Times New Roman" w:hAnsi="Times New Roman" w:cs="Times New Roman"/>
        </w:rPr>
        <w:t xml:space="preserve"> Послуги вважаються закінченими після їх прийняття Замовником в повному обся</w:t>
      </w:r>
      <w:r>
        <w:rPr>
          <w:rFonts w:ascii="Times New Roman" w:hAnsi="Times New Roman" w:cs="Times New Roman"/>
        </w:rPr>
        <w:t>зі відповідно до умов Договору.</w:t>
      </w:r>
      <w:r w:rsidRPr="004646AA">
        <w:rPr>
          <w:rFonts w:ascii="Times New Roman" w:hAnsi="Times New Roman" w:cs="Times New Roman"/>
        </w:rPr>
        <w:t xml:space="preserve"> В разі порушення строку надання послуг не з вини Замовника Виконавець зобов’язаний відшкодувати всі спричинені цим збитки (витрати тощо) та упущену вигоду, а також сплатити штрафні санкції за порушення зобов'язань за даним Договором. </w:t>
      </w:r>
    </w:p>
    <w:p w14:paraId="6BAB94E1" w14:textId="77777777" w:rsidR="004646AA" w:rsidRDefault="00542577" w:rsidP="00542577">
      <w:pPr>
        <w:spacing w:after="0" w:line="240" w:lineRule="auto"/>
        <w:ind w:firstLine="567"/>
        <w:jc w:val="both"/>
        <w:rPr>
          <w:rFonts w:ascii="Times New Roman" w:hAnsi="Times New Roman" w:cs="Times New Roman"/>
        </w:rPr>
      </w:pPr>
      <w:r w:rsidRPr="00542577">
        <w:rPr>
          <w:rFonts w:ascii="Times New Roman" w:hAnsi="Times New Roman" w:cs="Times New Roman"/>
        </w:rPr>
        <w:t xml:space="preserve">          </w:t>
      </w:r>
    </w:p>
    <w:p w14:paraId="307B7486" w14:textId="77777777" w:rsidR="00542577" w:rsidRPr="00542577" w:rsidRDefault="00542577" w:rsidP="004646AA">
      <w:pPr>
        <w:spacing w:after="0" w:line="240" w:lineRule="auto"/>
        <w:ind w:firstLine="567"/>
        <w:jc w:val="both"/>
        <w:rPr>
          <w:rFonts w:ascii="Times New Roman" w:hAnsi="Times New Roman" w:cs="Times New Roman"/>
        </w:rPr>
      </w:pPr>
      <w:r w:rsidRPr="00542577">
        <w:rPr>
          <w:rFonts w:ascii="Times New Roman" w:hAnsi="Times New Roman" w:cs="Times New Roman"/>
        </w:rPr>
        <w:t xml:space="preserve"> </w:t>
      </w:r>
      <w:r w:rsidRPr="00542577">
        <w:rPr>
          <w:rFonts w:ascii="Times New Roman" w:hAnsi="Times New Roman" w:cs="Times New Roman"/>
          <w:b/>
          <w:bCs/>
        </w:rPr>
        <w:t>8.</w:t>
      </w:r>
      <w:r w:rsidRPr="00542577">
        <w:rPr>
          <w:rFonts w:ascii="Times New Roman" w:hAnsi="Times New Roman" w:cs="Times New Roman"/>
        </w:rPr>
        <w:t xml:space="preserve"> </w:t>
      </w:r>
      <w:r w:rsidRPr="00542577">
        <w:rPr>
          <w:rFonts w:ascii="Times New Roman" w:hAnsi="Times New Roman" w:cs="Times New Roman"/>
          <w:b/>
          <w:bCs/>
        </w:rPr>
        <w:t>Умови оплати:</w:t>
      </w:r>
      <w:r w:rsidRPr="00542577">
        <w:rPr>
          <w:rFonts w:ascii="Times New Roman" w:hAnsi="Times New Roman" w:cs="Times New Roman"/>
        </w:rPr>
        <w:t xml:space="preserve"> </w:t>
      </w:r>
      <w:r w:rsidR="004646AA" w:rsidRPr="004646AA">
        <w:rPr>
          <w:rFonts w:ascii="Times New Roman" w:hAnsi="Times New Roman" w:cs="Times New Roman"/>
        </w:rPr>
        <w:t>Розрахунки за наданні послуги здійснюються в національній  валюті  України - гривні, в безготівковій формі, шляхом прямого грошового переказу коштів,  належних до оплати</w:t>
      </w:r>
      <w:r w:rsidR="004646AA">
        <w:rPr>
          <w:rFonts w:ascii="Times New Roman" w:hAnsi="Times New Roman" w:cs="Times New Roman"/>
        </w:rPr>
        <w:t xml:space="preserve">. </w:t>
      </w:r>
      <w:r w:rsidR="004646AA" w:rsidRPr="004646AA">
        <w:rPr>
          <w:rFonts w:ascii="Times New Roman" w:hAnsi="Times New Roman" w:cs="Times New Roman"/>
        </w:rPr>
        <w:t xml:space="preserve"> Оплата послуг здійснює</w:t>
      </w:r>
      <w:r w:rsidR="004646AA">
        <w:rPr>
          <w:rFonts w:ascii="Times New Roman" w:hAnsi="Times New Roman" w:cs="Times New Roman"/>
        </w:rPr>
        <w:t xml:space="preserve">ться за умови надання послуг згідно </w:t>
      </w:r>
      <w:r w:rsidR="004646AA" w:rsidRPr="004646AA">
        <w:rPr>
          <w:rFonts w:ascii="Times New Roman" w:hAnsi="Times New Roman" w:cs="Times New Roman"/>
        </w:rPr>
        <w:t>вимог законодавства та за умови наявності реального фінансування на поточному рахунку Замовника на оплату послуг протягом 15-ти календарних днів з дня підписання уповноваженими представниками Сторін Актів приймання-передачі послуг.</w:t>
      </w:r>
      <w:r w:rsidR="004646AA">
        <w:rPr>
          <w:rFonts w:ascii="Times New Roman" w:hAnsi="Times New Roman" w:cs="Times New Roman"/>
        </w:rPr>
        <w:t xml:space="preserve"> </w:t>
      </w:r>
      <w:r w:rsidR="004646AA" w:rsidRPr="004646AA">
        <w:rPr>
          <w:rFonts w:ascii="Times New Roman" w:hAnsi="Times New Roman" w:cs="Times New Roman"/>
        </w:rPr>
        <w:t>У разі затримки фінансування розрахунки за надання послуг здійснюються при отриманні Замовником фінансування на ці послуги.</w:t>
      </w:r>
      <w:r w:rsidR="004646AA">
        <w:rPr>
          <w:rFonts w:ascii="Times New Roman" w:hAnsi="Times New Roman" w:cs="Times New Roman"/>
        </w:rPr>
        <w:t xml:space="preserve"> </w:t>
      </w:r>
    </w:p>
    <w:p w14:paraId="0B320B08" w14:textId="77777777" w:rsidR="00542577" w:rsidRPr="00542577" w:rsidRDefault="00542577">
      <w:pPr>
        <w:spacing w:after="120" w:line="240" w:lineRule="auto"/>
        <w:jc w:val="both"/>
        <w:rPr>
          <w:rFonts w:ascii="Times New Roman" w:eastAsia="Times New Roman" w:hAnsi="Times New Roman" w:cs="Times New Roman"/>
          <w:b/>
        </w:rPr>
      </w:pPr>
    </w:p>
    <w:p w14:paraId="19DDD6EC" w14:textId="77777777" w:rsidR="00853827" w:rsidRPr="00542577" w:rsidRDefault="00853827">
      <w:pPr>
        <w:spacing w:line="240" w:lineRule="auto"/>
        <w:rPr>
          <w:rFonts w:ascii="Times New Roman" w:eastAsia="Times New Roman" w:hAnsi="Times New Roman" w:cs="Times New Roman"/>
          <w:b/>
        </w:rPr>
      </w:pPr>
    </w:p>
    <w:p w14:paraId="6E8AEB3B" w14:textId="77777777" w:rsidR="00853827" w:rsidRPr="00542577" w:rsidRDefault="00853827">
      <w:pPr>
        <w:spacing w:after="0" w:line="240" w:lineRule="auto"/>
        <w:jc w:val="both"/>
        <w:rPr>
          <w:rFonts w:ascii="Times New Roman" w:eastAsia="Times New Roman" w:hAnsi="Times New Roman" w:cs="Times New Roman"/>
        </w:rPr>
      </w:pPr>
    </w:p>
    <w:sectPr w:rsidR="00853827" w:rsidRPr="0054257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50F65"/>
    <w:multiLevelType w:val="hybridMultilevel"/>
    <w:tmpl w:val="5A7487F2"/>
    <w:lvl w:ilvl="0" w:tplc="C736FF56">
      <w:start w:val="1"/>
      <w:numFmt w:val="decimal"/>
      <w:lvlText w:val="%1."/>
      <w:lvlJc w:val="left"/>
      <w:pPr>
        <w:ind w:left="928" w:hanging="360"/>
      </w:pPr>
      <w:rPr>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4BF53C83"/>
    <w:multiLevelType w:val="hybridMultilevel"/>
    <w:tmpl w:val="127687B4"/>
    <w:lvl w:ilvl="0" w:tplc="3C10825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40C2848"/>
    <w:multiLevelType w:val="hybridMultilevel"/>
    <w:tmpl w:val="B6208F5E"/>
    <w:lvl w:ilvl="0" w:tplc="2280051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7FF551F"/>
    <w:multiLevelType w:val="hybridMultilevel"/>
    <w:tmpl w:val="E3DCE9B6"/>
    <w:lvl w:ilvl="0" w:tplc="F85EB622">
      <w:start w:val="1"/>
      <w:numFmt w:val="bullet"/>
      <w:lvlText w:val="-"/>
      <w:lvlJc w:val="left"/>
      <w:pPr>
        <w:ind w:left="1288" w:hanging="360"/>
      </w:pPr>
      <w:rPr>
        <w:rFonts w:ascii="Times New Roman" w:eastAsia="Calibri" w:hAnsi="Times New Roman" w:cs="Times New Roman"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num w:numId="1" w16cid:durableId="741026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711029">
    <w:abstractNumId w:val="0"/>
  </w:num>
  <w:num w:numId="3" w16cid:durableId="60062157">
    <w:abstractNumId w:val="2"/>
  </w:num>
  <w:num w:numId="4" w16cid:durableId="782110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53827"/>
    <w:rsid w:val="00294B57"/>
    <w:rsid w:val="004646AA"/>
    <w:rsid w:val="00542577"/>
    <w:rsid w:val="007A46AD"/>
    <w:rsid w:val="00853827"/>
    <w:rsid w:val="0091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A37E"/>
  <w15:docId w15:val="{D50E6604-974B-41AB-B50A-D012BB67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a8">
    <w:name w:val="List Paragraph"/>
    <w:basedOn w:val="a"/>
    <w:link w:val="a9"/>
    <w:qFormat/>
    <w:rsid w:val="00542577"/>
    <w:pPr>
      <w:spacing w:line="256" w:lineRule="auto"/>
      <w:ind w:left="720"/>
      <w:contextualSpacing/>
    </w:pPr>
    <w:rPr>
      <w:rFonts w:asciiTheme="minorHAnsi" w:eastAsiaTheme="minorHAnsi" w:hAnsiTheme="minorHAnsi" w:cstheme="minorBidi"/>
      <w:lang w:eastAsia="en-US"/>
    </w:rPr>
  </w:style>
  <w:style w:type="paragraph" w:styleId="aa">
    <w:name w:val="Balloon Text"/>
    <w:basedOn w:val="a"/>
    <w:link w:val="ab"/>
    <w:uiPriority w:val="99"/>
    <w:semiHidden/>
    <w:unhideWhenUsed/>
    <w:rsid w:val="005425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2577"/>
    <w:rPr>
      <w:rFonts w:ascii="Tahoma" w:hAnsi="Tahoma" w:cs="Tahoma"/>
      <w:sz w:val="16"/>
      <w:szCs w:val="16"/>
    </w:rPr>
  </w:style>
  <w:style w:type="character" w:customStyle="1" w:styleId="a9">
    <w:name w:val="Абзац списка Знак"/>
    <w:link w:val="a8"/>
    <w:locked/>
    <w:rsid w:val="004646A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59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Дмитрий Прил</cp:lastModifiedBy>
  <cp:revision>3</cp:revision>
  <dcterms:created xsi:type="dcterms:W3CDTF">2024-07-31T06:47:00Z</dcterms:created>
  <dcterms:modified xsi:type="dcterms:W3CDTF">2024-08-01T10:07:00Z</dcterms:modified>
</cp:coreProperties>
</file>