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A13D44"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A13D44" w:rsidRPr="00A13D44">
        <w:rPr>
          <w:rFonts w:ascii="Times New Roman" w:eastAsia="Arial" w:hAnsi="Times New Roman" w:cs="Times New Roman"/>
          <w:bCs/>
          <w:color w:val="000000"/>
          <w:sz w:val="24"/>
          <w:szCs w:val="24"/>
          <w:lang w:val="uk-UA"/>
        </w:rPr>
        <w:t xml:space="preserve">ДК  </w:t>
      </w:r>
      <w:r w:rsidR="00A13D44" w:rsidRPr="00A13D44">
        <w:rPr>
          <w:rFonts w:ascii="Times New Roman" w:hAnsi="Times New Roman" w:cs="Times New Roman"/>
          <w:color w:val="000000"/>
          <w:sz w:val="24"/>
          <w:szCs w:val="24"/>
          <w:lang w:val="uk-UA"/>
        </w:rPr>
        <w:t>021:2015:</w:t>
      </w:r>
      <w:r w:rsidR="00A13D44" w:rsidRPr="00A13D44">
        <w:rPr>
          <w:rFonts w:ascii="Times New Roman" w:eastAsia="Arial" w:hAnsi="Times New Roman" w:cs="Times New Roman"/>
          <w:bCs/>
          <w:color w:val="000000"/>
          <w:sz w:val="24"/>
          <w:szCs w:val="24"/>
          <w:lang w:val="uk-UA"/>
        </w:rPr>
        <w:t xml:space="preserve"> (71250000-5) – архітектурні, інженерні та геодезичні послуги (Розробка та погодження </w:t>
      </w:r>
      <w:proofErr w:type="spellStart"/>
      <w:r w:rsidR="00A13D44" w:rsidRPr="00A13D44">
        <w:rPr>
          <w:rFonts w:ascii="Times New Roman" w:eastAsia="Arial" w:hAnsi="Times New Roman" w:cs="Times New Roman"/>
          <w:bCs/>
          <w:color w:val="000000"/>
          <w:sz w:val="24"/>
          <w:szCs w:val="24"/>
          <w:lang w:val="uk-UA"/>
        </w:rPr>
        <w:t>проєктів</w:t>
      </w:r>
      <w:proofErr w:type="spellEnd"/>
      <w:r w:rsidR="00A13D44" w:rsidRPr="00A13D44">
        <w:rPr>
          <w:rFonts w:ascii="Times New Roman" w:eastAsia="Arial" w:hAnsi="Times New Roman" w:cs="Times New Roman"/>
          <w:bCs/>
          <w:color w:val="000000"/>
          <w:sz w:val="24"/>
          <w:szCs w:val="24"/>
          <w:lang w:val="uk-UA"/>
        </w:rPr>
        <w:t xml:space="preserve"> землеустрою з організації та встановлення меж парків, скверів та інших об’єктів)</w:t>
      </w:r>
      <w:r w:rsidR="00230023" w:rsidRPr="00A13D44">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w:t>
      </w:r>
      <w:r w:rsidR="00E75E48">
        <w:rPr>
          <w:rFonts w:ascii="Times New Roman" w:eastAsia="Calibri" w:hAnsi="Times New Roman" w:cs="Times New Roman"/>
          <w:sz w:val="24"/>
          <w:szCs w:val="24"/>
          <w:lang w:val="uk-UA"/>
        </w:rPr>
        <w:t>6 одиниць</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D44">
        <w:rPr>
          <w:rFonts w:ascii="Times New Roman" w:eastAsia="Calibri" w:hAnsi="Times New Roman" w:cs="Times New Roman"/>
          <w:b/>
          <w:sz w:val="24"/>
          <w:szCs w:val="24"/>
          <w:lang w:val="uk-UA"/>
        </w:rPr>
        <w:t>поставки товару</w:t>
      </w:r>
      <w:r w:rsidR="00B81F95">
        <w:rPr>
          <w:rFonts w:ascii="Times New Roman" w:eastAsia="Calibri" w:hAnsi="Times New Roman" w:cs="Times New Roman"/>
          <w:b/>
          <w:sz w:val="24"/>
          <w:szCs w:val="24"/>
          <w:lang w:val="uk-UA"/>
        </w:rPr>
        <w:t>/</w:t>
      </w:r>
      <w:r w:rsidR="00A13D44">
        <w:rPr>
          <w:rFonts w:ascii="Times New Roman" w:eastAsia="Calibri" w:hAnsi="Times New Roman" w:cs="Times New Roman"/>
          <w:b/>
          <w:sz w:val="24"/>
          <w:szCs w:val="24"/>
          <w:lang w:val="uk-UA"/>
        </w:rPr>
        <w:t>надання послуг</w:t>
      </w:r>
      <w:r w:rsidR="00B81F95">
        <w:rPr>
          <w:rFonts w:ascii="Times New Roman" w:eastAsia="Calibri" w:hAnsi="Times New Roman" w:cs="Times New Roman"/>
          <w:b/>
          <w:sz w:val="24"/>
          <w:szCs w:val="24"/>
          <w:lang w:val="uk-UA"/>
        </w:rPr>
        <w:t>/</w:t>
      </w:r>
      <w:r w:rsidR="00A13D44">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Україна, Миколаївська область, 5400</w:t>
      </w:r>
      <w:r w:rsidR="00A13D44">
        <w:rPr>
          <w:rFonts w:ascii="Times New Roman" w:eastAsia="Times New Roman" w:hAnsi="Times New Roman" w:cs="Times New Roman"/>
          <w:sz w:val="24"/>
          <w:szCs w:val="24"/>
          <w:lang w:val="uk-UA"/>
        </w:rPr>
        <w:t>5, м. Миколаїв</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A13D44">
        <w:rPr>
          <w:rFonts w:ascii="Times New Roman" w:eastAsia="Calibri" w:hAnsi="Times New Roman" w:cs="Times New Roman"/>
          <w:sz w:val="24"/>
          <w:szCs w:val="24"/>
          <w:lang w:val="uk-UA"/>
        </w:rPr>
        <w:t>106 292,00</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A13D44">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A13D44">
        <w:rPr>
          <w:rFonts w:ascii="Times New Roman" w:eastAsia="Calibri" w:hAnsi="Times New Roman" w:cs="Times New Roman"/>
          <w:sz w:val="24"/>
          <w:szCs w:val="24"/>
          <w:lang w:val="uk-UA"/>
        </w:rPr>
        <w:t>11</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E752D7">
        <w:rPr>
          <w:rFonts w:ascii="Times New Roman" w:eastAsia="Calibri" w:hAnsi="Times New Roman" w:cs="Times New Roman"/>
          <w:sz w:val="24"/>
          <w:szCs w:val="24"/>
          <w:lang w:val="uk-UA"/>
        </w:rPr>
        <w:t>23</w:t>
      </w:r>
      <w:r w:rsidR="009F6E9F" w:rsidRPr="007450CB">
        <w:rPr>
          <w:rFonts w:ascii="Times New Roman" w:eastAsia="Calibri" w:hAnsi="Times New Roman" w:cs="Times New Roman"/>
          <w:sz w:val="24"/>
          <w:szCs w:val="24"/>
          <w:lang w:val="uk-UA"/>
        </w:rPr>
        <w:t xml:space="preserve">:00, </w:t>
      </w:r>
      <w:r w:rsidR="00E752D7">
        <w:rPr>
          <w:rFonts w:ascii="Times New Roman" w:eastAsia="Calibri" w:hAnsi="Times New Roman" w:cs="Times New Roman"/>
          <w:sz w:val="24"/>
          <w:szCs w:val="24"/>
          <w:lang w:val="uk-UA"/>
        </w:rPr>
        <w:t>15</w:t>
      </w:r>
      <w:bookmarkStart w:id="0" w:name="_GoBack"/>
      <w:bookmarkEnd w:id="0"/>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A13D44">
        <w:rPr>
          <w:rFonts w:ascii="Times New Roman" w:eastAsia="Calibri" w:hAnsi="Times New Roman" w:cs="Times New Roman"/>
          <w:sz w:val="24"/>
          <w:szCs w:val="24"/>
          <w:lang w:val="uk-UA"/>
        </w:rPr>
        <w:t>6</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 xml:space="preserve">Розрахунки за надані послуги здійснюються на підставі </w:t>
      </w:r>
      <w:r w:rsidR="00E75E48">
        <w:rPr>
          <w:rFonts w:ascii="Times New Roman" w:eastAsia="Times New Roman" w:hAnsi="Times New Roman" w:cs="Times New Roman"/>
          <w:sz w:val="24"/>
          <w:szCs w:val="24"/>
          <w:lang w:val="uk-UA" w:eastAsia="ru-RU"/>
        </w:rPr>
        <w:t xml:space="preserve">рахунку на оплату протягом 20 банківських днів </w:t>
      </w:r>
      <w:r w:rsidR="00FD0E9C" w:rsidRPr="007450CB">
        <w:rPr>
          <w:rFonts w:ascii="Times New Roman" w:eastAsia="Times New Roman" w:hAnsi="Times New Roman" w:cs="Times New Roman"/>
          <w:sz w:val="24"/>
          <w:szCs w:val="24"/>
          <w:lang w:val="uk-UA" w:eastAsia="ru-RU"/>
        </w:rPr>
        <w:t xml:space="preserve">з дня підписання Сторонами Акта здачі-приймання </w:t>
      </w:r>
      <w:r w:rsidR="00E75E48">
        <w:rPr>
          <w:rFonts w:ascii="Times New Roman" w:eastAsia="Times New Roman" w:hAnsi="Times New Roman" w:cs="Times New Roman"/>
          <w:sz w:val="24"/>
          <w:szCs w:val="24"/>
          <w:lang w:val="uk-UA" w:eastAsia="ru-RU"/>
        </w:rPr>
        <w:t>наданих послуг</w:t>
      </w:r>
      <w:r w:rsidR="00FD0E9C" w:rsidRPr="007450CB">
        <w:rPr>
          <w:rFonts w:ascii="Times New Roman" w:eastAsia="Times New Roman" w:hAnsi="Times New Roman" w:cs="Times New Roman"/>
          <w:sz w:val="24"/>
          <w:szCs w:val="24"/>
          <w:lang w:val="uk-UA" w:eastAsia="ru-RU"/>
        </w:rPr>
        <w:t>.</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A13D44">
        <w:rPr>
          <w:rFonts w:ascii="Times New Roman" w:eastAsia="Times New Roman" w:hAnsi="Times New Roman" w:cs="Times New Roman"/>
          <w:sz w:val="24"/>
          <w:szCs w:val="24"/>
          <w:lang w:val="uk-UA" w:eastAsia="uk-UA"/>
        </w:rPr>
        <w:t>не застосовується</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A13D44">
        <w:rPr>
          <w:rFonts w:ascii="Times New Roman" w:eastAsia="Calibri" w:hAnsi="Times New Roman" w:cs="Times New Roman"/>
          <w:sz w:val="24"/>
          <w:szCs w:val="24"/>
          <w:lang w:val="uk-UA"/>
        </w:rPr>
        <w:t>не вимагається</w:t>
      </w:r>
      <w:r w:rsidRPr="007450CB">
        <w:rPr>
          <w:rFonts w:ascii="Times New Roman" w:eastAsia="Calibri" w:hAnsi="Times New Roman" w:cs="Times New Roman"/>
          <w:sz w:val="24"/>
          <w:szCs w:val="24"/>
          <w:lang w:val="uk-UA"/>
        </w:rPr>
        <w:t>.</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E75E48" w:rsidRPr="00E75E48" w:rsidRDefault="003B7E85" w:rsidP="00E75E48">
      <w:pPr>
        <w:tabs>
          <w:tab w:val="left" w:pos="284"/>
        </w:tabs>
        <w:spacing w:after="0" w:line="240" w:lineRule="auto"/>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E75E48" w:rsidRPr="00E75E48">
        <w:rPr>
          <w:rFonts w:ascii="Times New Roman" w:eastAsia="Calibri" w:hAnsi="Times New Roman" w:cs="Times New Roman"/>
          <w:sz w:val="24"/>
          <w:szCs w:val="24"/>
          <w:lang w:val="uk-UA"/>
        </w:rPr>
        <w:t xml:space="preserve">Очікувана вартість предмета закупівлі визначена фахівцями управління сталого розвитку міста ДЖКГ ММР на основі показників Міської цільової екологічної програми на 2023 – 2027 роки міста Миколаєва, із розрахунку вартості середніх показників на розробку </w:t>
      </w:r>
      <w:proofErr w:type="spellStart"/>
      <w:r w:rsidR="00E75E48" w:rsidRPr="00E75E48">
        <w:rPr>
          <w:rFonts w:ascii="Times New Roman" w:eastAsia="Calibri" w:hAnsi="Times New Roman" w:cs="Times New Roman"/>
          <w:sz w:val="24"/>
          <w:szCs w:val="24"/>
          <w:lang w:val="uk-UA"/>
        </w:rPr>
        <w:t>проєкту</w:t>
      </w:r>
      <w:proofErr w:type="spellEnd"/>
      <w:r w:rsidR="00E75E48" w:rsidRPr="00E75E48">
        <w:rPr>
          <w:rFonts w:ascii="Times New Roman" w:eastAsia="Calibri" w:hAnsi="Times New Roman" w:cs="Times New Roman"/>
          <w:sz w:val="24"/>
          <w:szCs w:val="24"/>
          <w:lang w:val="uk-UA"/>
        </w:rPr>
        <w:t xml:space="preserve"> землеустрою, що для</w:t>
      </w:r>
      <w:r w:rsidR="00E75E48">
        <w:rPr>
          <w:rFonts w:ascii="Times New Roman" w:eastAsia="Calibri" w:hAnsi="Times New Roman" w:cs="Times New Roman"/>
          <w:sz w:val="24"/>
          <w:szCs w:val="24"/>
          <w:lang w:val="uk-UA"/>
        </w:rPr>
        <w:t xml:space="preserve"> </w:t>
      </w:r>
      <w:r w:rsidR="00E75E48" w:rsidRPr="00E75E48">
        <w:rPr>
          <w:rFonts w:ascii="Times New Roman" w:eastAsia="Calibri" w:hAnsi="Times New Roman" w:cs="Times New Roman"/>
          <w:sz w:val="24"/>
          <w:szCs w:val="24"/>
          <w:lang w:val="uk-UA"/>
        </w:rPr>
        <w:t>10 000 м</w:t>
      </w:r>
      <w:r w:rsidR="00E75E48" w:rsidRPr="00E75E48">
        <w:rPr>
          <w:rFonts w:ascii="Times New Roman" w:eastAsia="Calibri" w:hAnsi="Times New Roman" w:cs="Times New Roman"/>
          <w:sz w:val="24"/>
          <w:szCs w:val="24"/>
          <w:vertAlign w:val="superscript"/>
          <w:lang w:val="uk-UA"/>
        </w:rPr>
        <w:t>2</w:t>
      </w:r>
      <w:r w:rsidR="00E75E48" w:rsidRPr="00E75E48">
        <w:rPr>
          <w:rFonts w:ascii="Times New Roman" w:eastAsia="Calibri" w:hAnsi="Times New Roman" w:cs="Times New Roman"/>
          <w:sz w:val="24"/>
          <w:szCs w:val="24"/>
          <w:lang w:val="uk-UA"/>
        </w:rPr>
        <w:t xml:space="preserve"> території зелених зон становить 18 720,00 грн.</w:t>
      </w:r>
    </w:p>
    <w:p w:rsidR="00015098" w:rsidRPr="00E75E48" w:rsidRDefault="00015098" w:rsidP="00E75E48">
      <w:pPr>
        <w:tabs>
          <w:tab w:val="left" w:pos="284"/>
          <w:tab w:val="left" w:pos="709"/>
        </w:tabs>
        <w:spacing w:after="0" w:line="240" w:lineRule="auto"/>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B42604" w:rsidRDefault="00B42604" w:rsidP="00E608FD">
      <w:pPr>
        <w:pStyle w:val="a3"/>
        <w:spacing w:after="0" w:line="240" w:lineRule="auto"/>
        <w:ind w:left="284"/>
        <w:jc w:val="both"/>
        <w:rPr>
          <w:rFonts w:ascii="Times New Roman" w:hAnsi="Times New Roman" w:cs="Times New Roman"/>
          <w:sz w:val="24"/>
          <w:szCs w:val="24"/>
          <w:lang w:val="uk-UA"/>
        </w:rPr>
      </w:pPr>
    </w:p>
    <w:p w:rsidR="00B42604" w:rsidRDefault="00B4260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E75E48" w:rsidRDefault="00E75E48" w:rsidP="00E608FD">
      <w:pPr>
        <w:pStyle w:val="a3"/>
        <w:spacing w:after="0" w:line="240" w:lineRule="auto"/>
        <w:ind w:left="284"/>
        <w:jc w:val="both"/>
        <w:rPr>
          <w:rFonts w:ascii="Times New Roman" w:hAnsi="Times New Roman" w:cs="Times New Roman"/>
          <w:sz w:val="24"/>
          <w:szCs w:val="24"/>
          <w:lang w:val="uk-UA"/>
        </w:rPr>
      </w:pPr>
    </w:p>
    <w:p w:rsidR="00E75E48" w:rsidRDefault="00E75E48"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3B7E85" w:rsidRDefault="003B7E85" w:rsidP="00A13D44">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A13D44">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E75E48" w:rsidRDefault="00E75E48" w:rsidP="00A13D44">
      <w:pPr>
        <w:spacing w:after="0" w:line="240" w:lineRule="auto"/>
        <w:ind w:left="-142"/>
        <w:jc w:val="center"/>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1985"/>
        <w:gridCol w:w="3509"/>
      </w:tblGrid>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з/п</w:t>
            </w:r>
          </w:p>
        </w:tc>
        <w:tc>
          <w:tcPr>
            <w:tcW w:w="3483" w:type="dxa"/>
            <w:tcBorders>
              <w:top w:val="single" w:sz="4" w:space="0" w:color="auto"/>
              <w:left w:val="single" w:sz="4" w:space="0" w:color="auto"/>
              <w:bottom w:val="single" w:sz="4" w:space="0" w:color="auto"/>
              <w:right w:val="single" w:sz="4" w:space="0" w:color="auto"/>
            </w:tcBorders>
            <w:vAlign w:val="center"/>
            <w:hideMark/>
          </w:tcPr>
          <w:p w:rsidR="00E75E48" w:rsidRPr="00E75E48" w:rsidRDefault="00E75E48" w:rsidP="00E75E48">
            <w:pPr>
              <w:spacing w:after="0" w:line="240" w:lineRule="auto"/>
              <w:jc w:val="center"/>
              <w:rPr>
                <w:rFonts w:ascii="Times New Roman" w:eastAsia="Times New Roman" w:hAnsi="Times New Roman" w:cs="Times New Roman"/>
                <w:color w:val="000000"/>
                <w:sz w:val="24"/>
                <w:szCs w:val="24"/>
                <w:lang w:val="uk-UA" w:eastAsia="ru-RU"/>
              </w:rPr>
            </w:pPr>
            <w:r w:rsidRPr="00E75E48">
              <w:rPr>
                <w:rFonts w:ascii="Times New Roman" w:eastAsia="Times New Roman" w:hAnsi="Times New Roman" w:cs="Times New Roman"/>
                <w:sz w:val="24"/>
                <w:szCs w:val="24"/>
                <w:lang w:val="uk-UA"/>
              </w:rPr>
              <w:t>Найменування об’єкту благоустрою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5E48" w:rsidRPr="00E75E48" w:rsidRDefault="00E75E48" w:rsidP="00E75E48">
            <w:pPr>
              <w:spacing w:after="0" w:line="240" w:lineRule="auto"/>
              <w:ind w:left="-108" w:firstLine="108"/>
              <w:jc w:val="center"/>
              <w:rPr>
                <w:rFonts w:ascii="Times New Roman" w:eastAsia="Times New Roman" w:hAnsi="Times New Roman" w:cs="Times New Roman"/>
                <w:color w:val="000000"/>
                <w:sz w:val="24"/>
                <w:szCs w:val="24"/>
                <w:lang w:val="uk-UA" w:eastAsia="ru-RU"/>
              </w:rPr>
            </w:pPr>
            <w:r w:rsidRPr="00E75E48">
              <w:rPr>
                <w:rFonts w:ascii="Times New Roman" w:eastAsia="Times New Roman" w:hAnsi="Times New Roman" w:cs="Times New Roman"/>
                <w:sz w:val="24"/>
                <w:szCs w:val="24"/>
                <w:lang w:val="uk-UA"/>
              </w:rPr>
              <w:t>Орієнтовна площа, м</w:t>
            </w:r>
            <w:r w:rsidRPr="00E75E48">
              <w:rPr>
                <w:rFonts w:ascii="Times New Roman" w:eastAsia="Times New Roman" w:hAnsi="Times New Roman" w:cs="Times New Roman"/>
                <w:sz w:val="24"/>
                <w:szCs w:val="24"/>
                <w:vertAlign w:val="superscript"/>
                <w:lang w:val="uk-UA"/>
              </w:rPr>
              <w:t>2</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pacing w:after="0" w:line="240" w:lineRule="auto"/>
              <w:jc w:val="center"/>
              <w:rPr>
                <w:rFonts w:ascii="Times New Roman" w:eastAsia="Times New Roman" w:hAnsi="Times New Roman" w:cs="Times New Roman"/>
                <w:color w:val="000000"/>
                <w:sz w:val="24"/>
                <w:szCs w:val="24"/>
                <w:lang w:val="uk-UA" w:eastAsia="ru-RU"/>
              </w:rPr>
            </w:pPr>
            <w:r w:rsidRPr="00E75E48">
              <w:rPr>
                <w:rFonts w:ascii="Times New Roman" w:eastAsia="Times New Roman" w:hAnsi="Times New Roman" w:cs="Times New Roman"/>
                <w:sz w:val="24"/>
                <w:szCs w:val="24"/>
                <w:lang w:val="uk-UA"/>
              </w:rPr>
              <w:t>Місце розташування</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1.</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Сквер по вул. 116 Дивізії</w:t>
            </w:r>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27000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вул. 116 Дивізії, вул. Дачна,                          вул. Польова, вул. Бойко-Блохіна (</w:t>
            </w:r>
            <w:proofErr w:type="spellStart"/>
            <w:r w:rsidRPr="00E75E48">
              <w:rPr>
                <w:rFonts w:ascii="Times New Roman" w:eastAsia="Times New Roman" w:hAnsi="Times New Roman" w:cs="Times New Roman"/>
                <w:sz w:val="24"/>
                <w:szCs w:val="24"/>
                <w:lang w:val="uk-UA" w:eastAsia="ar-SA"/>
              </w:rPr>
              <w:t>мкр</w:t>
            </w:r>
            <w:proofErr w:type="spellEnd"/>
            <w:r w:rsidRPr="00E75E48">
              <w:rPr>
                <w:rFonts w:ascii="Times New Roman" w:eastAsia="Times New Roman" w:hAnsi="Times New Roman" w:cs="Times New Roman"/>
                <w:sz w:val="24"/>
                <w:szCs w:val="24"/>
                <w:lang w:val="uk-UA" w:eastAsia="ar-SA"/>
              </w:rPr>
              <w:t>. Тернівка)</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2.</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xml:space="preserve">Сквер біля кладовища по                 пр. </w:t>
            </w:r>
            <w:proofErr w:type="spellStart"/>
            <w:r w:rsidRPr="00E75E48">
              <w:rPr>
                <w:rFonts w:ascii="Times New Roman" w:eastAsia="Times New Roman" w:hAnsi="Times New Roman" w:cs="Times New Roman"/>
                <w:sz w:val="24"/>
                <w:szCs w:val="24"/>
                <w:lang w:val="uk-UA" w:eastAsia="ar-SA"/>
              </w:rPr>
              <w:t>Богоявленському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10180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xml:space="preserve">пр. </w:t>
            </w:r>
            <w:proofErr w:type="spellStart"/>
            <w:r w:rsidRPr="00E75E48">
              <w:rPr>
                <w:rFonts w:ascii="Times New Roman" w:eastAsia="Times New Roman" w:hAnsi="Times New Roman" w:cs="Times New Roman"/>
                <w:sz w:val="24"/>
                <w:szCs w:val="24"/>
                <w:lang w:val="uk-UA" w:eastAsia="ar-SA"/>
              </w:rPr>
              <w:t>Богоявленський</w:t>
            </w:r>
            <w:proofErr w:type="spellEnd"/>
            <w:r w:rsidRPr="00E75E48">
              <w:rPr>
                <w:rFonts w:ascii="Times New Roman" w:eastAsia="Times New Roman" w:hAnsi="Times New Roman" w:cs="Times New Roman"/>
                <w:sz w:val="24"/>
                <w:szCs w:val="24"/>
                <w:lang w:val="uk-UA" w:eastAsia="ar-SA"/>
              </w:rPr>
              <w:t>, (ліворуч від центрального входу Жовтневого кладовища)</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3.</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Сквер воїнської слави</w:t>
            </w:r>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6300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вул. Ясна Поляна, 1,</w:t>
            </w:r>
          </w:p>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xml:space="preserve">вул. Лікаря </w:t>
            </w:r>
            <w:proofErr w:type="spellStart"/>
            <w:r w:rsidRPr="00E75E48">
              <w:rPr>
                <w:rFonts w:ascii="Times New Roman" w:eastAsia="Times New Roman" w:hAnsi="Times New Roman" w:cs="Times New Roman"/>
                <w:sz w:val="24"/>
                <w:szCs w:val="24"/>
                <w:lang w:val="uk-UA" w:eastAsia="ar-SA"/>
              </w:rPr>
              <w:t>Ніколенка</w:t>
            </w:r>
            <w:proofErr w:type="spellEnd"/>
            <w:r w:rsidRPr="00E75E48">
              <w:rPr>
                <w:rFonts w:ascii="Times New Roman" w:eastAsia="Times New Roman" w:hAnsi="Times New Roman" w:cs="Times New Roman"/>
                <w:sz w:val="24"/>
                <w:szCs w:val="24"/>
                <w:lang w:val="uk-UA" w:eastAsia="ar-SA"/>
              </w:rPr>
              <w:t xml:space="preserve">                (</w:t>
            </w:r>
            <w:proofErr w:type="spellStart"/>
            <w:r w:rsidRPr="00E75E48">
              <w:rPr>
                <w:rFonts w:ascii="Times New Roman" w:eastAsia="Times New Roman" w:hAnsi="Times New Roman" w:cs="Times New Roman"/>
                <w:sz w:val="24"/>
                <w:szCs w:val="24"/>
                <w:lang w:val="uk-UA" w:eastAsia="ar-SA"/>
              </w:rPr>
              <w:t>мкр</w:t>
            </w:r>
            <w:proofErr w:type="spellEnd"/>
            <w:r w:rsidRPr="00E75E48">
              <w:rPr>
                <w:rFonts w:ascii="Times New Roman" w:eastAsia="Times New Roman" w:hAnsi="Times New Roman" w:cs="Times New Roman"/>
                <w:sz w:val="24"/>
                <w:szCs w:val="24"/>
                <w:lang w:val="uk-UA" w:eastAsia="ar-SA"/>
              </w:rPr>
              <w:t xml:space="preserve">. Велика </w:t>
            </w:r>
            <w:proofErr w:type="spellStart"/>
            <w:r w:rsidRPr="00E75E48">
              <w:rPr>
                <w:rFonts w:ascii="Times New Roman" w:eastAsia="Times New Roman" w:hAnsi="Times New Roman" w:cs="Times New Roman"/>
                <w:sz w:val="24"/>
                <w:szCs w:val="24"/>
                <w:lang w:val="uk-UA" w:eastAsia="ar-SA"/>
              </w:rPr>
              <w:t>Корениха</w:t>
            </w:r>
            <w:proofErr w:type="spellEnd"/>
            <w:r w:rsidRPr="00E75E48">
              <w:rPr>
                <w:rFonts w:ascii="Times New Roman" w:eastAsia="Times New Roman" w:hAnsi="Times New Roman" w:cs="Times New Roman"/>
                <w:sz w:val="24"/>
                <w:szCs w:val="24"/>
                <w:lang w:val="uk-UA" w:eastAsia="ar-SA"/>
              </w:rPr>
              <w:t>)</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4.</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xml:space="preserve">Сквер по </w:t>
            </w:r>
            <w:proofErr w:type="spellStart"/>
            <w:r w:rsidRPr="00E75E48">
              <w:rPr>
                <w:rFonts w:ascii="Times New Roman" w:eastAsia="Times New Roman" w:hAnsi="Times New Roman" w:cs="Times New Roman"/>
                <w:sz w:val="24"/>
                <w:szCs w:val="24"/>
                <w:lang w:val="uk-UA" w:eastAsia="ar-SA"/>
              </w:rPr>
              <w:t>пр. Богоявленсь</w:t>
            </w:r>
            <w:proofErr w:type="spellEnd"/>
            <w:r w:rsidRPr="00E75E48">
              <w:rPr>
                <w:rFonts w:ascii="Times New Roman" w:eastAsia="Times New Roman" w:hAnsi="Times New Roman" w:cs="Times New Roman"/>
                <w:sz w:val="24"/>
                <w:szCs w:val="24"/>
                <w:lang w:val="uk-UA" w:eastAsia="ar-SA"/>
              </w:rPr>
              <w:t>кому ріг вул. Олега Ольжича, 39,41</w:t>
            </w:r>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5200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proofErr w:type="spellStart"/>
            <w:r w:rsidRPr="00E75E48">
              <w:rPr>
                <w:rFonts w:ascii="Times New Roman" w:eastAsia="Times New Roman" w:hAnsi="Times New Roman" w:cs="Times New Roman"/>
                <w:sz w:val="24"/>
                <w:szCs w:val="24"/>
                <w:lang w:val="uk-UA" w:eastAsia="ar-SA"/>
              </w:rPr>
              <w:t>пр. Богоявленс</w:t>
            </w:r>
            <w:proofErr w:type="spellEnd"/>
            <w:r w:rsidRPr="00E75E48">
              <w:rPr>
                <w:rFonts w:ascii="Times New Roman" w:eastAsia="Times New Roman" w:hAnsi="Times New Roman" w:cs="Times New Roman"/>
                <w:sz w:val="24"/>
                <w:szCs w:val="24"/>
                <w:lang w:val="uk-UA" w:eastAsia="ar-SA"/>
              </w:rPr>
              <w:t>ький ріг вул. Олега Ольжича, 39, 41</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5.</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Сквер “Надія”</w:t>
            </w:r>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3100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proofErr w:type="spellStart"/>
            <w:r w:rsidRPr="00E75E48">
              <w:rPr>
                <w:rFonts w:ascii="Times New Roman" w:eastAsia="Times New Roman" w:hAnsi="Times New Roman" w:cs="Times New Roman"/>
                <w:sz w:val="24"/>
                <w:szCs w:val="24"/>
                <w:lang w:val="uk-UA" w:eastAsia="ar-SA"/>
              </w:rPr>
              <w:t>вул. Нікол</w:t>
            </w:r>
            <w:proofErr w:type="spellEnd"/>
            <w:r w:rsidRPr="00E75E48">
              <w:rPr>
                <w:rFonts w:ascii="Times New Roman" w:eastAsia="Times New Roman" w:hAnsi="Times New Roman" w:cs="Times New Roman"/>
                <w:sz w:val="24"/>
                <w:szCs w:val="24"/>
                <w:lang w:val="uk-UA" w:eastAsia="ar-SA"/>
              </w:rPr>
              <w:t>ьська, вул. Робоча, біля будинку культури “Будівельник”</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6.</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Зелена зона по вул. Лазурній</w:t>
            </w:r>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5000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вул. Лазурна, 16, 16-а, 16</w:t>
            </w:r>
            <w:r w:rsidRPr="00E75E48">
              <w:rPr>
                <w:rFonts w:ascii="Times New Roman" w:eastAsia="MS Mincho" w:hAnsi="Times New Roman" w:cs="Times New Roman"/>
                <w:sz w:val="24"/>
                <w:szCs w:val="24"/>
                <w:lang w:val="uk-UA" w:eastAsia="ar-SA"/>
              </w:rPr>
              <w:noBreakHyphen/>
            </w:r>
            <w:r w:rsidRPr="00E75E48">
              <w:rPr>
                <w:rFonts w:ascii="Times New Roman" w:eastAsia="Times New Roman" w:hAnsi="Times New Roman" w:cs="Times New Roman"/>
                <w:sz w:val="24"/>
                <w:szCs w:val="24"/>
                <w:lang w:val="uk-UA" w:eastAsia="ar-SA"/>
              </w:rPr>
              <w:t>б,            16-в, 16-г</w:t>
            </w:r>
          </w:p>
        </w:tc>
      </w:tr>
    </w:tbl>
    <w:p w:rsidR="00E75E48" w:rsidRPr="00E75E48" w:rsidRDefault="00E75E48" w:rsidP="00E75E48">
      <w:pPr>
        <w:shd w:val="clear" w:color="auto" w:fill="FFFFFF"/>
        <w:suppressAutoHyphens/>
        <w:spacing w:after="0" w:line="240" w:lineRule="auto"/>
        <w:ind w:firstLine="708"/>
        <w:jc w:val="both"/>
        <w:rPr>
          <w:rFonts w:ascii="Times New Roman" w:eastAsia="Times New Roman" w:hAnsi="Times New Roman" w:cs="Times New Roman"/>
          <w:b/>
          <w:sz w:val="24"/>
          <w:szCs w:val="24"/>
          <w:lang w:val="uk-UA" w:eastAsia="ar-SA"/>
        </w:rPr>
      </w:pPr>
    </w:p>
    <w:p w:rsidR="00E75E48" w:rsidRPr="00E75E48" w:rsidRDefault="00E75E48" w:rsidP="00E75E48">
      <w:pPr>
        <w:shd w:val="clear" w:color="auto" w:fill="FFFFFF"/>
        <w:suppressAutoHyphens/>
        <w:spacing w:after="0" w:line="240" w:lineRule="auto"/>
        <w:ind w:firstLine="708"/>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b/>
          <w:sz w:val="24"/>
          <w:szCs w:val="24"/>
          <w:lang w:val="uk-UA" w:eastAsia="ar-SA"/>
        </w:rPr>
        <w:t>Вимоги до надання послуг:</w:t>
      </w:r>
      <w:r w:rsidRPr="00E75E48">
        <w:rPr>
          <w:rFonts w:ascii="Times New Roman" w:eastAsia="Times New Roman" w:hAnsi="Times New Roman" w:cs="Times New Roman"/>
          <w:sz w:val="24"/>
          <w:szCs w:val="24"/>
          <w:lang w:val="uk-UA" w:eastAsia="ar-SA"/>
        </w:rPr>
        <w:t xml:space="preserve"> Послуги надаються відповідно до діючого законодавства з обов’язковим врахуванням вимог Земельного кодексу України, Закону України «Про землеустрій». </w:t>
      </w:r>
    </w:p>
    <w:p w:rsidR="00E75E48" w:rsidRPr="00E75E48" w:rsidRDefault="00E75E48" w:rsidP="00E75E48">
      <w:pPr>
        <w:shd w:val="clear" w:color="auto" w:fill="FFFFFF"/>
        <w:suppressAutoHyphens/>
        <w:spacing w:after="0" w:line="240" w:lineRule="auto"/>
        <w:ind w:firstLine="708"/>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xml:space="preserve">Розроблений </w:t>
      </w:r>
      <w:proofErr w:type="spellStart"/>
      <w:r w:rsidRPr="00E75E48">
        <w:rPr>
          <w:rFonts w:ascii="Times New Roman" w:eastAsia="Times New Roman" w:hAnsi="Times New Roman" w:cs="Times New Roman"/>
          <w:sz w:val="24"/>
          <w:szCs w:val="24"/>
          <w:lang w:val="uk-UA" w:eastAsia="ar-SA"/>
        </w:rPr>
        <w:t>проєкт</w:t>
      </w:r>
      <w:proofErr w:type="spellEnd"/>
      <w:r w:rsidRPr="00E75E48">
        <w:rPr>
          <w:rFonts w:ascii="Times New Roman" w:eastAsia="Times New Roman" w:hAnsi="Times New Roman" w:cs="Times New Roman"/>
          <w:sz w:val="24"/>
          <w:szCs w:val="24"/>
          <w:lang w:val="uk-UA" w:eastAsia="ar-SA"/>
        </w:rPr>
        <w:t xml:space="preserve"> повинен містити:</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1" w:name="o37"/>
      <w:bookmarkEnd w:id="1"/>
      <w:r w:rsidRPr="00E75E48">
        <w:rPr>
          <w:rFonts w:ascii="Times New Roman" w:eastAsia="Times New Roman" w:hAnsi="Times New Roman" w:cs="Times New Roman"/>
          <w:sz w:val="24"/>
          <w:szCs w:val="24"/>
          <w:lang w:val="uk-UA" w:eastAsia="uk-UA"/>
        </w:rPr>
        <w:t>- завдання на складання проекту землеустрою;</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2" w:name="n426"/>
      <w:bookmarkEnd w:id="2"/>
      <w:r w:rsidRPr="00E75E48">
        <w:rPr>
          <w:rFonts w:ascii="Times New Roman" w:eastAsia="Times New Roman" w:hAnsi="Times New Roman" w:cs="Times New Roman"/>
          <w:sz w:val="24"/>
          <w:szCs w:val="24"/>
          <w:lang w:val="uk-UA" w:eastAsia="uk-UA"/>
        </w:rPr>
        <w:t>- пояснювальну записку;</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3" w:name="n427"/>
      <w:bookmarkEnd w:id="3"/>
      <w:r w:rsidRPr="00E75E48">
        <w:rPr>
          <w:rFonts w:ascii="Times New Roman" w:eastAsia="Times New Roman" w:hAnsi="Times New Roman" w:cs="Times New Roman"/>
          <w:sz w:val="24"/>
          <w:szCs w:val="24"/>
          <w:lang w:val="uk-UA" w:eastAsia="uk-UA"/>
        </w:rPr>
        <w:t xml:space="preserve">- характеристику території із встановленням режиму використання земель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E75E48">
        <w:rPr>
          <w:rFonts w:ascii="Times New Roman" w:eastAsia="Times New Roman" w:hAnsi="Times New Roman" w:cs="Times New Roman"/>
          <w:sz w:val="24"/>
          <w:szCs w:val="24"/>
          <w:lang w:val="uk-UA" w:eastAsia="uk-UA"/>
        </w:rPr>
        <w:t>режимоутворюючих</w:t>
      </w:r>
      <w:proofErr w:type="spellEnd"/>
      <w:r w:rsidRPr="00E75E48">
        <w:rPr>
          <w:rFonts w:ascii="Times New Roman" w:eastAsia="Times New Roman" w:hAnsi="Times New Roman" w:cs="Times New Roman"/>
          <w:sz w:val="24"/>
          <w:szCs w:val="24"/>
          <w:lang w:val="uk-UA" w:eastAsia="uk-UA"/>
        </w:rPr>
        <w:t xml:space="preserve"> об’єктів;</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4" w:name="n428"/>
      <w:bookmarkStart w:id="5" w:name="n429"/>
      <w:bookmarkEnd w:id="4"/>
      <w:bookmarkEnd w:id="5"/>
      <w:r w:rsidRPr="00E75E48">
        <w:rPr>
          <w:rFonts w:ascii="Times New Roman" w:eastAsia="Times New Roman" w:hAnsi="Times New Roman" w:cs="Times New Roman"/>
          <w:sz w:val="24"/>
          <w:szCs w:val="24"/>
          <w:lang w:val="uk-UA" w:eastAsia="uk-UA"/>
        </w:rPr>
        <w:t>- матеріали геодезичних вишукувань та землевпорядного проектування;</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6" w:name="n430"/>
      <w:bookmarkEnd w:id="6"/>
      <w:r w:rsidRPr="00E75E48">
        <w:rPr>
          <w:rFonts w:ascii="Times New Roman" w:eastAsia="Times New Roman" w:hAnsi="Times New Roman" w:cs="Times New Roman"/>
          <w:sz w:val="24"/>
          <w:szCs w:val="24"/>
          <w:lang w:val="uk-UA" w:eastAsia="uk-UA"/>
        </w:rPr>
        <w:t>- витяг з графічної частини відповідної містобудівної документації з позначеними межами водоохоронної зони, прибережної захисної смуги, пляжної зони (за наявності);</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7" w:name="n1014"/>
      <w:bookmarkStart w:id="8" w:name="n431"/>
      <w:bookmarkEnd w:id="7"/>
      <w:bookmarkEnd w:id="8"/>
      <w:r w:rsidRPr="00E75E48">
        <w:rPr>
          <w:rFonts w:ascii="Times New Roman" w:eastAsia="Times New Roman" w:hAnsi="Times New Roman" w:cs="Times New Roman"/>
          <w:sz w:val="24"/>
          <w:szCs w:val="24"/>
          <w:lang w:val="uk-UA" w:eastAsia="uk-UA"/>
        </w:rPr>
        <w:t>- інформацію про перспективний стан використання та охорони земель у межах адміністративно-територіальної одиниці, яка є складовою схеми землеустрою і техніко-економічного обґрунтування використання та охорони земель відповідної адміністративно-територіальної одиниці (за наявності);</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9" w:name="n432"/>
      <w:bookmarkEnd w:id="9"/>
      <w:r w:rsidRPr="00E75E48">
        <w:rPr>
          <w:rFonts w:ascii="Times New Roman" w:eastAsia="Times New Roman" w:hAnsi="Times New Roman" w:cs="Times New Roman"/>
          <w:sz w:val="24"/>
          <w:szCs w:val="24"/>
          <w:lang w:val="uk-UA" w:eastAsia="uk-UA"/>
        </w:rPr>
        <w:t>- план організації території з відображенням угідь, землевласників і землекористувачів, у тому числі земельних ділянок, щодо яких встановлені обмеження у використанні;</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10" w:name="n433"/>
      <w:bookmarkEnd w:id="10"/>
      <w:r w:rsidRPr="00E75E48">
        <w:rPr>
          <w:rFonts w:ascii="Times New Roman" w:eastAsia="Times New Roman" w:hAnsi="Times New Roman" w:cs="Times New Roman"/>
          <w:sz w:val="24"/>
          <w:szCs w:val="24"/>
          <w:lang w:val="uk-UA" w:eastAsia="uk-UA"/>
        </w:rPr>
        <w:t xml:space="preserve">- план меж земельних ділянок, що включаються до території природно-заповідного фонду та іншого природоохоронного призначення, оздоровчого, рекреаційного, історико-культурного, лісогосподарського призначення, водного фонду та водоохоронних зон, меж обмежень у використанні земель та їх </w:t>
      </w:r>
      <w:proofErr w:type="spellStart"/>
      <w:r w:rsidRPr="00E75E48">
        <w:rPr>
          <w:rFonts w:ascii="Times New Roman" w:eastAsia="Times New Roman" w:hAnsi="Times New Roman" w:cs="Times New Roman"/>
          <w:sz w:val="24"/>
          <w:szCs w:val="24"/>
          <w:lang w:val="uk-UA" w:eastAsia="uk-UA"/>
        </w:rPr>
        <w:t>режимоутворюючих</w:t>
      </w:r>
      <w:proofErr w:type="spellEnd"/>
      <w:r w:rsidRPr="00E75E48">
        <w:rPr>
          <w:rFonts w:ascii="Times New Roman" w:eastAsia="Times New Roman" w:hAnsi="Times New Roman" w:cs="Times New Roman"/>
          <w:sz w:val="24"/>
          <w:szCs w:val="24"/>
          <w:lang w:val="uk-UA" w:eastAsia="uk-UA"/>
        </w:rPr>
        <w:t xml:space="preserve"> об’єктів без їх вилучення у землевласників та землекористувачів;</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11" w:name="n434"/>
      <w:bookmarkEnd w:id="11"/>
      <w:r w:rsidRPr="00E75E48">
        <w:rPr>
          <w:rFonts w:ascii="Times New Roman" w:eastAsia="Times New Roman" w:hAnsi="Times New Roman" w:cs="Times New Roman"/>
          <w:sz w:val="24"/>
          <w:szCs w:val="24"/>
          <w:lang w:val="uk-UA" w:eastAsia="uk-UA"/>
        </w:rPr>
        <w:t xml:space="preserve">- креслення перенесення в натуру (на місцевість) меж території оздоровчого, рекреаційного, історико-культурного, лісогосподарського призначення та земель водного фонду та водоохоронних зон, меж обмежень у використанні земель та їх </w:t>
      </w:r>
      <w:proofErr w:type="spellStart"/>
      <w:r w:rsidRPr="00E75E48">
        <w:rPr>
          <w:rFonts w:ascii="Times New Roman" w:eastAsia="Times New Roman" w:hAnsi="Times New Roman" w:cs="Times New Roman"/>
          <w:sz w:val="24"/>
          <w:szCs w:val="24"/>
          <w:lang w:val="uk-UA" w:eastAsia="uk-UA"/>
        </w:rPr>
        <w:t>режимоутворюючих</w:t>
      </w:r>
      <w:proofErr w:type="spellEnd"/>
      <w:r w:rsidRPr="00E75E48">
        <w:rPr>
          <w:rFonts w:ascii="Times New Roman" w:eastAsia="Times New Roman" w:hAnsi="Times New Roman" w:cs="Times New Roman"/>
          <w:sz w:val="24"/>
          <w:szCs w:val="24"/>
          <w:lang w:val="uk-UA" w:eastAsia="uk-UA"/>
        </w:rPr>
        <w:t xml:space="preserve"> об’єктів;</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12" w:name="n1015"/>
      <w:bookmarkStart w:id="13" w:name="n435"/>
      <w:bookmarkEnd w:id="12"/>
      <w:bookmarkEnd w:id="13"/>
      <w:r w:rsidRPr="00E75E48">
        <w:rPr>
          <w:rFonts w:ascii="Times New Roman" w:eastAsia="Times New Roman" w:hAnsi="Times New Roman" w:cs="Times New Roman"/>
          <w:sz w:val="24"/>
          <w:szCs w:val="24"/>
          <w:lang w:val="uk-UA" w:eastAsia="uk-UA"/>
        </w:rPr>
        <w:t xml:space="preserve">- акт перенесення в натуру (на місцевість) меж території оздоровчого, рекреаційного, історико-культурного, лісогосподарського призначення, земель водного фонду та </w:t>
      </w:r>
      <w:r w:rsidRPr="00E75E48">
        <w:rPr>
          <w:rFonts w:ascii="Times New Roman" w:eastAsia="Times New Roman" w:hAnsi="Times New Roman" w:cs="Times New Roman"/>
          <w:sz w:val="24"/>
          <w:szCs w:val="24"/>
          <w:lang w:val="uk-UA" w:eastAsia="uk-UA"/>
        </w:rPr>
        <w:lastRenderedPageBreak/>
        <w:t xml:space="preserve">водоохоронних зон, меж обмежень у використанні земель та їх </w:t>
      </w:r>
      <w:proofErr w:type="spellStart"/>
      <w:r w:rsidRPr="00E75E48">
        <w:rPr>
          <w:rFonts w:ascii="Times New Roman" w:eastAsia="Times New Roman" w:hAnsi="Times New Roman" w:cs="Times New Roman"/>
          <w:sz w:val="24"/>
          <w:szCs w:val="24"/>
          <w:lang w:val="uk-UA" w:eastAsia="uk-UA"/>
        </w:rPr>
        <w:t>режимоутворюючих</w:t>
      </w:r>
      <w:proofErr w:type="spellEnd"/>
      <w:r w:rsidRPr="00E75E48">
        <w:rPr>
          <w:rFonts w:ascii="Times New Roman" w:eastAsia="Times New Roman" w:hAnsi="Times New Roman" w:cs="Times New Roman"/>
          <w:sz w:val="24"/>
          <w:szCs w:val="24"/>
          <w:lang w:val="uk-UA" w:eastAsia="uk-UA"/>
        </w:rPr>
        <w:t xml:space="preserve"> об’єктів у натурі (на місцевості);</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14" w:name="n1016"/>
      <w:bookmarkStart w:id="15" w:name="n436"/>
      <w:bookmarkEnd w:id="14"/>
      <w:bookmarkEnd w:id="15"/>
      <w:r w:rsidRPr="00E75E48">
        <w:rPr>
          <w:rFonts w:ascii="Times New Roman" w:eastAsia="Times New Roman" w:hAnsi="Times New Roman" w:cs="Times New Roman"/>
          <w:sz w:val="24"/>
          <w:szCs w:val="24"/>
          <w:lang w:val="uk-UA" w:eastAsia="uk-UA"/>
        </w:rPr>
        <w:t>- перелік обмежень у використанні земельних ділянок.</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r w:rsidRPr="00E75E48">
        <w:rPr>
          <w:rFonts w:ascii="Times New Roman" w:eastAsia="Times New Roman" w:hAnsi="Times New Roman" w:cs="Times New Roman"/>
          <w:sz w:val="24"/>
          <w:szCs w:val="24"/>
          <w:lang w:val="uk-UA" w:eastAsia="uk-UA"/>
        </w:rPr>
        <w:t xml:space="preserve">У разі наявності у межах земельної ділянки територій об’єктів культурної всесвітньої спадщини, буферних зон, історико-культурних заповідників та історико-культурних заповідних територій, пам’яток культурної спадщини, їх зон охорони, історичних ареалів населених місць та охоронюваних археологічних територій, </w:t>
      </w:r>
      <w:r w:rsidRPr="00E75E48">
        <w:rPr>
          <w:rFonts w:ascii="Times New Roman" w:eastAsia="Times New Roman" w:hAnsi="Times New Roman" w:cs="Times New Roman"/>
          <w:sz w:val="24"/>
          <w:szCs w:val="24"/>
          <w:lang w:val="uk-UA" w:eastAsia="ar-SA"/>
        </w:rPr>
        <w:t>проект землеустрою має містити матеріали, визначені</w:t>
      </w:r>
      <w:r w:rsidRPr="00E75E48">
        <w:rPr>
          <w:rFonts w:ascii="Times New Roman" w:eastAsia="Times New Roman" w:hAnsi="Times New Roman" w:cs="Times New Roman"/>
          <w:sz w:val="24"/>
          <w:szCs w:val="24"/>
          <w:lang w:val="uk-UA" w:eastAsia="uk-UA"/>
        </w:rPr>
        <w:t xml:space="preserve"> частиною сьомою статті 47 Закону України «Про землеустрій», та отримати відповідні погодження.</w:t>
      </w:r>
    </w:p>
    <w:p w:rsidR="00E75E48" w:rsidRPr="00E75E48" w:rsidRDefault="00E75E48" w:rsidP="00E75E48">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p>
    <w:p w:rsidR="00E75E48" w:rsidRPr="00E75E48" w:rsidRDefault="00E75E48" w:rsidP="00E75E48">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E75E48">
        <w:rPr>
          <w:rFonts w:ascii="Times New Roman" w:eastAsia="Times New Roman" w:hAnsi="Times New Roman" w:cs="Times New Roman"/>
          <w:sz w:val="24"/>
          <w:szCs w:val="24"/>
          <w:lang w:val="uk-UA" w:eastAsia="ar-SA"/>
        </w:rPr>
        <w:t xml:space="preserve">Розроблений </w:t>
      </w:r>
      <w:proofErr w:type="spellStart"/>
      <w:r w:rsidRPr="00E75E48">
        <w:rPr>
          <w:rFonts w:ascii="Times New Roman" w:eastAsia="Times New Roman" w:hAnsi="Times New Roman" w:cs="Times New Roman"/>
          <w:sz w:val="24"/>
          <w:szCs w:val="24"/>
          <w:lang w:val="uk-UA" w:eastAsia="ar-SA"/>
        </w:rPr>
        <w:t>проєкт</w:t>
      </w:r>
      <w:proofErr w:type="spellEnd"/>
      <w:r w:rsidRPr="00E75E48">
        <w:rPr>
          <w:rFonts w:ascii="Times New Roman" w:eastAsia="Times New Roman" w:hAnsi="Times New Roman" w:cs="Times New Roman"/>
          <w:sz w:val="24"/>
          <w:szCs w:val="24"/>
          <w:lang w:val="uk-UA" w:eastAsia="ar-SA"/>
        </w:rPr>
        <w:t xml:space="preserve"> землеустрою </w:t>
      </w:r>
      <w:r w:rsidRPr="00E75E48">
        <w:rPr>
          <w:rFonts w:ascii="Times New Roman" w:eastAsia="Times New Roman" w:hAnsi="Times New Roman" w:cs="Times New Roman"/>
          <w:sz w:val="24"/>
          <w:szCs w:val="24"/>
          <w:lang w:val="uk-UA" w:eastAsia="uk-UA"/>
        </w:rPr>
        <w:t>погоджується із центральним органом виконавчої влади, що реалізує державну політику у сфері охорони навколишнього природного середовища.</w:t>
      </w:r>
    </w:p>
    <w:p w:rsidR="00E75E48" w:rsidRPr="00E75E48" w:rsidRDefault="00E75E48" w:rsidP="00E75E48">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p>
    <w:p w:rsidR="00E75E48" w:rsidRPr="00E75E48" w:rsidRDefault="00E75E48" w:rsidP="00E75E48">
      <w:pPr>
        <w:tabs>
          <w:tab w:val="left" w:pos="851"/>
        </w:tabs>
        <w:suppressAutoHyphens/>
        <w:spacing w:after="0" w:line="240" w:lineRule="auto"/>
        <w:ind w:firstLine="567"/>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b/>
          <w:sz w:val="24"/>
          <w:szCs w:val="24"/>
          <w:lang w:val="uk-UA" w:eastAsia="ar-SA"/>
        </w:rPr>
        <w:t>Результат надання послуг:</w:t>
      </w:r>
      <w:r w:rsidRPr="00E75E48">
        <w:rPr>
          <w:rFonts w:ascii="Times New Roman" w:eastAsia="Times New Roman" w:hAnsi="Times New Roman" w:cs="Times New Roman"/>
          <w:sz w:val="24"/>
          <w:szCs w:val="24"/>
          <w:lang w:val="uk-UA" w:eastAsia="ar-SA"/>
        </w:rPr>
        <w:t xml:space="preserve"> погоджений </w:t>
      </w:r>
      <w:proofErr w:type="spellStart"/>
      <w:r w:rsidRPr="00E75E48">
        <w:rPr>
          <w:rFonts w:ascii="Times New Roman" w:eastAsia="Times New Roman" w:hAnsi="Times New Roman" w:cs="Times New Roman"/>
          <w:sz w:val="24"/>
          <w:szCs w:val="24"/>
          <w:lang w:val="uk-UA" w:eastAsia="ar-SA"/>
        </w:rPr>
        <w:t>проєкт</w:t>
      </w:r>
      <w:proofErr w:type="spellEnd"/>
      <w:r w:rsidRPr="00E75E48">
        <w:rPr>
          <w:rFonts w:ascii="Times New Roman" w:eastAsia="Times New Roman" w:hAnsi="Times New Roman" w:cs="Times New Roman"/>
          <w:sz w:val="24"/>
          <w:szCs w:val="24"/>
          <w:lang w:val="uk-UA" w:eastAsia="ar-SA"/>
        </w:rPr>
        <w:t xml:space="preserve"> землеустрою щодо організації і встановлення меж територій рекреаційного призначення, що може виноситись на розгляд та затвердження сесії Миколаївської міської ради для кожного із перелічених у таблиці об’єктів. </w:t>
      </w:r>
    </w:p>
    <w:p w:rsidR="00E75E48" w:rsidRPr="00E75E48" w:rsidRDefault="00E75E48" w:rsidP="00E75E48">
      <w:pPr>
        <w:shd w:val="clear" w:color="auto" w:fill="FFFFFF"/>
        <w:tabs>
          <w:tab w:val="left" w:pos="851"/>
        </w:tabs>
        <w:suppressAutoHyphens/>
        <w:spacing w:after="0" w:line="240" w:lineRule="auto"/>
        <w:ind w:firstLine="567"/>
        <w:rPr>
          <w:rFonts w:ascii="Times New Roman" w:eastAsia="Times New Roman" w:hAnsi="Times New Roman" w:cs="Times New Roman"/>
          <w:sz w:val="24"/>
          <w:szCs w:val="24"/>
          <w:lang w:val="uk-UA" w:eastAsia="ar-SA"/>
        </w:rPr>
      </w:pPr>
      <w:proofErr w:type="spellStart"/>
      <w:r w:rsidRPr="00E75E48">
        <w:rPr>
          <w:rFonts w:ascii="Times New Roman" w:eastAsia="Times New Roman" w:hAnsi="Times New Roman" w:cs="Times New Roman"/>
          <w:spacing w:val="-5"/>
          <w:sz w:val="24"/>
          <w:szCs w:val="24"/>
          <w:lang w:val="uk-UA" w:eastAsia="ar-SA"/>
        </w:rPr>
        <w:t>Проєкти</w:t>
      </w:r>
      <w:proofErr w:type="spellEnd"/>
      <w:r w:rsidRPr="00E75E48">
        <w:rPr>
          <w:rFonts w:ascii="Times New Roman" w:eastAsia="Times New Roman" w:hAnsi="Times New Roman" w:cs="Times New Roman"/>
          <w:spacing w:val="-5"/>
          <w:sz w:val="24"/>
          <w:szCs w:val="24"/>
          <w:lang w:val="uk-UA" w:eastAsia="ar-SA"/>
        </w:rPr>
        <w:t xml:space="preserve"> землеустрою </w:t>
      </w:r>
      <w:r w:rsidRPr="00E75E48">
        <w:rPr>
          <w:rFonts w:ascii="Times New Roman" w:eastAsia="Times New Roman" w:hAnsi="Times New Roman" w:cs="Times New Roman"/>
          <w:sz w:val="24"/>
          <w:szCs w:val="24"/>
          <w:lang w:val="uk-UA" w:eastAsia="ar-SA"/>
        </w:rPr>
        <w:t xml:space="preserve">виготовляються в 4-х примірниках: </w:t>
      </w:r>
    </w:p>
    <w:p w:rsidR="00E75E48" w:rsidRPr="00E75E48" w:rsidRDefault="00E75E48" w:rsidP="00E75E48">
      <w:pPr>
        <w:numPr>
          <w:ilvl w:val="0"/>
          <w:numId w:val="2"/>
        </w:numPr>
        <w:shd w:val="clear" w:color="auto" w:fill="FFFFFF"/>
        <w:tabs>
          <w:tab w:val="left" w:pos="851"/>
        </w:tabs>
        <w:suppressAutoHyphens/>
        <w:spacing w:after="0" w:line="240" w:lineRule="auto"/>
        <w:ind w:left="0" w:firstLine="567"/>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1-й примірник - замовнику</w:t>
      </w:r>
    </w:p>
    <w:p w:rsidR="00E75E48" w:rsidRPr="00E75E48" w:rsidRDefault="00E75E48" w:rsidP="00E75E48">
      <w:pPr>
        <w:numPr>
          <w:ilvl w:val="0"/>
          <w:numId w:val="2"/>
        </w:numPr>
        <w:shd w:val="clear" w:color="auto" w:fill="FFFFFF"/>
        <w:tabs>
          <w:tab w:val="left" w:pos="851"/>
        </w:tabs>
        <w:suppressAutoHyphens/>
        <w:spacing w:after="0" w:line="240" w:lineRule="auto"/>
        <w:ind w:left="0" w:firstLine="567"/>
        <w:rPr>
          <w:rFonts w:ascii="Times New Roman" w:eastAsia="Times New Roman" w:hAnsi="Times New Roman" w:cs="Times New Roman"/>
          <w:spacing w:val="-4"/>
          <w:sz w:val="24"/>
          <w:szCs w:val="24"/>
          <w:lang w:val="uk-UA" w:eastAsia="ar-SA"/>
        </w:rPr>
      </w:pPr>
      <w:r w:rsidRPr="00E75E48">
        <w:rPr>
          <w:rFonts w:ascii="Times New Roman" w:eastAsia="Times New Roman" w:hAnsi="Times New Roman" w:cs="Times New Roman"/>
          <w:spacing w:val="-4"/>
          <w:sz w:val="24"/>
          <w:szCs w:val="24"/>
          <w:lang w:val="uk-UA" w:eastAsia="ar-SA"/>
        </w:rPr>
        <w:t xml:space="preserve">2-й примірник - управлінню земельних ресурсів Миколаївської міської ради </w:t>
      </w:r>
    </w:p>
    <w:p w:rsidR="00E75E48" w:rsidRPr="00E75E48" w:rsidRDefault="00E75E48" w:rsidP="00E75E48">
      <w:pPr>
        <w:numPr>
          <w:ilvl w:val="0"/>
          <w:numId w:val="2"/>
        </w:numPr>
        <w:shd w:val="clear" w:color="auto" w:fill="FFFFFF"/>
        <w:tabs>
          <w:tab w:val="left" w:pos="851"/>
        </w:tabs>
        <w:suppressAutoHyphens/>
        <w:spacing w:after="0" w:line="240" w:lineRule="auto"/>
        <w:ind w:left="0" w:firstLine="567"/>
        <w:rPr>
          <w:rFonts w:ascii="Times New Roman" w:eastAsia="Times New Roman" w:hAnsi="Times New Roman" w:cs="Times New Roman"/>
          <w:spacing w:val="-6"/>
          <w:sz w:val="24"/>
          <w:szCs w:val="24"/>
          <w:lang w:val="uk-UA" w:eastAsia="ar-SA"/>
        </w:rPr>
      </w:pPr>
      <w:r w:rsidRPr="00E75E48">
        <w:rPr>
          <w:rFonts w:ascii="Times New Roman" w:eastAsia="Times New Roman" w:hAnsi="Times New Roman" w:cs="Times New Roman"/>
          <w:spacing w:val="-6"/>
          <w:sz w:val="24"/>
          <w:szCs w:val="24"/>
          <w:lang w:val="uk-UA" w:eastAsia="ar-SA"/>
        </w:rPr>
        <w:t>3-й  електронний примірник - Державному фонду документації із землеустрою</w:t>
      </w:r>
    </w:p>
    <w:p w:rsidR="00E75E48" w:rsidRPr="00E75E48" w:rsidRDefault="00E75E48" w:rsidP="00E75E48">
      <w:pPr>
        <w:numPr>
          <w:ilvl w:val="0"/>
          <w:numId w:val="2"/>
        </w:numPr>
        <w:shd w:val="clear" w:color="auto" w:fill="FFFFFF"/>
        <w:tabs>
          <w:tab w:val="left" w:pos="851"/>
        </w:tabs>
        <w:suppressAutoHyphens/>
        <w:spacing w:after="0" w:line="240" w:lineRule="auto"/>
        <w:ind w:left="0" w:firstLine="567"/>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4-й електронний примірник - виконавцю.</w:t>
      </w:r>
    </w:p>
    <w:p w:rsidR="00E75E48" w:rsidRPr="00E75E48" w:rsidRDefault="00E75E48" w:rsidP="00E75E48">
      <w:pPr>
        <w:shd w:val="clear" w:color="auto" w:fill="FFFFFF"/>
        <w:tabs>
          <w:tab w:val="left" w:pos="851"/>
        </w:tabs>
        <w:suppressAutoHyphens/>
        <w:spacing w:after="0" w:line="240" w:lineRule="auto"/>
        <w:ind w:firstLine="567"/>
        <w:jc w:val="both"/>
        <w:rPr>
          <w:rFonts w:ascii="Times New Roman" w:eastAsia="Times New Roman" w:hAnsi="Times New Roman" w:cs="Times New Roman"/>
          <w:color w:val="000000"/>
          <w:sz w:val="24"/>
          <w:szCs w:val="24"/>
          <w:lang w:val="uk-UA" w:eastAsia="ar-SA"/>
        </w:rPr>
      </w:pPr>
      <w:r w:rsidRPr="00E75E48">
        <w:rPr>
          <w:rFonts w:ascii="Times New Roman" w:eastAsia="Times New Roman" w:hAnsi="Times New Roman" w:cs="Times New Roman"/>
          <w:sz w:val="24"/>
          <w:szCs w:val="24"/>
          <w:lang w:val="uk-UA" w:eastAsia="ar-SA"/>
        </w:rPr>
        <w:t xml:space="preserve">Крім того, Виконавець повинен передати Замовнику обмінні файли у форматі XML на магнітних носіях та внести дані про обмеження у використанні земель до Державного земельного кадастру для земельних ділянок, на які будуть розроблені відповідні </w:t>
      </w:r>
      <w:proofErr w:type="spellStart"/>
      <w:r w:rsidRPr="00E75E48">
        <w:rPr>
          <w:rFonts w:ascii="Times New Roman" w:eastAsia="Times New Roman" w:hAnsi="Times New Roman" w:cs="Times New Roman"/>
          <w:sz w:val="24"/>
          <w:szCs w:val="24"/>
          <w:lang w:val="uk-UA" w:eastAsia="ar-SA"/>
        </w:rPr>
        <w:t>проєкти</w:t>
      </w:r>
      <w:proofErr w:type="spellEnd"/>
      <w:r w:rsidRPr="00E75E48">
        <w:rPr>
          <w:rFonts w:ascii="Times New Roman" w:eastAsia="Times New Roman" w:hAnsi="Times New Roman" w:cs="Times New Roman"/>
          <w:sz w:val="24"/>
          <w:szCs w:val="24"/>
          <w:lang w:val="uk-UA" w:eastAsia="ar-SA"/>
        </w:rPr>
        <w:t xml:space="preserve"> землеустрою.</w:t>
      </w:r>
    </w:p>
    <w:p w:rsidR="00E75E48" w:rsidRDefault="00E75E48" w:rsidP="00A13D44">
      <w:pPr>
        <w:spacing w:after="0" w:line="240" w:lineRule="auto"/>
        <w:ind w:left="-142"/>
        <w:jc w:val="center"/>
        <w:rPr>
          <w:rFonts w:ascii="Times New Roman" w:hAnsi="Times New Roman" w:cs="Times New Roman"/>
          <w:b/>
          <w:sz w:val="24"/>
          <w:szCs w:val="24"/>
          <w:lang w:val="uk-UA"/>
        </w:rPr>
      </w:pPr>
    </w:p>
    <w:sectPr w:rsidR="00E75E48"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E752D7">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694017B"/>
    <w:multiLevelType w:val="hybridMultilevel"/>
    <w:tmpl w:val="0F9E71CA"/>
    <w:lvl w:ilvl="0" w:tplc="B6CAE032">
      <w:numFmt w:val="bullet"/>
      <w:lvlText w:val="-"/>
      <w:lvlJc w:val="left"/>
      <w:pPr>
        <w:tabs>
          <w:tab w:val="num" w:pos="1578"/>
        </w:tabs>
        <w:ind w:left="1578" w:hanging="87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C6C4D"/>
    <w:rsid w:val="00203F41"/>
    <w:rsid w:val="0022007A"/>
    <w:rsid w:val="00230023"/>
    <w:rsid w:val="0025636C"/>
    <w:rsid w:val="002911CD"/>
    <w:rsid w:val="00291805"/>
    <w:rsid w:val="002B07E4"/>
    <w:rsid w:val="00340160"/>
    <w:rsid w:val="003B7E85"/>
    <w:rsid w:val="004132D7"/>
    <w:rsid w:val="00495C85"/>
    <w:rsid w:val="004D371D"/>
    <w:rsid w:val="00530F14"/>
    <w:rsid w:val="00614D8B"/>
    <w:rsid w:val="006527A3"/>
    <w:rsid w:val="006A0CD0"/>
    <w:rsid w:val="006A1D80"/>
    <w:rsid w:val="006C4685"/>
    <w:rsid w:val="00714420"/>
    <w:rsid w:val="00725583"/>
    <w:rsid w:val="007450CB"/>
    <w:rsid w:val="00790A34"/>
    <w:rsid w:val="007D68DB"/>
    <w:rsid w:val="008A37B5"/>
    <w:rsid w:val="009A232A"/>
    <w:rsid w:val="009E34F6"/>
    <w:rsid w:val="009F6E9F"/>
    <w:rsid w:val="00A13D44"/>
    <w:rsid w:val="00AD3E7E"/>
    <w:rsid w:val="00B074BA"/>
    <w:rsid w:val="00B42604"/>
    <w:rsid w:val="00B57FD4"/>
    <w:rsid w:val="00B81F95"/>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52D7"/>
    <w:rsid w:val="00E75E48"/>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081">
      <w:bodyDiv w:val="1"/>
      <w:marLeft w:val="0"/>
      <w:marRight w:val="0"/>
      <w:marTop w:val="0"/>
      <w:marBottom w:val="0"/>
      <w:divBdr>
        <w:top w:val="none" w:sz="0" w:space="0" w:color="auto"/>
        <w:left w:val="none" w:sz="0" w:space="0" w:color="auto"/>
        <w:bottom w:val="none" w:sz="0" w:space="0" w:color="auto"/>
        <w:right w:val="none" w:sz="0" w:space="0" w:color="auto"/>
      </w:divBdr>
    </w:div>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238443397">
      <w:bodyDiv w:val="1"/>
      <w:marLeft w:val="0"/>
      <w:marRight w:val="0"/>
      <w:marTop w:val="0"/>
      <w:marBottom w:val="0"/>
      <w:divBdr>
        <w:top w:val="none" w:sz="0" w:space="0" w:color="auto"/>
        <w:left w:val="none" w:sz="0" w:space="0" w:color="auto"/>
        <w:bottom w:val="none" w:sz="0" w:space="0" w:color="auto"/>
        <w:right w:val="none" w:sz="0" w:space="0" w:color="auto"/>
      </w:divBdr>
    </w:div>
    <w:div w:id="240911608">
      <w:bodyDiv w:val="1"/>
      <w:marLeft w:val="0"/>
      <w:marRight w:val="0"/>
      <w:marTop w:val="0"/>
      <w:marBottom w:val="0"/>
      <w:divBdr>
        <w:top w:val="none" w:sz="0" w:space="0" w:color="auto"/>
        <w:left w:val="none" w:sz="0" w:space="0" w:color="auto"/>
        <w:bottom w:val="none" w:sz="0" w:space="0" w:color="auto"/>
        <w:right w:val="none" w:sz="0" w:space="0" w:color="auto"/>
      </w:divBdr>
    </w:div>
    <w:div w:id="255479327">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798720448">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4129</Words>
  <Characters>2355</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43</cp:revision>
  <dcterms:created xsi:type="dcterms:W3CDTF">2023-03-01T12:20:00Z</dcterms:created>
  <dcterms:modified xsi:type="dcterms:W3CDTF">2024-06-07T11:06:00Z</dcterms:modified>
</cp:coreProperties>
</file>