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A138F4">
        <w:rPr>
          <w:rFonts w:ascii="Times New Roman" w:hAnsi="Times New Roman" w:cs="Times New Roman"/>
          <w:bCs/>
          <w:sz w:val="24"/>
          <w:szCs w:val="24"/>
          <w:lang w:val="uk-UA"/>
        </w:rPr>
        <w:t>вул. Галини Петрової, 1</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0731B">
        <w:rPr>
          <w:rFonts w:ascii="Times New Roman" w:eastAsia="Times New Roman" w:hAnsi="Times New Roman" w:cs="Times New Roman"/>
          <w:sz w:val="24"/>
          <w:szCs w:val="24"/>
          <w:lang w:val="uk-UA"/>
        </w:rPr>
        <w:t>1</w:t>
      </w:r>
      <w:r w:rsidR="00203F41" w:rsidRPr="007450CB">
        <w:rPr>
          <w:rFonts w:ascii="Times New Roman" w:eastAsia="Times New Roman" w:hAnsi="Times New Roman" w:cs="Times New Roman"/>
          <w:sz w:val="24"/>
          <w:szCs w:val="24"/>
          <w:lang w:val="uk-UA"/>
        </w:rPr>
        <w:t xml:space="preserve"> по </w:t>
      </w:r>
      <w:r w:rsidR="00A138F4">
        <w:rPr>
          <w:rFonts w:ascii="Times New Roman" w:eastAsia="Times New Roman" w:hAnsi="Times New Roman" w:cs="Times New Roman"/>
          <w:sz w:val="24"/>
          <w:szCs w:val="24"/>
          <w:lang w:val="uk-UA"/>
        </w:rPr>
        <w:t>вул. Г. Петрової</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277 856,89</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F1ED5" w:rsidRDefault="00EF1ED5" w:rsidP="003B7E85">
      <w:pPr>
        <w:spacing w:line="240" w:lineRule="auto"/>
        <w:ind w:left="-142"/>
        <w:jc w:val="center"/>
        <w:rPr>
          <w:rFonts w:ascii="Times New Roman" w:hAnsi="Times New Roman" w:cs="Times New Roman"/>
          <w:b/>
          <w:sz w:val="24"/>
          <w:szCs w:val="24"/>
          <w:lang w:val="uk-UA"/>
        </w:rPr>
      </w:pPr>
    </w:p>
    <w:tbl>
      <w:tblPr>
        <w:tblW w:w="10416" w:type="dxa"/>
        <w:jc w:val="center"/>
        <w:tblLayout w:type="fixed"/>
        <w:tblCellMar>
          <w:left w:w="28" w:type="dxa"/>
          <w:right w:w="28" w:type="dxa"/>
        </w:tblCellMar>
        <w:tblLook w:val="04A0" w:firstRow="1" w:lastRow="0" w:firstColumn="1" w:lastColumn="0" w:noHBand="0" w:noVBand="1"/>
      </w:tblPr>
      <w:tblGrid>
        <w:gridCol w:w="54"/>
        <w:gridCol w:w="82"/>
        <w:gridCol w:w="429"/>
        <w:gridCol w:w="56"/>
        <w:gridCol w:w="82"/>
        <w:gridCol w:w="5247"/>
        <w:gridCol w:w="55"/>
        <w:gridCol w:w="84"/>
        <w:gridCol w:w="1279"/>
        <w:gridCol w:w="55"/>
        <w:gridCol w:w="84"/>
        <w:gridCol w:w="1279"/>
        <w:gridCol w:w="55"/>
        <w:gridCol w:w="84"/>
        <w:gridCol w:w="1279"/>
        <w:gridCol w:w="59"/>
        <w:gridCol w:w="153"/>
      </w:tblGrid>
      <w:tr w:rsidR="00A138F4" w:rsidTr="00A138F4">
        <w:trPr>
          <w:gridAfter w:val="2"/>
          <w:wAfter w:w="212" w:type="dxa"/>
          <w:jc w:val="center"/>
        </w:trPr>
        <w:tc>
          <w:tcPr>
            <w:tcW w:w="10206" w:type="dxa"/>
            <w:gridSpan w:val="15"/>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A138F4" w:rsidTr="00A138F4">
        <w:trPr>
          <w:gridBefore w:val="1"/>
          <w:gridAfter w:val="1"/>
          <w:wBefore w:w="55"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5" w:type="dxa"/>
            <w:gridSpan w:val="3"/>
            <w:tcBorders>
              <w:top w:val="single" w:sz="12" w:space="0" w:color="auto"/>
              <w:left w:val="nil"/>
              <w:bottom w:val="nil"/>
              <w:right w:val="nil"/>
            </w:tcBorders>
            <w:vAlign w:val="center"/>
          </w:tcPr>
          <w:p w:rsidR="00A138F4" w:rsidRDefault="00A138F4">
            <w:pPr>
              <w:keepLines/>
              <w:autoSpaceDE w:val="0"/>
              <w:autoSpaceDN w:val="0"/>
              <w:spacing w:after="0" w:line="240" w:lineRule="auto"/>
              <w:jc w:val="center"/>
              <w:rPr>
                <w:rFonts w:ascii="Arial" w:hAnsi="Arial" w:cs="Arial"/>
                <w:spacing w:val="-5"/>
                <w:sz w:val="20"/>
                <w:szCs w:val="20"/>
              </w:rPr>
            </w:pPr>
          </w:p>
          <w:p w:rsidR="00A138F4" w:rsidRDefault="00A138F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A138F4" w:rsidRDefault="00A138F4">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A138F4" w:rsidRDefault="00A138F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3"/>
            <w:tcBorders>
              <w:top w:val="single" w:sz="12" w:space="0" w:color="auto"/>
              <w:left w:val="single" w:sz="4" w:space="0" w:color="auto"/>
              <w:bottom w:val="nil"/>
              <w:right w:val="single" w:sz="12"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A138F4" w:rsidTr="00A138F4">
        <w:trPr>
          <w:gridBefore w:val="1"/>
          <w:gridAfter w:val="1"/>
          <w:wBefore w:w="55"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tcBorders>
              <w:top w:val="single" w:sz="4" w:space="0" w:color="auto"/>
              <w:left w:val="nil"/>
              <w:bottom w:val="single" w:sz="4" w:space="0" w:color="auto"/>
              <w:right w:val="nil"/>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3"/>
            <w:tcBorders>
              <w:top w:val="single" w:sz="4" w:space="0" w:color="auto"/>
              <w:left w:val="single" w:sz="4" w:space="0" w:color="auto"/>
              <w:bottom w:val="single" w:sz="4" w:space="0" w:color="auto"/>
              <w:right w:val="single" w:sz="12"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монолітних</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фундаменті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0,28</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4,14</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82,8</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82,8</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82,8</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стінах</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gramStart"/>
            <w:r>
              <w:rPr>
                <w:rFonts w:ascii="Arial" w:hAnsi="Arial" w:cs="Arial"/>
                <w:spacing w:val="-5"/>
                <w:sz w:val="20"/>
                <w:szCs w:val="20"/>
              </w:rPr>
              <w:t>плоских</w:t>
            </w:r>
            <w:proofErr w:type="gram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віконних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дверних</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 бетону та </w:t>
            </w:r>
            <w:proofErr w:type="spellStart"/>
            <w:r>
              <w:rPr>
                <w:rFonts w:ascii="Arial" w:hAnsi="Arial" w:cs="Arial"/>
                <w:spacing w:val="-5"/>
                <w:sz w:val="20"/>
                <w:szCs w:val="20"/>
              </w:rPr>
              <w:t>каменю</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корозії</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металевими</w:t>
            </w:r>
            <w:proofErr w:type="spellEnd"/>
            <w:r>
              <w:rPr>
                <w:rFonts w:ascii="Arial" w:hAnsi="Arial" w:cs="Arial"/>
                <w:spacing w:val="-5"/>
                <w:sz w:val="20"/>
                <w:szCs w:val="20"/>
              </w:rPr>
              <w:t xml:space="preserve"> </w:t>
            </w:r>
            <w:proofErr w:type="spellStart"/>
            <w:r>
              <w:rPr>
                <w:rFonts w:ascii="Arial" w:hAnsi="Arial" w:cs="Arial"/>
                <w:spacing w:val="-5"/>
                <w:sz w:val="20"/>
                <w:szCs w:val="20"/>
              </w:rPr>
              <w:t>щітками</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Протравлення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перетворювачем</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Перетворювач</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r>
              <w:rPr>
                <w:rFonts w:ascii="Arial" w:hAnsi="Arial" w:cs="Arial"/>
                <w:spacing w:val="-5"/>
                <w:sz w:val="20"/>
                <w:szCs w:val="20"/>
              </w:rPr>
              <w:t xml:space="preserve"> </w:t>
            </w:r>
            <w:proofErr w:type="spellStart"/>
            <w:r>
              <w:rPr>
                <w:rFonts w:ascii="Arial" w:hAnsi="Arial" w:cs="Arial"/>
                <w:spacing w:val="-5"/>
                <w:sz w:val="20"/>
                <w:szCs w:val="20"/>
              </w:rPr>
              <w:t>Protex</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gramStart"/>
            <w:r>
              <w:rPr>
                <w:rFonts w:ascii="Arial" w:hAnsi="Arial" w:cs="Arial"/>
                <w:spacing w:val="-5"/>
                <w:sz w:val="20"/>
                <w:szCs w:val="20"/>
              </w:rPr>
              <w:t>при</w:t>
            </w:r>
            <w:proofErr w:type="gramEnd"/>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(до 15мм)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w:t>
            </w:r>
            <w:proofErr w:type="spellStart"/>
            <w:r>
              <w:rPr>
                <w:rFonts w:ascii="Arial" w:hAnsi="Arial" w:cs="Arial"/>
                <w:spacing w:val="-5"/>
                <w:sz w:val="20"/>
                <w:szCs w:val="20"/>
              </w:rPr>
              <w:t>відновлювальна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roofErr w:type="spellStart"/>
            <w:r>
              <w:rPr>
                <w:rFonts w:ascii="Arial" w:hAnsi="Arial" w:cs="Arial"/>
                <w:spacing w:val="-5"/>
                <w:sz w:val="20"/>
                <w:szCs w:val="20"/>
              </w:rPr>
              <w:t>Ceresit</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w:t>
            </w:r>
            <w:proofErr w:type="gramStart"/>
            <w:r>
              <w:rPr>
                <w:rFonts w:ascii="Arial" w:hAnsi="Arial" w:cs="Arial"/>
                <w:spacing w:val="-5"/>
                <w:sz w:val="20"/>
                <w:szCs w:val="20"/>
              </w:rPr>
              <w:t>D</w:t>
            </w:r>
            <w:proofErr w:type="gramEnd"/>
            <w:r>
              <w:rPr>
                <w:rFonts w:ascii="Arial" w:hAnsi="Arial" w:cs="Arial"/>
                <w:spacing w:val="-5"/>
                <w:sz w:val="20"/>
                <w:szCs w:val="20"/>
              </w:rPr>
              <w:t xml:space="preserve"> 25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450</w:t>
            </w:r>
          </w:p>
        </w:tc>
        <w:tc>
          <w:tcPr>
            <w:tcW w:w="1422"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Прорізи</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двері</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Опалення</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зі</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40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32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28</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МРВ</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ізьба</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1/2'</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Ізоляції</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82 мм</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рулонними</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матеріалами</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Ізоляція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ф82мм трубками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спіненого</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каучуку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Трубки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спіненого</w:t>
            </w:r>
            <w:proofErr w:type="spellEnd"/>
            <w:r>
              <w:rPr>
                <w:rFonts w:ascii="Arial" w:hAnsi="Arial" w:cs="Arial"/>
                <w:spacing w:val="-5"/>
                <w:sz w:val="20"/>
                <w:szCs w:val="20"/>
              </w:rPr>
              <w:t xml:space="preserve"> каучука</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27,9006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Тамбур</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30мм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 </w:t>
            </w:r>
            <w:proofErr w:type="spellStart"/>
            <w:r>
              <w:rPr>
                <w:rFonts w:ascii="Arial" w:hAnsi="Arial" w:cs="Arial"/>
                <w:spacing w:val="-5"/>
                <w:sz w:val="20"/>
                <w:szCs w:val="20"/>
              </w:rPr>
              <w:t>укладених</w:t>
            </w:r>
            <w:proofErr w:type="spellEnd"/>
            <w:r>
              <w:rPr>
                <w:rFonts w:ascii="Arial" w:hAnsi="Arial" w:cs="Arial"/>
                <w:spacing w:val="-5"/>
                <w:sz w:val="20"/>
                <w:szCs w:val="20"/>
              </w:rPr>
              <w:t xml:space="preserve"> в </w:t>
            </w:r>
            <w:proofErr w:type="spellStart"/>
            <w:r>
              <w:rPr>
                <w:rFonts w:ascii="Arial" w:hAnsi="Arial" w:cs="Arial"/>
                <w:spacing w:val="-5"/>
                <w:sz w:val="20"/>
                <w:szCs w:val="20"/>
              </w:rPr>
              <w:t>борознах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заливку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100х100х70мм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37,286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одноклавішний</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штепсельних</w:t>
            </w:r>
            <w:proofErr w:type="spellEnd"/>
            <w:r>
              <w:rPr>
                <w:rFonts w:ascii="Arial" w:hAnsi="Arial" w:cs="Arial"/>
                <w:spacing w:val="-5"/>
                <w:sz w:val="20"/>
                <w:szCs w:val="20"/>
              </w:rPr>
              <w:t xml:space="preserve"> розеток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відкритій</w:t>
            </w:r>
            <w:proofErr w:type="spellEnd"/>
            <w:r>
              <w:rPr>
                <w:rFonts w:ascii="Arial" w:hAnsi="Arial" w:cs="Arial"/>
                <w:spacing w:val="-5"/>
                <w:sz w:val="20"/>
                <w:szCs w:val="20"/>
              </w:rPr>
              <w:t xml:space="preserve"> </w:t>
            </w: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Розетка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13,433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69,16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6,0249</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66</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0,25914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6"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After w:val="2"/>
          <w:wAfter w:w="212" w:type="dxa"/>
          <w:jc w:val="center"/>
        </w:trPr>
        <w:tc>
          <w:tcPr>
            <w:tcW w:w="566"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6"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насоса </w:t>
            </w:r>
            <w:proofErr w:type="spellStart"/>
            <w:r>
              <w:rPr>
                <w:rFonts w:ascii="Arial" w:hAnsi="Arial" w:cs="Arial"/>
                <w:spacing w:val="-5"/>
                <w:sz w:val="20"/>
                <w:szCs w:val="20"/>
              </w:rPr>
              <w:t>перекачування</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Насос </w:t>
            </w:r>
            <w:proofErr w:type="spellStart"/>
            <w:r>
              <w:rPr>
                <w:rFonts w:ascii="Arial" w:hAnsi="Arial" w:cs="Arial"/>
                <w:spacing w:val="-5"/>
                <w:sz w:val="20"/>
                <w:szCs w:val="20"/>
              </w:rPr>
              <w:t>Sololift</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№9.  Ремонт </w:t>
            </w:r>
            <w:proofErr w:type="spellStart"/>
            <w:r>
              <w:rPr>
                <w:rFonts w:ascii="Arial" w:hAnsi="Arial" w:cs="Arial"/>
                <w:spacing w:val="-5"/>
                <w:sz w:val="20"/>
                <w:szCs w:val="20"/>
              </w:rPr>
              <w:t>каналізації</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A138F4" w:rsidRDefault="00A138F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 (3м </w:t>
            </w:r>
            <w:proofErr w:type="spellStart"/>
            <w:r>
              <w:rPr>
                <w:rFonts w:ascii="Arial" w:hAnsi="Arial" w:cs="Arial"/>
                <w:spacing w:val="-5"/>
                <w:sz w:val="20"/>
                <w:szCs w:val="20"/>
              </w:rPr>
              <w:t>від</w:t>
            </w:r>
            <w:proofErr w:type="spellEnd"/>
            <w:proofErr w:type="gramEnd"/>
          </w:p>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w:t>
            </w:r>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200мм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40х20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107</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№10.  </w:t>
            </w:r>
            <w:proofErr w:type="spellStart"/>
            <w:r>
              <w:rPr>
                <w:rFonts w:ascii="Arial" w:hAnsi="Arial" w:cs="Arial"/>
                <w:spacing w:val="-5"/>
                <w:sz w:val="20"/>
                <w:szCs w:val="20"/>
              </w:rPr>
              <w:t>Інше</w:t>
            </w:r>
            <w:proofErr w:type="spellEnd"/>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до 160мм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металевої</w:t>
            </w:r>
            <w:proofErr w:type="spellEnd"/>
            <w:r>
              <w:rPr>
                <w:rFonts w:ascii="Arial" w:hAnsi="Arial" w:cs="Arial"/>
                <w:spacing w:val="-5"/>
                <w:sz w:val="20"/>
                <w:szCs w:val="20"/>
              </w:rPr>
              <w:t xml:space="preserve"> </w:t>
            </w: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мінераловатними</w:t>
            </w:r>
            <w:proofErr w:type="spellEnd"/>
            <w:r>
              <w:rPr>
                <w:rFonts w:ascii="Arial" w:hAnsi="Arial" w:cs="Arial"/>
                <w:spacing w:val="-5"/>
                <w:sz w:val="20"/>
                <w:szCs w:val="20"/>
              </w:rPr>
              <w:t xml:space="preserve"> плитами</w:t>
            </w:r>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товщині</w:t>
            </w:r>
            <w:proofErr w:type="spellEnd"/>
            <w:r>
              <w:rPr>
                <w:rFonts w:ascii="Arial" w:hAnsi="Arial" w:cs="Arial"/>
                <w:spacing w:val="-5"/>
                <w:sz w:val="20"/>
                <w:szCs w:val="20"/>
              </w:rPr>
              <w:t xml:space="preserve"> </w:t>
            </w: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мінераловатні</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0,0936</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Обшивання</w:t>
            </w:r>
            <w:proofErr w:type="spellEnd"/>
            <w:r>
              <w:rPr>
                <w:rFonts w:ascii="Arial" w:hAnsi="Arial" w:cs="Arial"/>
                <w:spacing w:val="-5"/>
                <w:sz w:val="20"/>
                <w:szCs w:val="20"/>
              </w:rPr>
              <w:t xml:space="preserve"> дверей плитами </w:t>
            </w:r>
            <w:proofErr w:type="spellStart"/>
            <w:r>
              <w:rPr>
                <w:rFonts w:ascii="Arial" w:hAnsi="Arial" w:cs="Arial"/>
                <w:spacing w:val="-5"/>
                <w:sz w:val="20"/>
                <w:szCs w:val="20"/>
              </w:rPr>
              <w:t>деревностружковими</w:t>
            </w:r>
            <w:proofErr w:type="spellEnd"/>
            <w:r>
              <w:rPr>
                <w:rFonts w:ascii="Arial" w:hAnsi="Arial" w:cs="Arial"/>
                <w:spacing w:val="-5"/>
                <w:sz w:val="20"/>
                <w:szCs w:val="20"/>
              </w:rPr>
              <w:t xml:space="preserve"> 6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0,028</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gridSpan w:val="3"/>
            <w:hideMark/>
          </w:tcPr>
          <w:p w:rsidR="00A138F4" w:rsidRDefault="00A138F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грат </w:t>
            </w:r>
            <w:proofErr w:type="spellStart"/>
            <w:r>
              <w:rPr>
                <w:rFonts w:ascii="Arial" w:hAnsi="Arial" w:cs="Arial"/>
                <w:spacing w:val="-5"/>
                <w:sz w:val="20"/>
                <w:szCs w:val="20"/>
              </w:rPr>
              <w:t>жалюзійних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розміром</w:t>
            </w:r>
            <w:proofErr w:type="spellEnd"/>
          </w:p>
          <w:p w:rsidR="00A138F4" w:rsidRDefault="00A138F4">
            <w:pPr>
              <w:keepLines/>
              <w:autoSpaceDE w:val="0"/>
              <w:autoSpaceDN w:val="0"/>
              <w:spacing w:after="0" w:line="240" w:lineRule="auto"/>
              <w:rPr>
                <w:rFonts w:ascii="Arial" w:hAnsi="Arial" w:cs="Arial"/>
                <w:sz w:val="20"/>
                <w:szCs w:val="20"/>
              </w:rPr>
            </w:pPr>
            <w:r>
              <w:rPr>
                <w:rFonts w:ascii="Arial" w:hAnsi="Arial" w:cs="Arial"/>
                <w:spacing w:val="-5"/>
                <w:sz w:val="20"/>
                <w:szCs w:val="20"/>
              </w:rPr>
              <w:t>200х200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грати</w:t>
            </w:r>
            <w:proofErr w:type="spell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Грати</w:t>
            </w:r>
            <w:proofErr w:type="spellEnd"/>
            <w:r>
              <w:rPr>
                <w:rFonts w:ascii="Arial" w:hAnsi="Arial" w:cs="Arial"/>
                <w:spacing w:val="-5"/>
                <w:sz w:val="20"/>
                <w:szCs w:val="20"/>
              </w:rPr>
              <w:t xml:space="preserve"> </w:t>
            </w:r>
            <w:proofErr w:type="spellStart"/>
            <w:r>
              <w:rPr>
                <w:rFonts w:ascii="Arial" w:hAnsi="Arial" w:cs="Arial"/>
                <w:spacing w:val="-5"/>
                <w:sz w:val="20"/>
                <w:szCs w:val="20"/>
              </w:rPr>
              <w:t>вентиляційні</w:t>
            </w:r>
            <w:proofErr w:type="spellEnd"/>
            <w:r>
              <w:rPr>
                <w:rFonts w:ascii="Arial" w:hAnsi="Arial" w:cs="Arial"/>
                <w:spacing w:val="-5"/>
                <w:sz w:val="20"/>
                <w:szCs w:val="20"/>
              </w:rPr>
              <w:t xml:space="preserve"> ВЕНТС 200х200 мм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1,27989</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567" w:type="dxa"/>
            <w:gridSpan w:val="3"/>
            <w:tcBorders>
              <w:top w:val="nil"/>
              <w:left w:val="single" w:sz="12"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gridSpan w:val="3"/>
            <w:hideMark/>
          </w:tcPr>
          <w:p w:rsidR="00A138F4" w:rsidRDefault="00A138F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3"/>
            <w:tcBorders>
              <w:top w:val="nil"/>
              <w:left w:val="single" w:sz="4" w:space="0" w:color="auto"/>
              <w:bottom w:val="nil"/>
              <w:right w:val="nil"/>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A138F4" w:rsidRDefault="00A138F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1,27989</w:t>
            </w:r>
          </w:p>
        </w:tc>
        <w:tc>
          <w:tcPr>
            <w:tcW w:w="1418" w:type="dxa"/>
            <w:gridSpan w:val="3"/>
            <w:tcBorders>
              <w:top w:val="nil"/>
              <w:left w:val="single" w:sz="4" w:space="0" w:color="auto"/>
              <w:bottom w:val="nil"/>
              <w:right w:val="single" w:sz="12" w:space="0" w:color="auto"/>
            </w:tcBorders>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138F4" w:rsidTr="00A138F4">
        <w:trPr>
          <w:gridBefore w:val="2"/>
          <w:wBefore w:w="137" w:type="dxa"/>
          <w:jc w:val="center"/>
        </w:trPr>
        <w:tc>
          <w:tcPr>
            <w:tcW w:w="10208" w:type="dxa"/>
            <w:gridSpan w:val="15"/>
            <w:tcBorders>
              <w:top w:val="single" w:sz="12" w:space="0" w:color="auto"/>
              <w:left w:val="nil"/>
              <w:bottom w:val="nil"/>
              <w:right w:val="nil"/>
            </w:tcBorders>
            <w:vAlign w:val="center"/>
            <w:hideMark/>
          </w:tcPr>
          <w:p w:rsidR="00A138F4" w:rsidRDefault="00A138F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1ED5" w:rsidRDefault="00EF1ED5" w:rsidP="003B7E85">
      <w:pPr>
        <w:spacing w:line="240" w:lineRule="auto"/>
        <w:ind w:left="-142"/>
        <w:jc w:val="center"/>
        <w:rPr>
          <w:rFonts w:ascii="Times New Roman" w:hAnsi="Times New Roman" w:cs="Times New Roman"/>
          <w:b/>
          <w:sz w:val="24"/>
          <w:szCs w:val="24"/>
          <w:lang w:val="uk-UA"/>
        </w:rPr>
      </w:pPr>
      <w:bookmarkStart w:id="0" w:name="_GoBack"/>
      <w:bookmarkEnd w:id="0"/>
    </w:p>
    <w:sectPr w:rsidR="00EF1ED5"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A138F4">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7185</Words>
  <Characters>4096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41</cp:revision>
  <dcterms:created xsi:type="dcterms:W3CDTF">2023-03-01T12:20:00Z</dcterms:created>
  <dcterms:modified xsi:type="dcterms:W3CDTF">2024-05-08T10:44:00Z</dcterms:modified>
</cp:coreProperties>
</file>