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7450CB" w:rsidRDefault="00DC1F3A" w:rsidP="00DC1F3A">
      <w:pPr>
        <w:pStyle w:val="a3"/>
        <w:spacing w:after="0" w:line="240" w:lineRule="auto"/>
        <w:ind w:left="284"/>
        <w:jc w:val="center"/>
        <w:rPr>
          <w:rFonts w:ascii="Times New Roman" w:hAnsi="Times New Roman" w:cs="Times New Roman"/>
          <w:b/>
          <w:sz w:val="24"/>
          <w:szCs w:val="24"/>
          <w:lang w:val="uk-UA"/>
        </w:rPr>
      </w:pPr>
      <w:r w:rsidRPr="007450CB">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7450CB"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Найменування: </w:t>
      </w:r>
      <w:r w:rsidRPr="007450CB">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Місцезнаходження: </w:t>
      </w:r>
      <w:r w:rsidRPr="007450CB">
        <w:rPr>
          <w:rFonts w:ascii="Times New Roman" w:eastAsia="Calibri" w:hAnsi="Times New Roman" w:cs="Times New Roman"/>
          <w:sz w:val="24"/>
          <w:szCs w:val="24"/>
          <w:lang w:val="uk-UA"/>
        </w:rPr>
        <w:t>м. Миколаїв, 54005, вул. Адмірала Макарова, 7</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ЄДРПОУ: </w:t>
      </w:r>
      <w:r w:rsidRPr="007450CB">
        <w:rPr>
          <w:rFonts w:ascii="Times New Roman" w:eastAsia="Times New Roman" w:hAnsi="Times New Roman" w:cs="Times New Roman"/>
          <w:sz w:val="24"/>
          <w:szCs w:val="24"/>
          <w:lang w:val="uk-UA"/>
        </w:rPr>
        <w:t>03365707</w:t>
      </w:r>
    </w:p>
    <w:p w:rsidR="00230023" w:rsidRPr="003B7E85" w:rsidRDefault="00015098" w:rsidP="00F25C5F">
      <w:pPr>
        <w:numPr>
          <w:ilvl w:val="0"/>
          <w:numId w:val="1"/>
        </w:numPr>
        <w:tabs>
          <w:tab w:val="left" w:pos="284"/>
        </w:tabs>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Предмет закупівлі: </w:t>
      </w:r>
      <w:r w:rsidR="003B7E85" w:rsidRPr="003B7E85">
        <w:rPr>
          <w:rFonts w:ascii="Times New Roman" w:hAnsi="Times New Roman" w:cs="Times New Roman"/>
          <w:bCs/>
          <w:sz w:val="24"/>
          <w:szCs w:val="24"/>
          <w:lang w:val="uk-UA"/>
        </w:rPr>
        <w:t xml:space="preserve">Поточний ремонт та облаштування споруди цивільного захисту населення (укриття), </w:t>
      </w:r>
      <w:r w:rsidR="00F25C5F" w:rsidRPr="00F25C5F">
        <w:rPr>
          <w:rFonts w:ascii="Times New Roman" w:hAnsi="Times New Roman" w:cs="Times New Roman"/>
          <w:bCs/>
          <w:sz w:val="24"/>
          <w:szCs w:val="24"/>
          <w:lang w:val="uk-UA"/>
        </w:rPr>
        <w:t xml:space="preserve">що знаходиться в закладі дошкільної освіти № 139 по </w:t>
      </w:r>
      <w:r w:rsidR="00F25C5F">
        <w:rPr>
          <w:rFonts w:ascii="Times New Roman" w:hAnsi="Times New Roman" w:cs="Times New Roman"/>
          <w:bCs/>
          <w:sz w:val="24"/>
          <w:szCs w:val="24"/>
          <w:lang w:val="uk-UA"/>
        </w:rPr>
        <w:t xml:space="preserve">                                  </w:t>
      </w:r>
      <w:r w:rsidR="00F25C5F" w:rsidRPr="00F25C5F">
        <w:rPr>
          <w:rFonts w:ascii="Times New Roman" w:hAnsi="Times New Roman" w:cs="Times New Roman"/>
          <w:bCs/>
          <w:sz w:val="24"/>
          <w:szCs w:val="24"/>
          <w:lang w:val="uk-UA"/>
        </w:rPr>
        <w:t>вул. Океанівська, 28-А в м. Миколаєві</w:t>
      </w:r>
      <w:r w:rsidR="003B7E85" w:rsidRPr="003B7E85">
        <w:rPr>
          <w:rFonts w:ascii="Times New Roman" w:hAnsi="Times New Roman" w:cs="Times New Roman"/>
          <w:bCs/>
          <w:sz w:val="24"/>
          <w:szCs w:val="24"/>
          <w:lang w:val="uk-UA"/>
        </w:rPr>
        <w:t xml:space="preserve"> (ДК 021:2015: (45260000-7) – Покрівельні роботи та інші спеціалізовані будівельні роботи)</w:t>
      </w:r>
      <w:r w:rsidR="00230023" w:rsidRPr="003B7E85">
        <w:rPr>
          <w:rFonts w:ascii="Times New Roman" w:eastAsia="Times New Roman" w:hAnsi="Times New Roman" w:cs="Times New Roman"/>
          <w:bCs/>
          <w:sz w:val="24"/>
          <w:szCs w:val="24"/>
          <w:lang w:val="uk-UA" w:eastAsia="ru-RU"/>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Кількість:</w:t>
      </w:r>
      <w:r w:rsidR="00203F41" w:rsidRPr="007450CB">
        <w:rPr>
          <w:rFonts w:ascii="Times New Roman" w:eastAsia="Calibri" w:hAnsi="Times New Roman" w:cs="Times New Roman"/>
          <w:sz w:val="24"/>
          <w:szCs w:val="24"/>
          <w:lang w:val="uk-UA"/>
        </w:rPr>
        <w:t xml:space="preserve"> 1 </w:t>
      </w:r>
      <w:r w:rsidR="003B7E85">
        <w:rPr>
          <w:rFonts w:ascii="Times New Roman" w:eastAsia="Calibri" w:hAnsi="Times New Roman" w:cs="Times New Roman"/>
          <w:sz w:val="24"/>
          <w:szCs w:val="24"/>
          <w:lang w:val="uk-UA"/>
        </w:rPr>
        <w:t>послуга</w:t>
      </w:r>
      <w:r w:rsidR="00203F41" w:rsidRPr="007450CB">
        <w:rPr>
          <w:rFonts w:ascii="Times New Roman" w:eastAsia="Calibri" w:hAnsi="Times New Roman" w:cs="Times New Roman"/>
          <w:sz w:val="24"/>
          <w:szCs w:val="24"/>
          <w:lang w:val="uk-UA"/>
        </w:rPr>
        <w:t xml:space="preserve"> та відповідно до технічного завдання тендерної документації</w:t>
      </w:r>
      <w:r w:rsidRPr="007450CB">
        <w:rPr>
          <w:rFonts w:ascii="Times New Roman" w:eastAsia="Calibri" w:hAnsi="Times New Roman" w:cs="Times New Roman"/>
          <w:sz w:val="24"/>
          <w:szCs w:val="24"/>
          <w:lang w:val="uk-UA"/>
        </w:rPr>
        <w:t>.</w:t>
      </w:r>
    </w:p>
    <w:p w:rsidR="00015098" w:rsidRPr="007450CB" w:rsidRDefault="00015098" w:rsidP="00B074BA">
      <w:pPr>
        <w:pStyle w:val="11"/>
        <w:widowControl w:val="0"/>
        <w:numPr>
          <w:ilvl w:val="0"/>
          <w:numId w:val="1"/>
        </w:numPr>
        <w:tabs>
          <w:tab w:val="left" w:pos="284"/>
        </w:tabs>
        <w:spacing w:line="240" w:lineRule="auto"/>
        <w:ind w:left="0" w:right="113" w:firstLine="0"/>
        <w:contextualSpacing/>
        <w:jc w:val="both"/>
        <w:rPr>
          <w:rFonts w:ascii="Times New Roman" w:eastAsia="Calibri" w:hAnsi="Times New Roman" w:cs="Times New Roman"/>
          <w:b/>
          <w:sz w:val="24"/>
          <w:szCs w:val="24"/>
          <w:lang w:val="uk-UA"/>
        </w:rPr>
      </w:pPr>
      <w:r w:rsidRPr="007450CB">
        <w:rPr>
          <w:rFonts w:ascii="Times New Roman" w:eastAsia="Calibri" w:hAnsi="Times New Roman" w:cs="Times New Roman"/>
          <w:b/>
          <w:sz w:val="24"/>
          <w:szCs w:val="24"/>
          <w:lang w:val="uk-UA"/>
        </w:rPr>
        <w:t xml:space="preserve">Місце </w:t>
      </w:r>
      <w:r w:rsidR="00A138F4">
        <w:rPr>
          <w:rFonts w:ascii="Times New Roman" w:eastAsia="Calibri" w:hAnsi="Times New Roman" w:cs="Times New Roman"/>
          <w:b/>
          <w:sz w:val="24"/>
          <w:szCs w:val="24"/>
          <w:lang w:val="uk-UA"/>
        </w:rPr>
        <w:t>надання послуг</w:t>
      </w:r>
      <w:r w:rsidRPr="007450CB">
        <w:rPr>
          <w:rFonts w:ascii="Times New Roman" w:eastAsia="Calibri" w:hAnsi="Times New Roman" w:cs="Times New Roman"/>
          <w:b/>
          <w:sz w:val="24"/>
          <w:szCs w:val="24"/>
          <w:lang w:val="uk-UA"/>
        </w:rPr>
        <w:t xml:space="preserve">: </w:t>
      </w:r>
      <w:r w:rsidR="00E0486A" w:rsidRPr="007450CB">
        <w:rPr>
          <w:rFonts w:ascii="Times New Roman" w:eastAsia="Times New Roman" w:hAnsi="Times New Roman" w:cs="Times New Roman"/>
          <w:sz w:val="24"/>
          <w:szCs w:val="24"/>
          <w:lang w:val="uk-UA"/>
        </w:rPr>
        <w:t xml:space="preserve">Україна, Миколаївська область, 54001, м. Миколаїв,                                </w:t>
      </w:r>
      <w:r w:rsidR="00F25C5F">
        <w:rPr>
          <w:rFonts w:ascii="Times New Roman" w:eastAsia="Times New Roman" w:hAnsi="Times New Roman" w:cs="Times New Roman"/>
          <w:sz w:val="24"/>
          <w:szCs w:val="24"/>
          <w:lang w:val="uk-UA"/>
        </w:rPr>
        <w:t>вул. Океанівська, 28-А</w:t>
      </w:r>
      <w:r w:rsidRPr="007450CB">
        <w:rPr>
          <w:rFonts w:ascii="Times New Roman" w:eastAsia="Calibri" w:hAnsi="Times New Roman" w:cs="Times New Roman"/>
          <w:bCs/>
          <w:sz w:val="24"/>
          <w:szCs w:val="24"/>
          <w:lang w:val="uk-UA"/>
        </w:rPr>
        <w:t xml:space="preserve">.   </w:t>
      </w:r>
      <w:r w:rsidRPr="007450CB">
        <w:rPr>
          <w:rFonts w:ascii="Times New Roman" w:eastAsia="Calibri" w:hAnsi="Times New Roman" w:cs="Times New Roman"/>
          <w:b/>
          <w:sz w:val="24"/>
          <w:szCs w:val="24"/>
          <w:lang w:val="uk-UA"/>
        </w:rPr>
        <w:t xml:space="preserve">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Очікувана вартість:</w:t>
      </w:r>
      <w:r w:rsidRPr="007450CB">
        <w:rPr>
          <w:rFonts w:ascii="Times New Roman" w:eastAsia="Calibri" w:hAnsi="Times New Roman" w:cs="Times New Roman"/>
          <w:sz w:val="24"/>
          <w:szCs w:val="24"/>
          <w:lang w:val="uk-UA"/>
        </w:rPr>
        <w:t xml:space="preserve"> </w:t>
      </w:r>
      <w:r w:rsidR="00F25C5F">
        <w:rPr>
          <w:rFonts w:ascii="Times New Roman" w:eastAsia="Calibri" w:hAnsi="Times New Roman" w:cs="Times New Roman"/>
          <w:sz w:val="24"/>
          <w:szCs w:val="24"/>
          <w:lang w:val="uk-UA"/>
        </w:rPr>
        <w:t>2 849 527,27</w:t>
      </w:r>
      <w:r w:rsidRPr="007450CB">
        <w:rPr>
          <w:rFonts w:ascii="Times New Roman" w:eastAsia="Calibri" w:hAnsi="Times New Roman" w:cs="Times New Roman"/>
          <w:sz w:val="24"/>
          <w:szCs w:val="24"/>
          <w:lang w:val="uk-UA"/>
        </w:rPr>
        <w:t xml:space="preserve"> грн. з ПДВ.</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Строк </w:t>
      </w:r>
      <w:r w:rsidR="003B7E85">
        <w:rPr>
          <w:rFonts w:ascii="Times New Roman" w:eastAsia="Calibri" w:hAnsi="Times New Roman" w:cs="Times New Roman"/>
          <w:b/>
          <w:sz w:val="24"/>
          <w:szCs w:val="24"/>
          <w:lang w:val="uk-UA"/>
        </w:rPr>
        <w:t>надання послуг</w:t>
      </w:r>
      <w:r w:rsidRPr="007450CB">
        <w:rPr>
          <w:rFonts w:ascii="Times New Roman" w:eastAsia="Calibri" w:hAnsi="Times New Roman" w:cs="Times New Roman"/>
          <w:b/>
          <w:sz w:val="24"/>
          <w:szCs w:val="24"/>
          <w:lang w:val="uk-UA"/>
        </w:rPr>
        <w:t>:</w:t>
      </w:r>
      <w:r w:rsidRPr="007450CB">
        <w:rPr>
          <w:rFonts w:ascii="Times New Roman" w:eastAsia="Calibri" w:hAnsi="Times New Roman" w:cs="Times New Roman"/>
          <w:sz w:val="24"/>
          <w:szCs w:val="24"/>
          <w:lang w:val="uk-UA"/>
        </w:rPr>
        <w:t xml:space="preserve"> з моменту підписання договору і до </w:t>
      </w:r>
      <w:r w:rsidR="00F25C5F">
        <w:rPr>
          <w:rFonts w:ascii="Times New Roman" w:eastAsia="Calibri" w:hAnsi="Times New Roman" w:cs="Times New Roman"/>
          <w:sz w:val="24"/>
          <w:szCs w:val="24"/>
          <w:lang w:val="uk-UA"/>
        </w:rPr>
        <w:t>31</w:t>
      </w:r>
      <w:r w:rsidRPr="007450CB">
        <w:rPr>
          <w:rFonts w:ascii="Times New Roman" w:eastAsia="Calibri" w:hAnsi="Times New Roman" w:cs="Times New Roman"/>
          <w:sz w:val="24"/>
          <w:szCs w:val="24"/>
          <w:lang w:val="uk-UA"/>
        </w:rPr>
        <w:t>.</w:t>
      </w:r>
      <w:r w:rsidR="00F25C5F">
        <w:rPr>
          <w:rFonts w:ascii="Times New Roman" w:eastAsia="Calibri" w:hAnsi="Times New Roman" w:cs="Times New Roman"/>
          <w:sz w:val="24"/>
          <w:szCs w:val="24"/>
          <w:lang w:val="uk-UA"/>
        </w:rPr>
        <w:t>10</w:t>
      </w:r>
      <w:r w:rsidRPr="007450CB">
        <w:rPr>
          <w:rFonts w:ascii="Times New Roman" w:eastAsia="Calibri" w:hAnsi="Times New Roman" w:cs="Times New Roman"/>
          <w:sz w:val="24"/>
          <w:szCs w:val="24"/>
          <w:lang w:val="uk-UA"/>
        </w:rPr>
        <w:t>.202</w:t>
      </w:r>
      <w:r w:rsidR="003B7E85">
        <w:rPr>
          <w:rFonts w:ascii="Times New Roman" w:eastAsia="Calibri" w:hAnsi="Times New Roman" w:cs="Times New Roman"/>
          <w:sz w:val="24"/>
          <w:szCs w:val="24"/>
          <w:lang w:val="uk-UA"/>
        </w:rPr>
        <w:t>4</w:t>
      </w:r>
      <w:r w:rsidR="00E0486A" w:rsidRPr="007450CB">
        <w:rPr>
          <w:rFonts w:ascii="Times New Roman" w:eastAsia="Calibri" w:hAnsi="Times New Roman" w:cs="Times New Roman"/>
          <w:sz w:val="24"/>
          <w:szCs w:val="24"/>
          <w:lang w:val="uk-UA"/>
        </w:rPr>
        <w:t xml:space="preserve"> року</w:t>
      </w:r>
      <w:r w:rsidRPr="007450CB">
        <w:rPr>
          <w:rFonts w:ascii="Times New Roman" w:eastAsia="Calibri" w:hAnsi="Times New Roman" w:cs="Times New Roman"/>
          <w:sz w:val="24"/>
          <w:szCs w:val="24"/>
          <w:lang w:val="uk-UA"/>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Кінцевий строк подання тендерних пропозицій:</w:t>
      </w:r>
      <w:r w:rsidRPr="007450CB">
        <w:rPr>
          <w:rFonts w:ascii="Times New Roman" w:eastAsia="Calibri" w:hAnsi="Times New Roman" w:cs="Times New Roman"/>
          <w:sz w:val="24"/>
          <w:szCs w:val="24"/>
          <w:lang w:val="uk-UA"/>
        </w:rPr>
        <w:t xml:space="preserve"> </w:t>
      </w:r>
      <w:r w:rsidR="00F25C5F">
        <w:rPr>
          <w:rFonts w:ascii="Times New Roman" w:eastAsia="Calibri" w:hAnsi="Times New Roman" w:cs="Times New Roman"/>
          <w:sz w:val="24"/>
          <w:szCs w:val="24"/>
          <w:lang w:val="uk-UA"/>
        </w:rPr>
        <w:t>11</w:t>
      </w:r>
      <w:r w:rsidR="009F6E9F" w:rsidRPr="007450CB">
        <w:rPr>
          <w:rFonts w:ascii="Times New Roman" w:eastAsia="Calibri" w:hAnsi="Times New Roman" w:cs="Times New Roman"/>
          <w:sz w:val="24"/>
          <w:szCs w:val="24"/>
          <w:lang w:val="uk-UA"/>
        </w:rPr>
        <w:t xml:space="preserve">:00, </w:t>
      </w:r>
      <w:r w:rsidR="00F25C5F">
        <w:rPr>
          <w:rFonts w:ascii="Times New Roman" w:eastAsia="Calibri" w:hAnsi="Times New Roman" w:cs="Times New Roman"/>
          <w:sz w:val="24"/>
          <w:szCs w:val="24"/>
          <w:lang w:val="uk-UA"/>
        </w:rPr>
        <w:t>12</w:t>
      </w:r>
      <w:r w:rsidR="009F6E9F" w:rsidRPr="007450CB">
        <w:rPr>
          <w:rFonts w:ascii="Times New Roman" w:eastAsia="Calibri" w:hAnsi="Times New Roman" w:cs="Times New Roman"/>
          <w:sz w:val="24"/>
          <w:szCs w:val="24"/>
          <w:lang w:val="uk-UA"/>
        </w:rPr>
        <w:t>.</w:t>
      </w:r>
      <w:r w:rsidR="00E77F96" w:rsidRPr="007450CB">
        <w:rPr>
          <w:rFonts w:ascii="Times New Roman" w:eastAsia="Calibri" w:hAnsi="Times New Roman" w:cs="Times New Roman"/>
          <w:sz w:val="24"/>
          <w:szCs w:val="24"/>
          <w:lang w:val="uk-UA"/>
        </w:rPr>
        <w:t>0</w:t>
      </w:r>
      <w:r w:rsidR="00990C59">
        <w:rPr>
          <w:rFonts w:ascii="Times New Roman" w:eastAsia="Calibri" w:hAnsi="Times New Roman" w:cs="Times New Roman"/>
          <w:sz w:val="24"/>
          <w:szCs w:val="24"/>
          <w:lang w:val="uk-UA"/>
        </w:rPr>
        <w:t>7</w:t>
      </w:r>
      <w:r w:rsidR="009F6E9F" w:rsidRPr="007450CB">
        <w:rPr>
          <w:rFonts w:ascii="Times New Roman" w:eastAsia="Calibri" w:hAnsi="Times New Roman" w:cs="Times New Roman"/>
          <w:sz w:val="24"/>
          <w:szCs w:val="24"/>
          <w:lang w:val="uk-UA"/>
        </w:rPr>
        <w:t>.202</w:t>
      </w:r>
      <w:r w:rsidR="00E77F96" w:rsidRPr="007450CB">
        <w:rPr>
          <w:rFonts w:ascii="Times New Roman" w:eastAsia="Calibri" w:hAnsi="Times New Roman" w:cs="Times New Roman"/>
          <w:sz w:val="24"/>
          <w:szCs w:val="24"/>
          <w:lang w:val="uk-UA"/>
        </w:rPr>
        <w:t>4</w:t>
      </w:r>
      <w:r w:rsidRPr="007450CB">
        <w:rPr>
          <w:rFonts w:ascii="Times New Roman" w:eastAsia="Calibri" w:hAnsi="Times New Roman" w:cs="Times New Roman"/>
          <w:sz w:val="24"/>
          <w:szCs w:val="24"/>
          <w:lang w:val="uk-UA"/>
        </w:rPr>
        <w:t>.</w:t>
      </w:r>
    </w:p>
    <w:p w:rsidR="00FD0E9C" w:rsidRPr="007450CB" w:rsidRDefault="00015098" w:rsidP="00230023">
      <w:pPr>
        <w:pStyle w:val="a3"/>
        <w:numPr>
          <w:ilvl w:val="0"/>
          <w:numId w:val="1"/>
        </w:numPr>
        <w:tabs>
          <w:tab w:val="left" w:pos="0"/>
          <w:tab w:val="left" w:pos="426"/>
        </w:tabs>
        <w:spacing w:after="0" w:line="240" w:lineRule="auto"/>
        <w:ind w:left="0" w:right="-74" w:firstLine="0"/>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Умови оплати: </w:t>
      </w:r>
      <w:r w:rsidR="00FD0E9C" w:rsidRPr="007450CB">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7450CB" w:rsidRDefault="00015098" w:rsidP="00230023">
      <w:pPr>
        <w:pStyle w:val="a3"/>
        <w:numPr>
          <w:ilvl w:val="0"/>
          <w:numId w:val="1"/>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lang w:val="uk-UA" w:eastAsia="ru-RU"/>
        </w:rPr>
      </w:pPr>
      <w:r w:rsidRPr="007450CB">
        <w:rPr>
          <w:rFonts w:ascii="Times New Roman" w:eastAsia="Calibri" w:hAnsi="Times New Roman" w:cs="Times New Roman"/>
          <w:b/>
          <w:sz w:val="24"/>
          <w:szCs w:val="24"/>
          <w:lang w:val="uk-UA"/>
        </w:rPr>
        <w:t xml:space="preserve">Гарантійний строк: </w:t>
      </w:r>
      <w:r w:rsidR="003B7E85">
        <w:rPr>
          <w:rFonts w:ascii="Times New Roman" w:eastAsia="Times New Roman" w:hAnsi="Times New Roman" w:cs="Times New Roman"/>
          <w:sz w:val="24"/>
          <w:szCs w:val="24"/>
          <w:lang w:val="uk-UA" w:eastAsia="uk-UA"/>
        </w:rPr>
        <w:t xml:space="preserve">Підрядник </w:t>
      </w:r>
      <w:r w:rsidR="003B7E85">
        <w:rPr>
          <w:rFonts w:ascii="Times New Roman" w:eastAsia="Times New Roman" w:hAnsi="Times New Roman" w:cs="Times New Roman"/>
          <w:sz w:val="24"/>
          <w:szCs w:val="24"/>
          <w:lang w:val="uk-UA"/>
        </w:rPr>
        <w:t>надає гарантії на надані послуги та матеріали терміном на три роки з моменту підписання сторонами актів приймання виконаних будівельних робіт за формою № КБ-2в,  довідок про вартість виконаних будівельних робіт та витрат за формою                     № КБ-3, акту здачі-приймання наданих послуг (або інших документів, що підтверджують факт надання послуг).</w:t>
      </w:r>
      <w:r w:rsidR="00FD0E9C" w:rsidRPr="007450CB">
        <w:rPr>
          <w:rFonts w:ascii="Times New Roman" w:eastAsia="Times New Roman" w:hAnsi="Times New Roman" w:cs="Times New Roman"/>
          <w:color w:val="000000"/>
          <w:sz w:val="24"/>
          <w:szCs w:val="24"/>
          <w:lang w:val="uk-UA" w:eastAsia="ru-RU"/>
        </w:rPr>
        <w:t xml:space="preserve"> </w:t>
      </w:r>
    </w:p>
    <w:p w:rsidR="00015098" w:rsidRPr="007450CB"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Мова, якою повинні готуватись тендерні пропозиції: </w:t>
      </w:r>
      <w:r w:rsidRPr="007450CB">
        <w:rPr>
          <w:rFonts w:ascii="Times New Roman" w:eastAsia="Calibri" w:hAnsi="Times New Roman" w:cs="Times New Roman"/>
          <w:sz w:val="24"/>
          <w:szCs w:val="24"/>
          <w:lang w:val="uk-UA"/>
        </w:rPr>
        <w:t>українська</w:t>
      </w:r>
      <w:r w:rsidRPr="007450CB">
        <w:rPr>
          <w:rFonts w:ascii="Times New Roman" w:eastAsia="Times New Roman" w:hAnsi="Times New Roman" w:cs="Times New Roman"/>
          <w:sz w:val="24"/>
          <w:szCs w:val="24"/>
          <w:lang w:val="uk-UA"/>
        </w:rPr>
        <w:t xml:space="preserve">. </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Розмір, вид та умови надання забезпечення тендерних пропозицій:</w:t>
      </w:r>
      <w:r w:rsidRPr="007450CB">
        <w:rPr>
          <w:rFonts w:ascii="Times New Roman" w:eastAsia="Calibri" w:hAnsi="Times New Roman" w:cs="Times New Roman"/>
          <w:sz w:val="24"/>
          <w:szCs w:val="24"/>
          <w:lang w:val="uk-UA"/>
        </w:rPr>
        <w:t xml:space="preserve"> </w:t>
      </w:r>
      <w:r w:rsidR="00F25C5F">
        <w:rPr>
          <w:rFonts w:ascii="Times New Roman" w:eastAsia="Calibri" w:hAnsi="Times New Roman" w:cs="Times New Roman"/>
          <w:sz w:val="24"/>
          <w:szCs w:val="24"/>
          <w:lang w:val="uk-UA"/>
        </w:rPr>
        <w:t>56</w:t>
      </w:r>
      <w:r w:rsidR="00203F41" w:rsidRPr="007450CB">
        <w:rPr>
          <w:rFonts w:ascii="Times New Roman" w:eastAsia="Calibri" w:hAnsi="Times New Roman" w:cs="Times New Roman"/>
          <w:sz w:val="24"/>
          <w:szCs w:val="24"/>
          <w:lang w:val="uk-UA"/>
        </w:rPr>
        <w:t xml:space="preserve"> 0</w:t>
      </w:r>
      <w:r w:rsidRPr="007450CB">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пропозиції/пропозиції від 14.12.2020 року № 2628.</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Дата та час розкриття тендерних пропозицій:</w:t>
      </w:r>
      <w:r w:rsidRPr="007450CB">
        <w:rPr>
          <w:rFonts w:ascii="Calibri" w:eastAsia="Calibri" w:hAnsi="Calibri" w:cs="Times New Roman"/>
          <w:lang w:val="uk-UA"/>
        </w:rPr>
        <w:t xml:space="preserve"> </w:t>
      </w:r>
      <w:r w:rsidRPr="007450CB">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Розмір мінімального кроку пониження ціни: </w:t>
      </w:r>
      <w:r w:rsidRPr="007450CB">
        <w:rPr>
          <w:rFonts w:ascii="Times New Roman" w:eastAsia="Calibri" w:hAnsi="Times New Roman" w:cs="Times New Roman"/>
          <w:sz w:val="24"/>
          <w:szCs w:val="24"/>
          <w:lang w:val="uk-UA"/>
        </w:rPr>
        <w:t>1%.</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7450CB">
        <w:rPr>
          <w:rFonts w:ascii="Times New Roman" w:eastAsia="Calibri" w:hAnsi="Times New Roman" w:cs="Times New Roman"/>
          <w:sz w:val="24"/>
          <w:szCs w:val="24"/>
          <w:lang w:val="uk-UA"/>
        </w:rPr>
        <w:t xml:space="preserve">.  </w:t>
      </w:r>
    </w:p>
    <w:p w:rsidR="00F25C5F" w:rsidRPr="00F25C5F" w:rsidRDefault="003B7E85" w:rsidP="00F25C5F">
      <w:pPr>
        <w:tabs>
          <w:tab w:val="left" w:pos="284"/>
        </w:tabs>
        <w:contextualSpacing/>
        <w:jc w:val="both"/>
        <w:rPr>
          <w:rFonts w:ascii="Times New Roman" w:eastAsia="Calibri" w:hAnsi="Times New Roman" w:cs="Times New Roman"/>
          <w:sz w:val="24"/>
          <w:szCs w:val="24"/>
          <w:lang w:val="uk-UA"/>
        </w:rPr>
      </w:pPr>
      <w:r w:rsidRPr="003B7E85">
        <w:rPr>
          <w:rFonts w:ascii="Times New Roman" w:eastAsia="Calibri" w:hAnsi="Times New Roman" w:cs="Times New Roman"/>
          <w:sz w:val="24"/>
          <w:szCs w:val="24"/>
          <w:lang w:val="uk-UA"/>
        </w:rPr>
        <w:t>17.</w:t>
      </w:r>
      <w:r>
        <w:rPr>
          <w:rFonts w:ascii="Times New Roman" w:eastAsia="Calibri" w:hAnsi="Times New Roman" w:cs="Times New Roman"/>
          <w:b/>
          <w:sz w:val="24"/>
          <w:szCs w:val="24"/>
          <w:lang w:val="uk-UA"/>
        </w:rPr>
        <w:t xml:space="preserve"> </w:t>
      </w:r>
      <w:r w:rsidR="00015098" w:rsidRPr="00230023">
        <w:rPr>
          <w:rFonts w:ascii="Times New Roman" w:eastAsia="Calibri" w:hAnsi="Times New Roman" w:cs="Times New Roman"/>
          <w:b/>
          <w:sz w:val="24"/>
          <w:szCs w:val="24"/>
          <w:lang w:val="uk-UA"/>
        </w:rPr>
        <w:t xml:space="preserve">Підтвердження визначення очікуваної вартості: </w:t>
      </w:r>
      <w:r w:rsidR="00F25C5F" w:rsidRPr="00F25C5F">
        <w:rPr>
          <w:rFonts w:ascii="Times New Roman" w:eastAsia="Calibri" w:hAnsi="Times New Roman" w:cs="Times New Roman"/>
          <w:sz w:val="24"/>
          <w:szCs w:val="24"/>
          <w:lang w:val="uk-UA"/>
        </w:rPr>
        <w:t>Очікувана вартість предмета закупівлі визначена на підставі складеного фахівцями технічного відділу ДЖКГ ММР дефектного акту з урахуванням аналізу вартості аналогічних послуг наданих департаменту ЖКГ ММР за укладеними в 2023 – 2024 роках договорами.</w:t>
      </w:r>
    </w:p>
    <w:p w:rsidR="00015098" w:rsidRPr="007450CB" w:rsidRDefault="00015098" w:rsidP="003B7E85">
      <w:pPr>
        <w:tabs>
          <w:tab w:val="left" w:pos="284"/>
          <w:tab w:val="left" w:pos="709"/>
        </w:tabs>
        <w:contextualSpacing/>
        <w:jc w:val="both"/>
        <w:rPr>
          <w:rFonts w:ascii="Times New Roman" w:eastAsia="Calibri" w:hAnsi="Times New Roman" w:cs="Times New Roman"/>
          <w:sz w:val="24"/>
          <w:szCs w:val="24"/>
          <w:lang w:val="uk-UA"/>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Pr="007450CB" w:rsidRDefault="000139A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F1ED5" w:rsidRDefault="00EF1ED5" w:rsidP="00E608FD">
      <w:pPr>
        <w:pStyle w:val="a3"/>
        <w:spacing w:after="0" w:line="240" w:lineRule="auto"/>
        <w:ind w:left="284"/>
        <w:jc w:val="both"/>
        <w:rPr>
          <w:rFonts w:ascii="Times New Roman" w:hAnsi="Times New Roman" w:cs="Times New Roman"/>
          <w:sz w:val="24"/>
          <w:szCs w:val="24"/>
          <w:lang w:val="uk-UA"/>
        </w:rPr>
      </w:pPr>
    </w:p>
    <w:p w:rsidR="00324B6A" w:rsidRDefault="00324B6A" w:rsidP="00E608FD">
      <w:pPr>
        <w:pStyle w:val="a3"/>
        <w:spacing w:after="0" w:line="240" w:lineRule="auto"/>
        <w:ind w:left="284"/>
        <w:jc w:val="both"/>
        <w:rPr>
          <w:rFonts w:ascii="Times New Roman" w:hAnsi="Times New Roman" w:cs="Times New Roman"/>
          <w:sz w:val="24"/>
          <w:szCs w:val="24"/>
          <w:lang w:val="uk-UA"/>
        </w:rPr>
      </w:pPr>
    </w:p>
    <w:p w:rsidR="00324B6A" w:rsidRDefault="00324B6A" w:rsidP="00E608FD">
      <w:pPr>
        <w:pStyle w:val="a3"/>
        <w:spacing w:after="0" w:line="240" w:lineRule="auto"/>
        <w:ind w:left="284"/>
        <w:jc w:val="both"/>
        <w:rPr>
          <w:rFonts w:ascii="Times New Roman" w:hAnsi="Times New Roman" w:cs="Times New Roman"/>
          <w:sz w:val="24"/>
          <w:szCs w:val="24"/>
          <w:lang w:val="uk-UA"/>
        </w:rPr>
      </w:pPr>
    </w:p>
    <w:p w:rsidR="00324B6A" w:rsidRDefault="00324B6A" w:rsidP="00E608FD">
      <w:pPr>
        <w:pStyle w:val="a3"/>
        <w:spacing w:after="0" w:line="240" w:lineRule="auto"/>
        <w:ind w:left="284"/>
        <w:jc w:val="both"/>
        <w:rPr>
          <w:rFonts w:ascii="Times New Roman" w:hAnsi="Times New Roman" w:cs="Times New Roman"/>
          <w:sz w:val="24"/>
          <w:szCs w:val="24"/>
          <w:lang w:val="uk-UA"/>
        </w:rPr>
      </w:pPr>
    </w:p>
    <w:p w:rsidR="00324B6A" w:rsidRDefault="00324B6A" w:rsidP="00E608FD">
      <w:pPr>
        <w:pStyle w:val="a3"/>
        <w:spacing w:after="0" w:line="240" w:lineRule="auto"/>
        <w:ind w:left="284"/>
        <w:jc w:val="both"/>
        <w:rPr>
          <w:rFonts w:ascii="Times New Roman" w:hAnsi="Times New Roman" w:cs="Times New Roman"/>
          <w:sz w:val="24"/>
          <w:szCs w:val="24"/>
          <w:lang w:val="uk-UA"/>
        </w:rPr>
      </w:pPr>
    </w:p>
    <w:p w:rsidR="00EF1ED5" w:rsidRDefault="00EF1ED5" w:rsidP="00E608FD">
      <w:pPr>
        <w:pStyle w:val="a3"/>
        <w:spacing w:after="0" w:line="240" w:lineRule="auto"/>
        <w:ind w:left="284"/>
        <w:jc w:val="both"/>
        <w:rPr>
          <w:rFonts w:ascii="Times New Roman" w:hAnsi="Times New Roman" w:cs="Times New Roman"/>
          <w:sz w:val="24"/>
          <w:szCs w:val="24"/>
          <w:lang w:val="uk-UA"/>
        </w:rPr>
      </w:pPr>
    </w:p>
    <w:p w:rsidR="001E01DA" w:rsidRDefault="001E01DA" w:rsidP="00E608FD">
      <w:pPr>
        <w:pStyle w:val="a3"/>
        <w:spacing w:after="0" w:line="240" w:lineRule="auto"/>
        <w:ind w:left="284"/>
        <w:jc w:val="both"/>
        <w:rPr>
          <w:rFonts w:ascii="Times New Roman" w:hAnsi="Times New Roman" w:cs="Times New Roman"/>
          <w:sz w:val="24"/>
          <w:szCs w:val="24"/>
          <w:lang w:val="uk-UA"/>
        </w:rPr>
      </w:pPr>
    </w:p>
    <w:p w:rsidR="003B7E85" w:rsidRDefault="003B7E85" w:rsidP="00EF1ED5">
      <w:pPr>
        <w:spacing w:after="0"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ТЕХНІЧНЕ ЗАВДАННЯ</w:t>
      </w:r>
    </w:p>
    <w:p w:rsidR="003B7E85" w:rsidRDefault="003B7E85" w:rsidP="00EF1ED5">
      <w:pPr>
        <w:spacing w:after="0"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інформація про технічні, якісні та кількісні характеристики предмета закупівлі</w:t>
      </w:r>
    </w:p>
    <w:p w:rsidR="002D155E" w:rsidRDefault="002D155E" w:rsidP="00EF1ED5">
      <w:pPr>
        <w:spacing w:after="0" w:line="240" w:lineRule="auto"/>
        <w:ind w:left="-142"/>
        <w:jc w:val="center"/>
        <w:rPr>
          <w:rFonts w:ascii="Times New Roman" w:hAnsi="Times New Roman" w:cs="Times New Roman"/>
          <w:b/>
          <w:sz w:val="24"/>
          <w:szCs w:val="24"/>
          <w:lang w:val="uk-UA"/>
        </w:rPr>
      </w:pPr>
    </w:p>
    <w:p w:rsidR="002D155E" w:rsidRDefault="002D155E" w:rsidP="002D155E">
      <w:pPr>
        <w:autoSpaceDE w:val="0"/>
        <w:autoSpaceDN w:val="0"/>
        <w:spacing w:after="0" w:line="240" w:lineRule="auto"/>
        <w:rPr>
          <w:sz w:val="2"/>
          <w:szCs w:val="2"/>
        </w:rPr>
      </w:pPr>
    </w:p>
    <w:tbl>
      <w:tblPr>
        <w:tblW w:w="10265" w:type="dxa"/>
        <w:jc w:val="center"/>
        <w:tblLayout w:type="fixed"/>
        <w:tblCellMar>
          <w:left w:w="28" w:type="dxa"/>
          <w:right w:w="28" w:type="dxa"/>
        </w:tblCellMar>
        <w:tblLook w:val="0000" w:firstRow="0" w:lastRow="0" w:firstColumn="0" w:lastColumn="0" w:noHBand="0" w:noVBand="0"/>
      </w:tblPr>
      <w:tblGrid>
        <w:gridCol w:w="57"/>
        <w:gridCol w:w="567"/>
        <w:gridCol w:w="4706"/>
        <w:gridCol w:w="681"/>
        <w:gridCol w:w="1418"/>
        <w:gridCol w:w="1418"/>
        <w:gridCol w:w="1359"/>
        <w:gridCol w:w="59"/>
      </w:tblGrid>
      <w:tr w:rsidR="00324B6A" w:rsidTr="009D46A1">
        <w:tblPrEx>
          <w:tblCellMar>
            <w:top w:w="0" w:type="dxa"/>
            <w:bottom w:w="0" w:type="dxa"/>
          </w:tblCellMar>
        </w:tblPrEx>
        <w:trPr>
          <w:gridAfter w:val="1"/>
          <w:wAfter w:w="59" w:type="dxa"/>
          <w:jc w:val="center"/>
        </w:trPr>
        <w:tc>
          <w:tcPr>
            <w:tcW w:w="10206" w:type="dxa"/>
            <w:gridSpan w:val="7"/>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bookmarkStart w:id="0" w:name="_GoBack"/>
            <w:bookmarkEnd w:id="0"/>
            <w:r>
              <w:rPr>
                <w:rFonts w:ascii="Arial" w:hAnsi="Arial" w:cs="Arial"/>
                <w:spacing w:val="-5"/>
                <w:sz w:val="20"/>
                <w:szCs w:val="20"/>
              </w:rPr>
              <w:t xml:space="preserve">Умови виконання робіт </w:t>
            </w:r>
          </w:p>
        </w:tc>
      </w:tr>
      <w:tr w:rsidR="00324B6A" w:rsidTr="009D46A1">
        <w:tblPrEx>
          <w:tblCellMar>
            <w:top w:w="0" w:type="dxa"/>
            <w:bottom w:w="0" w:type="dxa"/>
          </w:tblCellMar>
        </w:tblPrEx>
        <w:trPr>
          <w:gridAfter w:val="1"/>
          <w:wAfter w:w="59" w:type="dxa"/>
          <w:jc w:val="center"/>
        </w:trPr>
        <w:tc>
          <w:tcPr>
            <w:tcW w:w="5330" w:type="dxa"/>
            <w:gridSpan w:val="3"/>
            <w:tcBorders>
              <w:top w:val="nil"/>
              <w:left w:val="nil"/>
              <w:bottom w:val="nil"/>
              <w:right w:val="nil"/>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4876" w:type="dxa"/>
            <w:gridSpan w:val="4"/>
            <w:tcBorders>
              <w:top w:val="nil"/>
              <w:left w:val="nil"/>
              <w:bottom w:val="nil"/>
              <w:right w:val="nil"/>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After w:val="1"/>
          <w:wAfter w:w="59" w:type="dxa"/>
          <w:jc w:val="center"/>
        </w:trPr>
        <w:tc>
          <w:tcPr>
            <w:tcW w:w="10206" w:type="dxa"/>
            <w:gridSpan w:val="7"/>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Об'єми робіт</w:t>
            </w:r>
          </w:p>
        </w:tc>
      </w:tr>
      <w:tr w:rsidR="00324B6A" w:rsidTr="009D46A1">
        <w:tblPrEx>
          <w:tblCellMar>
            <w:top w:w="0" w:type="dxa"/>
            <w:bottom w:w="0" w:type="dxa"/>
          </w:tblCellMar>
        </w:tblPrEx>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w:t>
            </w:r>
          </w:p>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Ч.ч.</w:t>
            </w:r>
          </w:p>
        </w:tc>
        <w:tc>
          <w:tcPr>
            <w:tcW w:w="5387" w:type="dxa"/>
            <w:gridSpan w:val="2"/>
            <w:tcBorders>
              <w:top w:val="single" w:sz="12" w:space="0" w:color="auto"/>
              <w:left w:val="nil"/>
              <w:bottom w:val="nil"/>
              <w:right w:val="nil"/>
            </w:tcBorders>
            <w:vAlign w:val="center"/>
          </w:tcPr>
          <w:p w:rsidR="00324B6A" w:rsidRDefault="00324B6A" w:rsidP="009D46A1">
            <w:pPr>
              <w:keepLines/>
              <w:autoSpaceDE w:val="0"/>
              <w:autoSpaceDN w:val="0"/>
              <w:spacing w:after="0" w:line="240" w:lineRule="auto"/>
              <w:jc w:val="center"/>
              <w:rPr>
                <w:rFonts w:ascii="Arial" w:hAnsi="Arial" w:cs="Arial"/>
                <w:spacing w:val="-5"/>
                <w:sz w:val="20"/>
                <w:szCs w:val="20"/>
              </w:rPr>
            </w:pPr>
          </w:p>
          <w:p w:rsidR="00324B6A" w:rsidRDefault="00324B6A" w:rsidP="009D46A1">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Найменування робіт і витрат</w:t>
            </w:r>
          </w:p>
          <w:p w:rsidR="00324B6A" w:rsidRDefault="00324B6A" w:rsidP="009D46A1">
            <w:pPr>
              <w:keepLines/>
              <w:autoSpaceDE w:val="0"/>
              <w:autoSpaceDN w:val="0"/>
              <w:spacing w:after="0" w:line="240" w:lineRule="auto"/>
              <w:jc w:val="center"/>
              <w:rPr>
                <w:rFonts w:ascii="Arial" w:hAnsi="Arial" w:cs="Arial"/>
                <w:sz w:val="20"/>
                <w:szCs w:val="20"/>
              </w:rPr>
            </w:pPr>
          </w:p>
        </w:tc>
        <w:tc>
          <w:tcPr>
            <w:tcW w:w="1418" w:type="dxa"/>
            <w:tcBorders>
              <w:top w:val="single" w:sz="12" w:space="0" w:color="auto"/>
              <w:left w:val="single" w:sz="4" w:space="0" w:color="auto"/>
              <w:bottom w:val="nil"/>
              <w:right w:val="nil"/>
            </w:tcBorders>
            <w:vAlign w:val="center"/>
          </w:tcPr>
          <w:p w:rsidR="00324B6A" w:rsidRDefault="00324B6A" w:rsidP="009D46A1">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Одиниця</w:t>
            </w:r>
          </w:p>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виміру</w:t>
            </w:r>
          </w:p>
        </w:tc>
        <w:tc>
          <w:tcPr>
            <w:tcW w:w="1418" w:type="dxa"/>
            <w:tcBorders>
              <w:top w:val="single" w:sz="12" w:space="0" w:color="auto"/>
              <w:left w:val="single" w:sz="4" w:space="0" w:color="auto"/>
              <w:bottom w:val="nil"/>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Кількість</w:t>
            </w:r>
          </w:p>
        </w:tc>
        <w:tc>
          <w:tcPr>
            <w:tcW w:w="1418" w:type="dxa"/>
            <w:gridSpan w:val="2"/>
            <w:tcBorders>
              <w:top w:val="single" w:sz="12" w:space="0" w:color="auto"/>
              <w:left w:val="single" w:sz="4" w:space="0" w:color="auto"/>
              <w:bottom w:val="nil"/>
              <w:right w:val="single" w:sz="12"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Примітка</w:t>
            </w:r>
          </w:p>
        </w:tc>
      </w:tr>
      <w:tr w:rsidR="00324B6A" w:rsidTr="009D46A1">
        <w:tblPrEx>
          <w:tblCellMar>
            <w:top w:w="0" w:type="dxa"/>
            <w:bottom w:w="0" w:type="dxa"/>
          </w:tblCellMar>
        </w:tblPrEx>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7" w:type="dxa"/>
            <w:gridSpan w:val="2"/>
            <w:tcBorders>
              <w:top w:val="single" w:sz="4" w:space="0" w:color="auto"/>
              <w:left w:val="nil"/>
              <w:bottom w:val="single" w:sz="4" w:space="0" w:color="auto"/>
              <w:right w:val="nil"/>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4" w:space="0" w:color="auto"/>
              <w:left w:val="single" w:sz="4" w:space="0" w:color="auto"/>
              <w:bottom w:val="single" w:sz="4" w:space="0" w:color="auto"/>
              <w:right w:val="nil"/>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2"/>
            <w:tcBorders>
              <w:top w:val="single" w:sz="4" w:space="0" w:color="auto"/>
              <w:left w:val="single" w:sz="4" w:space="0" w:color="auto"/>
              <w:bottom w:val="single" w:sz="4" w:space="0" w:color="auto"/>
              <w:right w:val="single" w:sz="12"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324B6A" w:rsidTr="009D46A1">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Відділ №1.  Приміщення 1,2,2А</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№1.  Демонтаж</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Розбирання монолітних бетонних елементів фундаменту</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0,4</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Розбирання цегляних перегородок (15,5х0,12х2,1м)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3,91</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Розбирання монолітних бетонних фундаментів</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(перегородок)</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0,6</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Розбирання цегляних перегородок (напольного каналу</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15,8х0,12х0,3м)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0,57</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Розбирання сталевих повітроводів, периметром 2070 мм</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з листової сталі товщиною до 1,2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Розбирання цегляних перегородок (1,6х0,25х2м)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1,28</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Розбирання основи під підлогу з бетону на щебені</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2,97</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Розробка ґрунту вручну з переміщенням ручними візками</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на 20 м, група ґрунту 2</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41,1</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 кожні наступні 20 м переміщення ґрунту ручними</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візками, група ґрунту 2, додавати ( переміщення на 30 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41,1</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Навантаження грунту екскаваторами на автомобілі-</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самоскиди, місткість ковша екскаватора 0,25 м3.</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61,65</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Перевезення ґрунту до 22 км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61,65</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№2.  Улаштування</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Улаштування стрічкових фундаментів бетонних</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Улаштування підстильного шару піщаного</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3,15</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гідроізоляційного шару з плівки</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поліетиленової</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63,1</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цементної стяжки товщиною 20 мм по</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щебеневій та піщаній основі площею до 20 м2</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63,1</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 кожні 5 мм зміни товщини шару цементної стяжки</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додавати або виключати (до 70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63,1</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Армування стяжки дротяною сіткою</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63,1</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Сітка ВР-1 ф3 з чарунками 100х100</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69,41</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покриттів підлог з керамічних плиток на</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розчині із сухої клеючої суміші, кількість плиток в 1 м2</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понад 7 до 12 шт</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71,6</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372,32</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Before w:val="1"/>
          <w:wBefore w:w="57" w:type="dxa"/>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32,5064</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324B6A" w:rsidRDefault="00324B6A" w:rsidP="00324B6A">
      <w:pPr>
        <w:autoSpaceDE w:val="0"/>
        <w:autoSpaceDN w:val="0"/>
        <w:spacing w:after="0" w:line="240" w:lineRule="auto"/>
        <w:rPr>
          <w:sz w:val="2"/>
          <w:szCs w:val="2"/>
        </w:rPr>
        <w:sectPr w:rsidR="00324B6A">
          <w:headerReference w:type="default" r:id="rId8"/>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324B6A" w:rsidTr="009D46A1">
        <w:tblPrEx>
          <w:tblCellMar>
            <w:top w:w="0" w:type="dxa"/>
            <w:bottom w:w="0" w:type="dxa"/>
          </w:tblCellMar>
        </w:tblPrEx>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Плитки керамічні для підлог (антиковзна поверхня)</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73,032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Пластмасові хрестики для укладання плитки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517</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неармованих глухих цегляних перегородок</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товщиною 0,5 цеглини в приміщеннях площею більше 5</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61,44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Поліпшене штукатурення поверхонь стін всередені</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будівлі цементно-вапняним або цементним розчином по</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каменю та бетону</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108</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стін розчином із</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"ізогіпс"] товщиною шару 1 мм при</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нанесенні за 2 рази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108</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стін розчином із</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мм додавати або вилучати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108</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"Ізогіпс"</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108</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"Сатенгіпс"</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108</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стін по штукатурці та</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108</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"ізогіпс"] товщиною шару 1,5 мм</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при нанесенні за 3 рази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мм додавати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"Ізогіпс"</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172,5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"Сатенгіпс"</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стель по штукатурці та</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Санвузли</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неармованих глухих цегляних перегородок</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товщиною 0,5 цеглини в приміщеннях площею більше 5</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16,3</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Поліпшене штукатурення поверхонь стін всередені</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будівлі цементно-вапняним або цементним розчином по</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каменю та бетону</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Облицювання  поверхонь стін керамічними плитками  на</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розчині із сухої клеючої суміші, число плиток в 1 м2</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понад 7 до 12 шт</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69,4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Плитки керамічні </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70,094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360,88</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31,4382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Заповнення дверних прорізів готовими дверними</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блоками площею понад 2 до 3 м2 з металопластику  у</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кам'яних стінах</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8,19</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Заповнення дверних прорізів готовими дверними</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блоками площею до 2 м2 з металопластику  у кам'яних</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стінах</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Піна монтажна  750мл </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2,184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Дюбель-шуруп</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Блоки дверні металопластикові</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13,23</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покриттів підлог з керамічних плиток на</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розчині із сухої клеючої суміші, кількість плиток в 1 м2</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понад 7 до 12 шт</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114,4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9,988</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Плитки керамічні для підлог (антиковзна поверхня)</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22,44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Заповнення бетоном окремих місць у перекриттях</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0,079</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324B6A" w:rsidRDefault="00324B6A" w:rsidP="00324B6A">
      <w:pPr>
        <w:autoSpaceDE w:val="0"/>
        <w:autoSpaceDN w:val="0"/>
        <w:spacing w:after="0" w:line="240" w:lineRule="auto"/>
        <w:rPr>
          <w:sz w:val="2"/>
          <w:szCs w:val="2"/>
        </w:rPr>
        <w:sectPr w:rsidR="00324B6A">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324B6A" w:rsidTr="009D46A1">
        <w:tblPrEx>
          <w:tblCellMar>
            <w:top w:w="0" w:type="dxa"/>
            <w:bottom w:w="0" w:type="dxa"/>
          </w:tblCellMar>
        </w:tblPrEx>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"ізогіпс"] товщиною шару 1,5 мм</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при нанесенні за 3 рази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мм додавати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54</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"Ізогіпс"</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55</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"Сатенгіпс"</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56</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стель по штукатурці та</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Відділ №2.  Приміщення 3</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№1.  Демонтаж</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57</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Розбирання основи під підлогу з бетону на щебені</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18,12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58</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Розробка ґрунту вручну з переміщенням ручними візками</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на 20 м, група ґрунту 2</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106,29</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59</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 кожні наступні 20 м переміщення ґрунту ручними</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візками, група ґрунту 2, додавати ( переміщення на 30 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106,29</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60</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Навантаження грунту екскаваторами на автомобілі-</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самоскиди, місткість ковша екскаватора 0,25 м3.</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159,435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61</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Перевезення ґрунту до 22 км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159,435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№2.  Улаштування</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62</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стрічкових фундаментів бетонних під</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перегородки (49,8х0,2х0,2)</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63</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Улаштування підстильного шару піщаного</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6,375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64</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гідроізоляційного шару з плівки</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поліетиленової</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121,6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65</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цементної стяжки товщиною 20 мм по</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щебеневій та піщаній основі площею до 20 м2</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121,6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66</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 кожні 5 мм зміни товщини шару цементної стяжки</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додавати або виключати (до 70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121,6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67</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Армування стяжки дротяною сіткою</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121,6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68</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Сітка ВР-1 ф3 з чарунками 100х100</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133,76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69</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покриттів підлог з керамічних плиток на</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розчині із сухої клеючої суміші, кількість плиток в 1 м2</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понад 7 до 12 шт</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121,6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70</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632,32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71</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55,2064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72</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Плитки керамічні для підлог (антиковзна поверхня)</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124,032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73</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Пластмасові хрестики для укладання плитки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878</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74</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плінтусів з керамічних плиток розміром</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30х30 см на розчині із сухої клеючої суміші</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5,63</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75</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29,276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76</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2,567</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77</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Плитки керамічні плінтусні</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5,8552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78</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армованих глухих цегляних перегородок</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товщиною 0,5 цеглини в приміщеннях площею більше 5</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109,56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79</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Поліпшене штукатурення поверхонь стін всередені</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будівлі цементно-вапняним або цементним розчином по</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каменю та бетону</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109,56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80</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стін розчином із</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"ізогіпс"] товщиною шару 1 мм при</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нанесенні за 2 рази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109,56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81</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стін розчином із</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мм додавати або вилучати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109,56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82</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"Ізогіпс"</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109,56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83</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"Сатенгіпс"</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109,56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324B6A" w:rsidRDefault="00324B6A" w:rsidP="00324B6A">
      <w:pPr>
        <w:autoSpaceDE w:val="0"/>
        <w:autoSpaceDN w:val="0"/>
        <w:spacing w:after="0" w:line="240" w:lineRule="auto"/>
        <w:rPr>
          <w:sz w:val="2"/>
          <w:szCs w:val="2"/>
        </w:rPr>
        <w:sectPr w:rsidR="00324B6A">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324B6A" w:rsidTr="009D46A1">
        <w:tblPrEx>
          <w:tblCellMar>
            <w:top w:w="0" w:type="dxa"/>
            <w:bottom w:w="0" w:type="dxa"/>
          </w:tblCellMar>
        </w:tblPrEx>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84</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стін по штукатурці та</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109,56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85</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"ізогіпс"] товщиною шару 1,5 мм</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при нанесенні за 3 рази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121,6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86</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мм додавати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121,6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87</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"Ізогіпс"</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182,4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88</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"Сатенгіпс"</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121,6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89</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стель по штукатурці та</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121,6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90</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Очищення металевих конструкцій від корозії</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металевими щітками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91</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Фарбування сталевих балок, труб діаметром більше 50</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мм тощо білилом з додаванням колера за 2 рази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Відділ №3.  Медичний пункт</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№1.  Загальнобудівельні роботи</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92</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Улаштування стрічкових фундаментів бетонних</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0,225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93</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неармованих глухих цегляних перегородок</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товщиною 0,5 цеглини в приміщеннях площею більше 5</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94</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Поліпшене штукатурення поверхонь стін всередені</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будівлі цементно-вапняним або цементним розчином по</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каменю та бетону</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21,62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95</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Облицювання  поверхонь стін керамічними плитками  на</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розчині із сухої клеючої суміші, число плиток в 1 м2</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понад 7 до 12 шт</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21,62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96</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Плитки керамічні </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21,8362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97</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112,424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98</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9,79386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99</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Заповнення дверних прорізів готовими дверними</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блоками площею до 2 м2 з металопластику  у кам'яних</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стінах</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Піна монтажна  750мл </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0,296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101</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Дюбель-шуруп</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102</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Блоки дверні металопластикові</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103</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Улаштування підстильного шару піщаного</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0,3625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104</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гідроізоляційного шару з плівки</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поліетиленової</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7,25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105</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цементної стяжки товщиною 20 мм по</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щебеневій та піщаній основі площею до 20 м2</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7,25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106</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 кожні 5 мм зміни товщини шару цементної стяжки</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додавати або виключати (до 70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7,25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107</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Армування стяжки дротяною сіткою</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7,25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108</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Сітка ВР-1 ф3 з чарунками 100х100</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7,975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109</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покриттів підлог з керамічних плиток на</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розчині із сухої клеючої суміші, кількість плиток в 1 м2</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понад 7 до 12 шт</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7,25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110</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37,7</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111</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3,2915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112</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Плитки керамічні для підлог (антиковзна поверхня)</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7,395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113</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Пластмасові хрестики для укладання плитки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114</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"ізогіпс"] товщиною шару 1,5 мм</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при нанесенні за 3 рази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7,25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115</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мм додавати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7,25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116</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"Ізогіпс"</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10,875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324B6A" w:rsidRDefault="00324B6A" w:rsidP="00324B6A">
      <w:pPr>
        <w:autoSpaceDE w:val="0"/>
        <w:autoSpaceDN w:val="0"/>
        <w:spacing w:after="0" w:line="240" w:lineRule="auto"/>
        <w:rPr>
          <w:sz w:val="2"/>
          <w:szCs w:val="2"/>
        </w:rPr>
        <w:sectPr w:rsidR="00324B6A">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324B6A" w:rsidTr="009D46A1">
        <w:tblPrEx>
          <w:tblCellMar>
            <w:top w:w="0" w:type="dxa"/>
            <w:bottom w:w="0" w:type="dxa"/>
          </w:tblCellMar>
        </w:tblPrEx>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117</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"Сатенгіпс"</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7,25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118</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стель по штукатурці та</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7,25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№2.  водопостачання та каналізація</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119</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Прокладання трубопроводів водопостачання з труб</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поліетиленових [поліпропіленових] напірних діаметром</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20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120</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Труби поліпропіленові PN 16 для теплої і холодної води</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діам. 20х2,8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121</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Трійник редукційний із поліпропілену діам. 50х20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122</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Коліно 90 град. із поліпропілену діам. 20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123</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Муфта із зовнішньою різьбою діам. 20х3/4"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124</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Прокладання трубопроводів з труб поліпропіленових</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напірних діаметром 40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125</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Труби поліпропіленові для внутрішньої каналізації діам.</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40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126</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Коліна каналізаційні 90 град. із поліпропілену діам. 40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127</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Трійники каналізаційні 45 град. із поліпропілену діам.</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110х50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128</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Хомут із шурупом діам. 40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129</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Монтаж насоса перекачування</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130</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Насос Sololift</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131</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умивальників одиночних з підведенням</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холодної та гарячої води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132</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Умивальник керамічний</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комплект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133</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Змішувач для умивальника</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комплект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134</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Гнучкий шланг для підведення води довж. 500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135</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Сифон</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136</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Установлення нагрівачів індивідуальних</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137</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Бойлер побутовий 30 л</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138</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Гнучкий шланг для підведення води довж. 500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Відділ №4.  Комора</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№1.  Загальнобудівельні роботи</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139</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Улаштування стрічкових фундаментів бетонних</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0,225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140</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неармованих глухих цегляних перегородок</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товщиною 0,5 цеглини в приміщеннях площею більше 5</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141</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Поліпшене штукатурення поверхонь стін всередені</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будівлі цементно-вапняним або цементним розчином по</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каменю та бетону</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142</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стін розчином із</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"ізогіпс"] товщиною шару 1 мм при</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нанесенні за 2 рази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143</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стін розчином із</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мм додавати або вилучати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144</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"Ізогіпс"</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145</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"Сатенгіпс"</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146</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стін по штукатурці та</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147</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Заповнення дверних прорізів готовими дверними</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блоками площею до 2 м2 з металопластику  у кам'яних</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стінах</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148</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Піна монтажна  750мл </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0,296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149</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Дюбель-шуруп</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150</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Блоки дверні металопластикові</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151</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Улаштування підстильного шару піщаного</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0,2225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152</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гідроізоляційного шару з плівки</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поліетиленової</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324B6A" w:rsidRDefault="00324B6A" w:rsidP="00324B6A">
      <w:pPr>
        <w:autoSpaceDE w:val="0"/>
        <w:autoSpaceDN w:val="0"/>
        <w:spacing w:after="0" w:line="240" w:lineRule="auto"/>
        <w:rPr>
          <w:sz w:val="2"/>
          <w:szCs w:val="2"/>
        </w:rPr>
        <w:sectPr w:rsidR="00324B6A">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324B6A" w:rsidTr="009D46A1">
        <w:tblPrEx>
          <w:tblCellMar>
            <w:top w:w="0" w:type="dxa"/>
            <w:bottom w:w="0" w:type="dxa"/>
          </w:tblCellMar>
        </w:tblPrEx>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153</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цементної стяжки товщиною 20 мм по</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щебеневій та піщаній основі площею до 20 м2</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154</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 кожні 5 мм зміни товщини шару цементної стяжки</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додавати або виключати (до 70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155</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Армування стяжки дротяною сіткою</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156</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Сітка ВР-1 ф3 з чарунками 100х100</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4,895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157</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покриттів підлог з керамічних плиток на</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розчині із сухої клеючої суміші, кількість плиток в 1 м2</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понад 7 до 12 шт</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158</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23,14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159</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2,0203</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160</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Плитки керамічні для підлог (антиковзна поверхня)</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4,539</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161</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Пластмасові хрестики для укладання плитки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162</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плінтусів з керамічних плиток розміром</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30х30 см на розчині із сухої клеючої суміші</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0,78</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163</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4,056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164</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0,3588</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165</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Плитки керамічні плінтусні</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0,8112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166</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"ізогіпс"] товщиною шару 1,5 мм</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при нанесенні за 3 рази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167</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мм додавати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168</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"Ізогіпс"</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6,675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169</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"Сатенгіпс"</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170</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стель по штукатурці та</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Відділ №5.  Вхідна група</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№1.  Демонтаж</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171</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(Демонтаж) Улаштування покриттів з дрібнорозмірних</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фігурних елементів мощення [ФЭМ]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172</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(Демонтаж) Установлення бетонних поребриків на</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бетонну основу</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173</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Розбирання монолітного бетонного покриття ганку</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0,9</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174</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Розбирання кам'яних і залізобетонних східців на</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косоурах без забивання кінців</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175</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Розробка ґрунту вручну з переміщенням ручними візками</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на 20 м, група ґрунту 1 (розбирання клумби)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1,73</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176</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Розбирання цегляних перегородок (огорожа клумби)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177</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Розбирання кам'яної кладки стін полегшеної конструкції</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із цегли (елементів ганка)</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0,56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178</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Розробка ґрунту вручну в траншеях глибиною до 2 м без</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кріплень з укосами, група ґрунту 2</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179</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Навантаження грунту екскаваторами на автомобілі-</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самоскиди, місткість ковша екскаватора 0,25 м3.</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180</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Перевезення ґрунту до 22 км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181</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Різання вертикальних бетонних конструкцій настінною</w:t>
            </w:r>
          </w:p>
          <w:p w:rsidR="00324B6A" w:rsidRPr="001D5BA8" w:rsidRDefault="00324B6A" w:rsidP="009D46A1">
            <w:pPr>
              <w:keepLines/>
              <w:autoSpaceDE w:val="0"/>
              <w:autoSpaceDN w:val="0"/>
              <w:spacing w:after="0" w:line="240" w:lineRule="auto"/>
              <w:rPr>
                <w:rFonts w:ascii="Arial" w:hAnsi="Arial" w:cs="Arial"/>
                <w:spacing w:val="-5"/>
                <w:sz w:val="20"/>
                <w:szCs w:val="20"/>
                <w:lang w:val="en-US"/>
              </w:rPr>
            </w:pPr>
            <w:r>
              <w:rPr>
                <w:rFonts w:ascii="Arial" w:hAnsi="Arial" w:cs="Arial"/>
                <w:spacing w:val="-5"/>
                <w:sz w:val="20"/>
                <w:szCs w:val="20"/>
              </w:rPr>
              <w:t xml:space="preserve">пилкою  </w:t>
            </w:r>
            <w:r w:rsidRPr="001D5BA8">
              <w:rPr>
                <w:rFonts w:ascii="Arial" w:hAnsi="Arial" w:cs="Arial"/>
                <w:spacing w:val="-5"/>
                <w:sz w:val="20"/>
                <w:szCs w:val="20"/>
                <w:lang w:val="en-US"/>
              </w:rPr>
              <w:t xml:space="preserve">DZ-S Set B HYDROSTRESS </w:t>
            </w:r>
            <w:r>
              <w:rPr>
                <w:rFonts w:ascii="Arial" w:hAnsi="Arial" w:cs="Arial"/>
                <w:spacing w:val="-5"/>
                <w:sz w:val="20"/>
                <w:szCs w:val="20"/>
              </w:rPr>
              <w:t>при</w:t>
            </w:r>
            <w:r w:rsidRPr="001D5BA8">
              <w:rPr>
                <w:rFonts w:ascii="Arial" w:hAnsi="Arial" w:cs="Arial"/>
                <w:spacing w:val="-5"/>
                <w:sz w:val="20"/>
                <w:szCs w:val="20"/>
                <w:lang w:val="en-US"/>
              </w:rPr>
              <w:t xml:space="preserve"> </w:t>
            </w:r>
            <w:r>
              <w:rPr>
                <w:rFonts w:ascii="Arial" w:hAnsi="Arial" w:cs="Arial"/>
                <w:spacing w:val="-5"/>
                <w:sz w:val="20"/>
                <w:szCs w:val="20"/>
              </w:rPr>
              <w:t>глибині</w:t>
            </w:r>
            <w:r w:rsidRPr="001D5BA8">
              <w:rPr>
                <w:rFonts w:ascii="Arial" w:hAnsi="Arial" w:cs="Arial"/>
                <w:spacing w:val="-5"/>
                <w:sz w:val="20"/>
                <w:szCs w:val="20"/>
                <w:lang w:val="en-US"/>
              </w:rPr>
              <w:t xml:space="preserve"> </w:t>
            </w:r>
            <w:r>
              <w:rPr>
                <w:rFonts w:ascii="Arial" w:hAnsi="Arial" w:cs="Arial"/>
                <w:spacing w:val="-5"/>
                <w:sz w:val="20"/>
                <w:szCs w:val="20"/>
              </w:rPr>
              <w:t>різання</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500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 різ.</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4,28</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182</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розвантажувального стояка при ремонті</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конструкцій</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183</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Стійка телескопічна L=2,0-5,5 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184</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Бруси обрізні з хвойних порід, ширина 100 мм, товщина</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100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185</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Розбирання монолітних бетонних фундаментів</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(елементів ростверку)</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0,118</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№2.  Монтаж</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186</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Підсилення стін стальними обоймами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0,5491</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187</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Кутик L75х75х8</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0,1804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324B6A" w:rsidRDefault="00324B6A" w:rsidP="00324B6A">
      <w:pPr>
        <w:autoSpaceDE w:val="0"/>
        <w:autoSpaceDN w:val="0"/>
        <w:spacing w:after="0" w:line="240" w:lineRule="auto"/>
        <w:rPr>
          <w:sz w:val="2"/>
          <w:szCs w:val="2"/>
        </w:rPr>
        <w:sectPr w:rsidR="00324B6A">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324B6A" w:rsidTr="009D46A1">
        <w:tblPrEx>
          <w:tblCellMar>
            <w:top w:w="0" w:type="dxa"/>
            <w:bottom w:w="0" w:type="dxa"/>
          </w:tblCellMar>
        </w:tblPrEx>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188</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Сталь листова б=10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0,1853</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189</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Прокат штабовий із сталі марки Ст3сп, ширина 200 мм,</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товщина 8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0,1834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Монолітні сходи</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190</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Планування площ ручним способом, група ґрунтів 2</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0,22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191</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Ущільнення ґрунту щебенем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0,22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192</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Улаштування бетонної підготовки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0,3</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193</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Суміші бетонні готові важкі, клас бетону В7,5 [М100],</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крупність заповнювача більше 20 до 40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0,306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194</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Улаштування бетонних сходів</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0,48</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195</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Суміші бетонні готові важкі, клас бетону В15 [М200],</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крупність заповнювача більше 20 до 40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0,4896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196</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бетонної стяжки товщиною 20 мм площею</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до 20 м2 (ремонт ростверку)</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0,7</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№3.  Ганок</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197</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Ущільнення ґрунту щебенем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198</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Улаштування підстильного шару бетонного</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199</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підстильного шару піщаного (вхідний</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майданчик)</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200</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цементної стяжки товщиною 20 мм по</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щебеневій та піщаній основі площею до 20 м2</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201</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 кожні 5 мм зміни товщини шару цементної стяжки</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додавати або виключати (до 50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202</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покриттів підлог з керамічних плиток на</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розчині із сухої клеючої суміші, кількість плиток в 1 м2</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понад 7 до 12 шт</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203</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62,4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204</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5,448</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205</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Плитки керамічні для підлог (антиковзна поверхня)</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12,24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206</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Улаштування бетонних сходів, стін (вхідна група ганку)</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207</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вертикальної гідроізоляції фундаментів</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бітумною мастикою</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18,1</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208</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Засипання вручну траншей, пазух котлованів та ям,</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група ґрунту 2</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0,96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209</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Ремонт цегляної кладки стін окремими місцями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0,56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210</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Монтаж дрібних металоконструкцій вагою до 0,1 т</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(закладні для піддашку)</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0,01</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211</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Сталь листова б=8мм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0,007</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212</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Гарячекатана арматурна сталь періодичного профілю,</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клас А-ІІІ, діаметр 10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0,003</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213</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Улаштування бетонних покриттів площею до 20 м2</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214</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 кожні 5 мм зміни товщини бетонного покриття</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додавати або виключати (до 70мм)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215</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Суміші бетонні готові важкі, клас бетону В7,5 [М100],</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крупність заповнювача більше 20 до 40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1,2852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216</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Армування стяжки дротяною сіткою</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217</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Сітка ВР-1 ф3 з чарунками 100х100</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19,8</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218</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покриттів підлог з керамічних плиток на</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розчині із сухої клеючої суміші, кількість плиток в 1 м2</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понад 7 до 12 шт</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219</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93,6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220</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8,172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221</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Плитки керамічні для підлог (антиковзна поверхня)</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18,36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222</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Улаштування антиковзної планки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223</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Планка антиковзна</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30,3</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224</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Шурупи 60х3,5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225</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металевих дверних коробок із</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навішуванням дверних полотен</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226</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Двері сталеві протипожежні 1х2,0 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324B6A" w:rsidRDefault="00324B6A" w:rsidP="00324B6A">
      <w:pPr>
        <w:autoSpaceDE w:val="0"/>
        <w:autoSpaceDN w:val="0"/>
        <w:spacing w:after="0" w:line="240" w:lineRule="auto"/>
        <w:rPr>
          <w:sz w:val="2"/>
          <w:szCs w:val="2"/>
        </w:rPr>
        <w:sectPr w:rsidR="00324B6A">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324B6A" w:rsidTr="009D46A1">
        <w:tblPrEx>
          <w:tblCellMar>
            <w:top w:w="0" w:type="dxa"/>
            <w:bottom w:w="0" w:type="dxa"/>
          </w:tblCellMar>
        </w:tblPrEx>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227</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Заповнення дверних прорізів готовими дверними</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блоками площею понад 2 до 3 м2 з металопластику  у</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кам'яних стінах</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228</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Піна монтажна  750мл </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0,36672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229</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Дюбель-шуруп</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230</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Блоки дверні металопластикові</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№4.  Піддашок виходу</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231</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Копання ям для встановлення стояків та стовпів</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глибиною 0,7 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ям</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232</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Виготовлення гратчастих конструкцій [стояки, опори,</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ферми та ін.]</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0,23112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233</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Труба профільна 60х60х3мм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0,167184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234</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Труба профільна 80х80х3мм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0,0674928</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235</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Сталь листова б=8мм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0,004128</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236</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Опори, опорні частини, сідла, кронштейни, хомути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0,23112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237</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Замонолічування опор</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238</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Улаштування покриття з листової сталі тільки скатів</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239</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Вартість профлисту</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6,825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240</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Гвинти самонарiзнi покрівельні</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№5.  Фасад</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241</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Утеплення фасадів мінеральними плитами товщиною</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100 мм з опорядженням декоративним розчином. Стіни</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гладкі</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242</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Розчинова суміш Ceresit  СT 180 pro для приклеювання</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мінераловатних плит</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90</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243</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Розчинова суміш Ceresit  СT 190 pro для приклеювання</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та захисту плит із мінеральної вати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90</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244</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Армуюча сітка Ceresit  СT 325 для систем утеплення</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Ceresit Ceretherm</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17,25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245</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Дюбелі фасадні пластмасові, довжиною 160мм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121</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246</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Фарба ґрунтуюча  Ceresit  CT 16 Pro для підготовки</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основ під декоративні тонкошарові штукатурки та фарби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3,6975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247</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Штукатурка  структурна  "Баранець"</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248</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Акрилова фарба Ceresit  СT 42</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7,53</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249</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Опорядження поверхонь по каменю і бетону</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декоративною сумішшю з наповнювачем, величина</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зерен 1,5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250</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Фарба ґрунтуюча  Ceresit  CT 16 Pro для підготовки</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основ під декоративні тонкошарові штукатурки та фарби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251</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Штукатурка  структурна  "Баранець"</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252</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Полівінілацетатне фарбування нових фасадів з</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риштувань по підготовленій поверхні</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253</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Акрилова фарба Ceresit  СT 42</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10,04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254</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Установлення поручнів на сходових площадок (до ганку)</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255</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Поручні для сходів з нержавіючої сталі стандартні</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256</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поручнів на сходових площадок (вхідна</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група)</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257</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Поручні для сходів з нержавіючої сталі стандартні</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258</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Поліпшене штукатурення цементно-вапняним розчином</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по каменю стін фасадів (ганку)</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259</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Полівінілацетатне фарбування нових фасадів з</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риштувань по підготовленій поверхні (оштукатурених</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стін ганку)</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260</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Акрилова фарба Ceresit  СT 42</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14,056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261</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Полівінілацетатне фарбування нових фасадів з</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риштувань з підготовленням поверхні (бетонних</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поверхонь сходинок ганку)</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262</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Акрилова фарба Ceresit  СT 42</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6,6264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324B6A" w:rsidRDefault="00324B6A" w:rsidP="00324B6A">
      <w:pPr>
        <w:autoSpaceDE w:val="0"/>
        <w:autoSpaceDN w:val="0"/>
        <w:spacing w:after="0" w:line="240" w:lineRule="auto"/>
        <w:rPr>
          <w:sz w:val="2"/>
          <w:szCs w:val="2"/>
        </w:rPr>
        <w:sectPr w:rsidR="00324B6A">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324B6A" w:rsidTr="009D46A1">
        <w:tblPrEx>
          <w:tblCellMar>
            <w:top w:w="0" w:type="dxa"/>
            <w:bottom w:w="0" w:type="dxa"/>
          </w:tblCellMar>
        </w:tblPrEx>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№6.  Благоустрій</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263</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дорожніх корит коритного профілю з</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застосуванням екскаваторів, глибина корита до 250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264</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Перевезення ґрунту до 22 км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265</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Стабілізація ґрунтової основи земляного полотна при</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використанні геотекстильного матеріалу</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266</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Геотекстиль термофікований щільністю 200-300 г/м2</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38,88</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267</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основи тротуарів із щебенево-піщаної</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суміші за  товщини шару 12 см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268</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основи тротуарів із щебенево-піщаної</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суміші , за зміни товщини на кожен 1 см додавати або</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вилучати до/з норми 27-17-1 (до 16 см)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269</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Готова піщано-щебенева </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7,3152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270</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Установлення бетонних поребриків на бетонну основу</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271</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Поребрик бетонний, БР50.20.6</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272</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покриття з фігурних елементів мощення з</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приготуванням піщано-цементної суміші тротуарів,</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шириною до 2 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273</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Плити бетоннi тротуарнi фiгурнi товщ 40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37,692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Відділ №6.  Вхід №2 (сходи, тамбур)</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274</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Розбирання кам'яної кладки простих стін із цегли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0,918</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275</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Розбирання цегляних перегородок толщ. 120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0,104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276</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Розбирання цегляних перегородок толщ. 300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0,8</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277</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Знімання дверних полотен</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3,58</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278</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Демонтаж дверних коробок в кам'яних стінах з</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відбиванням штукатурки в укосах</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279</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Розбирання кам'яних і залізобетонних східців на</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косоурах без забивання кінців</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280</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Розбирання цементних плінтусів</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281</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Розбирання покриттів підлог з керамічних плиток</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8,3</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282</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Розбирання цементних покриттів підлог</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8,3</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283</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Демонтаж радіаторів масою до 80 кг</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284</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Розбирання основи під підлогу з бетону на щебені</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0,15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285</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Розробка ґрунту вручну з переміщенням ручними візками</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на 20 м, група ґрунту 2</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286</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Навантаження сміття екскаваторами на автомобілі-</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самоскиди, місткість ковша екскаватора 0,25 м3.</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3,975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287</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Перевезення ґрунту до 22 км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3,975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288</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фундаментних плит залізобетонних</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плоских (ростверку армованого)</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0,246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289</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Гарячекатана арматурна сталь періодичного профілю,</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клас А-ІІІ, діаметр 12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0,0073</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290</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Гарячекатана арматурна сталь періодичного профілю,</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клас А-ІІІ, діаметр 10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0,0051</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291</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Улаштування бетонної підготовки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0,495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292</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Улаштування бетонних сходів</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0,9</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293</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неармованих глухих цегляних перегородок</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товщиною 0,5 цеглини в приміщеннях площею більше 5</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294</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Очищення вручну внутрішніх поверхонь стін від вапняної</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фарби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295</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Відбивання штукатурки по цеглі та бетону зі стін та стель,</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площа відбивання в одному місці більше 5 м2</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296</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Поліпшене штукатурення поверхонь стін всередені</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будівлі цементно-вапняним або цементним розчином по</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каменю та бетону</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297</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Шпаклювання стін мінеральною шпаклівкою</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298</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Суміші сухі для шпаклювання</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38,7</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299</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Штукатурення плоских поверхонь віконних та дверних</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укосів по бетону та каменю</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300</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Шпаклювання укосів мінеральною шпаклівкою</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324B6A" w:rsidRDefault="00324B6A" w:rsidP="00324B6A">
      <w:pPr>
        <w:autoSpaceDE w:val="0"/>
        <w:autoSpaceDN w:val="0"/>
        <w:spacing w:after="0" w:line="240" w:lineRule="auto"/>
        <w:rPr>
          <w:sz w:val="2"/>
          <w:szCs w:val="2"/>
        </w:rPr>
        <w:sectPr w:rsidR="00324B6A">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324B6A" w:rsidTr="009D46A1">
        <w:tblPrEx>
          <w:tblCellMar>
            <w:top w:w="0" w:type="dxa"/>
            <w:bottom w:w="0" w:type="dxa"/>
          </w:tblCellMar>
        </w:tblPrEx>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301</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Суміші сухі для шпаклювання</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302</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металевих дверних коробок із</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навішуванням дверних полотен</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303</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Двері сталеві протипожежні 1х2,06 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304</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Заповнення дверних прорізів готовими дверними</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блоками площею понад 2 до 3 м2 з металопластику  у</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кам'яних стінах</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305</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Піна монтажна  750мл </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л</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0,382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306</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Дюбель-шуруп</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307</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Блоки дверні металопластикові</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308</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колером олійним стін, підготовлених</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під фарбування, по штукатурці та збірних конструкціях</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309</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стін розчином із</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"ізогіпс"] товщиною шару 1 мм при</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нанесенні за 2 рази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310</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стін розчином із</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мм додавати або вилучати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311</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"Ізогіпс"</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312</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"Сатенгіпс"</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313</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стін по штукатурці та</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314</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товщиною шару 1,5 мм</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при нанесенні за 3 рази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13,3</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315</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товщиною 0,5 мм додавати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13,3</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316</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"Ізогіпс"</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19,95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317</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Шпаклівка "Сатенгіпс"</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13,3</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318</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Просте фарбування полівінілацетатними</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водоемульсійними сумішами стель по штукатурці та</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збірних конструкціях, підготовлених під фарбування</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13,3</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319</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цементної стяжки товщиною 20 мм по</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бетонній основі площею до 20 м2</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320</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 кожні 5 мм зміни товщини шару цементної стяжки</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додавати або виключати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321</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покриттів підлог з керамічних плиток на</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розчині із сухої клеючої суміші, кількість плиток в 1 м2</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понад 7 до 12 шт</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322</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323</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3,632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324</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Плитки керамічні для підлог (антиковзна поверхня)</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8,16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325</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плінтусів шириною 50 мм з керамічних</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плиток розміром 30х30 см на розчині із сухої клеючої</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суміші</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1,47</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326</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7,644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327</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0,67032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328</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Плитки керамічні плінтусні</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1,5288</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Сходинки</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329</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покриттів східців і підсхідців з керамічних</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плиток розміром 30х30 см на розчині із сухої клеючої</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суміші</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330</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27,04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331</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2,3712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332</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Плитки керамічні для підлог (антиковзна поверхня)</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5,304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333</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Улаштування плінтусів шириною 50 мм з керамічних</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плиток розміром 30х30 см на розчині із сухої клеючої</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суміші</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324B6A" w:rsidRDefault="00324B6A" w:rsidP="00324B6A">
      <w:pPr>
        <w:autoSpaceDE w:val="0"/>
        <w:autoSpaceDN w:val="0"/>
        <w:spacing w:after="0" w:line="240" w:lineRule="auto"/>
        <w:rPr>
          <w:sz w:val="2"/>
          <w:szCs w:val="2"/>
        </w:rPr>
        <w:sectPr w:rsidR="00324B6A">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324B6A" w:rsidTr="009D46A1">
        <w:tblPrEx>
          <w:tblCellMar>
            <w:top w:w="0" w:type="dxa"/>
            <w:bottom w:w="0" w:type="dxa"/>
          </w:tblCellMar>
        </w:tblPrEx>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334</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Клеюча суміш для керамічної плитки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7,28</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335</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Кольоровий шов </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0,6384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336</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Плитки керамічні плінтусні</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1,456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337</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Установлення поручнів на сходових площадок (до ганку)</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338</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Поручні для сходів з нержавіючої сталі стандартні</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Відділ №7.  Електротехнічні роботи</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339</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Монтаж шафи для акумуляторів трьохярусної</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340</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Шафа для акумуляторів</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341</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Джерело безперебійного живлення LogicPower LPM-</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PSW-4500VA (3000Вт) або аналог</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342</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Акумулятор гелевий Logik 12V 120Ah або аналог</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343</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Монтаж вініпластових труб для електропроводки</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діаметром до 25 мм, укладених в борознах під заливку</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344</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Захисна трубка /гофрована/ 25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12,12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345</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Захисна трубка /гофрована/ 15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333,3</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346</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Дюбелі розпірні поліетиленові [комплект]</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347</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Коробка розподільча 80х80х50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348</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Затягування першого проводу перерізом понад 16 мм2</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до 35 мм2 в труби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349</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Кабель мідний ВВГ 5x4</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12,24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350</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Затягування першого проводу перерізом понад 6 мм2 до</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16 мм2 в труби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160</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351</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Кабель мідний ВВГ 3x2,5</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163,2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352</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Затягування першого проводу перерізом понад 2,5 мм2</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до 6 мм2 в труби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170</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353</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Кабель мідний ВВГ 3x1,5</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173,4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354</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штепсельних розеток неутопленого типу</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при відкритій проводці</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355</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Розетка з кришкою IP65</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356</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вимикачів неутопленого типу при відкритій</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проводці</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357</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Вимикач 1-клавішний</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358</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Вимикач прохідний 1-клавішний</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359</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Монтаж світильників для люмінесцентних ламп, які</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встановлюються на штирах, кількість ламп 1 шт</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360</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Світильники LED</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361</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Монтаж світильників для люмінесцентних ламп, які</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встановлюються на штирах, кількість ламп 1 шт</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362</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Світильники LED аварійного освітлення  IEK ДПА 5040-3</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 з акумуляром або аналог</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363</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Монтаж аварійних світильників "Вихід"</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364</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Світильники аварійні "Вихід"</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365</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Розведення по пристроях і підключення жил кабелів або</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проводів зовнішньої мережі до блоків затискачів і до</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затискачів апаратів і приладів, установлених на</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пристроях, переріз жили до 10 мм2</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жил</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366</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Монтаж щита розподільчого, що установлюється на стіні</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367</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Щит розподільний </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 ньому встановлено:</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368</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Вимикач автоматичний ВА47-29 Ін=32А</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369</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Вимикач автоматичний ВА47-29 Ін=16А</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370</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Вимикач автоматичний ВА47-29 Ін=10А</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371</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Вимикач автоматичний ВА47-29 Ін=40А</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372</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Вимикач автоматичний номінальний струм до 63а АП-50,</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АК-50,АК-63,АЗ160,АЕ2010,АЕ2030,АЕ2040 та ін.</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Одноблоковий, однополюсний. Установлення та монтаж</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в НКУ.</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373</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Перемичка заземлювальна</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Відділ №8.  Система вентиляції</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324B6A" w:rsidRDefault="00324B6A" w:rsidP="00324B6A">
      <w:pPr>
        <w:autoSpaceDE w:val="0"/>
        <w:autoSpaceDN w:val="0"/>
        <w:spacing w:after="0" w:line="240" w:lineRule="auto"/>
        <w:rPr>
          <w:sz w:val="2"/>
          <w:szCs w:val="2"/>
        </w:rPr>
        <w:sectPr w:rsidR="00324B6A">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324B6A" w:rsidTr="009D46A1">
        <w:tblPrEx>
          <w:tblCellMar>
            <w:top w:w="0" w:type="dxa"/>
            <w:bottom w:w="0" w:type="dxa"/>
          </w:tblCellMar>
        </w:tblPrEx>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374</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Свердління кільцевими алмазними свердлами з</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застосуванням охолоджувальної рідини /води/ в</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залізобетонних конструкціях горизонтальних отворів</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глибиною 200 мм, діаметром 300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375</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Додавати або вилучати на кожні 10 мм зміни глибини</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свердління кільцевими алмазними свердлами з</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застосуванням охолоджувальної рідини /води/ в</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залізобетонних конструкціях горизонтальних отворів</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діаметром 300 мм (до 500мм)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376</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Прокладання повітроводів діаметром до 200 мм з</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оцинкованої сталі класу Н [нормальна] товщиною 0,5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10,95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377</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Повітроводи класу Н з тонколистової оцинкованої з</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неперервних ліній сталі товщиною 0,5 мм, круглого</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перерізу, діаметр до 200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10,83</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378</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Відвід 90 град., діам.100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379</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Заглушка ф100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380</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Ніпель ВЕНТС з'єднувальний 100</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381</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Ніпель ВЕНТС з'єднувальний 200</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382</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Заглушка ф200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383</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Прокладання повітроводів діаметром до 250 мм з</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оцинкованої сталі класу Н [нормальна] товщиною 0,6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26,457</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384</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Повітроводи класу Н з тонколистової оцинкованої з</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неперервних ліній сталі товщиною 0,6 мм, круглого</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перерізу, діаметр від 250 до 450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22,675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385</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Трійник Вентс ТМ 250ц</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386</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Перехідники повітряпроводу 250/100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387</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Перехідники повітряпроводу 250/225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388</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Перехідники повітряпроводу 225/200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389</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Відвід 90 град., діам.250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390</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Ніпель ВЕНТС з'єднувальний 250</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391</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Ніпель ВЕНТС з'єднувальний 225</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392</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Зворотний клапан Вентс КОМ 250</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393</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Решітка виходу труби зовнішня ф 250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394</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Кріплення для трубопроводів [кронштейни, планки,</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хомути]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кг</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395</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Установлення нагрівача</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396</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Електричний нагрівач Вентс НК 250-6,0-3</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397</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грат жалюзійних сталевих з вивірянням і</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закріпленням площею в світлі до 0,25 м2</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грати</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398</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Решітка радіальна Вентс  250х150</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399</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Установлення фільтрів</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400</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Фільтр Вентс ФБ 250</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401</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Установлення вентиляторів масою до 0,05 т</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402</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Канальний вентилятор Вентс PRO ТТ 250</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403</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Монтаж щита управління вентиляцією</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404</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Щит управління ЩПУ</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Відділ №9.  Водопостачання та каналізація</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405</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Прокладання трубопроводів водопостачання з труб</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поліетиленових [поліпропіленових] напірних діаметром</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32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406</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Труби поліпропіленові PN 16 для теплої і холодної води</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діам. 32х4,4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407</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Трійник із поліпропілену діам. 32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408</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Коліно 90 град. із поліпропілену діам. 32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409</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Муфта із зовнішньою різьбою діам. 32х3/4"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410</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Кран кульовий із поліпропілену діам. 32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411</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Хомут із шурупом діам. 32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412</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Хомут  діам. 32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413</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Шпилька М8 L50см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324B6A" w:rsidRDefault="00324B6A" w:rsidP="00324B6A">
      <w:pPr>
        <w:autoSpaceDE w:val="0"/>
        <w:autoSpaceDN w:val="0"/>
        <w:spacing w:after="0" w:line="240" w:lineRule="auto"/>
        <w:rPr>
          <w:sz w:val="2"/>
          <w:szCs w:val="2"/>
        </w:rPr>
        <w:sectPr w:rsidR="00324B6A">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324B6A" w:rsidTr="009D46A1">
        <w:tblPrEx>
          <w:tblCellMar>
            <w:top w:w="0" w:type="dxa"/>
            <w:bottom w:w="0" w:type="dxa"/>
          </w:tblCellMar>
        </w:tblPrEx>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414</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Прокладання трубопроводів каналізації з труб діаметром</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50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415</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Труби для внутрішньої каналізації діам. 50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416</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Коліна каналізаційні 90 град.  діам. 50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417</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Трійники каналізаційні 90 град.  діам. 50х50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418</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Хомут із шурупом діам. 50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419</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Прокладання трубопроводів каналізації з труб діаметром</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100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420</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Труби для внутрішньої каналізації діам. 110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421</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Трійники каналізаційні 90 град.  діам. 110х110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422</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Коліна каналізаційні 45 град. у діам. 110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423</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Коліна каналізаційні 90 град.  діам. 110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424</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Заглушка  діам. 110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425</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Хомут із шурупом діам. 110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426</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Хомут діам. 110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427</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Шпилька М8 L100см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428</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Прокладання трубопроводів з труб поліпропіленових</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напірних діаметром 40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25,3</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429</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Труби поліпропіленові для внутрішньої каналізації діам.</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40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25,3</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430</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Коліна каналізаційні 45 град. із поліпропілену діам. 40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431</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Хомут із шурупом діам. 40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432</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унітазів з безпосередньо приєднаним</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бачком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433</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Унітаз-компакт</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434</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Детский унитаз Kolo Bambi або інший</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435</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Труба гофрована для унітазу</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436</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Гнучкий шланг для підведення води довж. 500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437</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Дюбілі розпірні</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438</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умивальників одиночних з підведенням</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холодної та гарячої води</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439</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Умивальник керамічний</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комплект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440</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Змішувач для умивальника</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комплект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441</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Гнучкий шланг для підведення води довж. 600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442</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Сифон</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443</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Монтаж насоса перекачування</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444</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Насос Sololift</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445</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Установлення нагрівачів індивідуальних</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446</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Бойлер побутовий 120 л</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Відділ №10.  Опалення</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№1.  Демонтажні роботи</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447</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(Демонтаж) Прокладання трубопроводів опалення зі</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сталевих електрозварних труб діаметром 100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448</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(Демонтаж) Прокладання трубопроводів опалення зі</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сталевих водогазопровідних неоцинкованих труб</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діаметром 50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229</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449</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(Демонтаж) Прокладання трубопроводів опалення зі</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сталевих водогазопровідних неоцинкованих труб</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діаметром 40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450</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(Демонтаж) Прокладання трубопроводів опалення зі</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сталевих водогазопровідних неоцинкованих труб</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діаметром 25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451</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Демонтаж фланцевих засувок діаметром до 100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452</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(Демонтаж) Установлення баків розширювальних</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місткістю від 0,1 м3 до 0,4 м3</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бак</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453</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(Демонтаж) Прокладання трубопроводів каналізації з</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поліетиленових труб діаметром 50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454</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(Демонтаж) Прокладання трубопроводів каналізації з</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поліетиленових труб діаметром 100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324B6A" w:rsidRDefault="00324B6A" w:rsidP="00324B6A">
      <w:pPr>
        <w:autoSpaceDE w:val="0"/>
        <w:autoSpaceDN w:val="0"/>
        <w:spacing w:after="0" w:line="240" w:lineRule="auto"/>
        <w:rPr>
          <w:sz w:val="2"/>
          <w:szCs w:val="2"/>
        </w:rPr>
        <w:sectPr w:rsidR="00324B6A">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324B6A" w:rsidTr="009D46A1">
        <w:tblPrEx>
          <w:tblCellMar>
            <w:top w:w="0" w:type="dxa"/>
            <w:bottom w:w="0" w:type="dxa"/>
          </w:tblCellMar>
        </w:tblPrEx>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455</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(Демонтаж) Установлення манометрів з триходовим</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краном і трубкою-сифоном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комплект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456</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(Демонтаж) Установлення лічильників [водомірів] на</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різьбі діаметром до 40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Розділ №2.  Монтажні роботи</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457</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Прокладання трубопроводів каналізації з</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поліетиленових труб діаметром 50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458</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Прокладання трубопроводів каналізації з</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поліетиленових труб діаметром 100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459</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Труби поліпропіленові для внутрішньої каналізації діам.</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50 мм (від розбирання)</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460</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Труби поліпропіленові для внутрішньої каналізації діам.</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110 мм (від розбирання)</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461</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баків розширювальних місткістю від 0,1</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м3 до 0,4 м3</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бак</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462</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Баки розширювальнi </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463</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манометрів з триходовим краном і</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трубкою-сифоном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комплект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464</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Манометри загального призначення з триходовим</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краном, з трубкою сифоном (від розбирання)</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комплект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465</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лічильників [водомірів] на різьбі</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діаметром до 40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466</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Лічильники [водоміри] холодної води (від розбирання)</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467</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фланцевих вентилів, засувок, затворів,</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клапанів зворотних, кранів прохідних на трубопроводах</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із сталевих труб діаметром понад 25 до 50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468</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Приварювання фланців діаметром 50 мм до сталевих</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трубопроводів</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469</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Засувки  фланцеві, діаметр 50 мм (від розбирання)</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470</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Комплект фланцевого з'єднання ф50 мм (фланець +</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Буртовіа втулка під фланець)</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471</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Прокладка під фланець біконітова Ду50</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472</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фланцевих з'єднань на сталевих</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трубопроводах діаметром 50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473</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Фланці плоскі приварні із сталі ВСт3сп2, ВСт3сп3, тиск 1,</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0 МПа [10 кгс/см2], діаметр 50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474</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Приварювання фланців діаметром 50 мм до сталевих</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трубопроводів</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475</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Комплект фланцевого з'єднання ф50 мм (фланець +</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Буртовіа втулка під фланець)</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476</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Прокладка під фланець біконітова Ду50</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477</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Установлення фланцевих з'єднань на сталевих</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трубопроводах діаметром 90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478</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Фланці плоскі приварні із сталі ВСт3сп2, ВСт3сп3, тиск 1,</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0 МПа [10 кгс/см2], діаметр 90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479</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Приварювання фланців діаметром 100 мм до сталевих</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трубопроводів</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480</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Комплект фланцевого з'єднання ф50 мм (фланець +</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Буртовіа втулка під фланець)</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481</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Прокладка під фланець біконітова Ду50</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482</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Прокладання трубопроводів водопостачання з труб</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поліетиленових [поліпропіленових] напірних діаметром</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25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180</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483</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Прокладання трубопроводів водопостачання з труб</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поліетиленових [поліпропіленових] напірних діаметром</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32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9,6</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jc w:val="center"/>
        </w:trPr>
        <w:tc>
          <w:tcPr>
            <w:tcW w:w="567" w:type="dxa"/>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484</w:t>
            </w:r>
          </w:p>
        </w:tc>
        <w:tc>
          <w:tcPr>
            <w:tcW w:w="5387" w:type="dxa"/>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Прокладання трубопроводів водопостачання з труб</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поліетиленових [поліпропіленових] напірних діаметром</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40 мм</w:t>
            </w:r>
          </w:p>
        </w:tc>
        <w:tc>
          <w:tcPr>
            <w:tcW w:w="1418" w:type="dxa"/>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10,2</w:t>
            </w:r>
          </w:p>
        </w:tc>
        <w:tc>
          <w:tcPr>
            <w:tcW w:w="1418" w:type="dxa"/>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324B6A" w:rsidRDefault="00324B6A" w:rsidP="00324B6A">
      <w:pPr>
        <w:autoSpaceDE w:val="0"/>
        <w:autoSpaceDN w:val="0"/>
        <w:spacing w:after="0" w:line="240" w:lineRule="auto"/>
        <w:rPr>
          <w:sz w:val="2"/>
          <w:szCs w:val="2"/>
        </w:rPr>
        <w:sectPr w:rsidR="00324B6A">
          <w:pgSz w:w="11907" w:h="16840"/>
          <w:pgMar w:top="650" w:right="850" w:bottom="367" w:left="1134" w:header="709" w:footer="709" w:gutter="0"/>
          <w:cols w:space="709"/>
        </w:sectPr>
      </w:pPr>
    </w:p>
    <w:tbl>
      <w:tblPr>
        <w:tblW w:w="10345" w:type="dxa"/>
        <w:jc w:val="center"/>
        <w:tblLayout w:type="fixed"/>
        <w:tblCellMar>
          <w:left w:w="28" w:type="dxa"/>
          <w:right w:w="28" w:type="dxa"/>
        </w:tblCellMar>
        <w:tblLook w:val="0000" w:firstRow="0" w:lastRow="0" w:firstColumn="0" w:lastColumn="0" w:noHBand="0" w:noVBand="0"/>
      </w:tblPr>
      <w:tblGrid>
        <w:gridCol w:w="137"/>
        <w:gridCol w:w="430"/>
        <w:gridCol w:w="137"/>
        <w:gridCol w:w="5250"/>
        <w:gridCol w:w="137"/>
        <w:gridCol w:w="1281"/>
        <w:gridCol w:w="137"/>
        <w:gridCol w:w="1281"/>
        <w:gridCol w:w="137"/>
        <w:gridCol w:w="1281"/>
        <w:gridCol w:w="137"/>
      </w:tblGrid>
      <w:tr w:rsidR="00324B6A" w:rsidTr="009D46A1">
        <w:tblPrEx>
          <w:tblCellMar>
            <w:top w:w="0" w:type="dxa"/>
            <w:bottom w:w="0" w:type="dxa"/>
          </w:tblCellMar>
        </w:tblPrEx>
        <w:trPr>
          <w:gridAfter w:val="1"/>
          <w:wAfter w:w="137" w:type="dxa"/>
          <w:jc w:val="center"/>
        </w:trPr>
        <w:tc>
          <w:tcPr>
            <w:tcW w:w="567" w:type="dxa"/>
            <w:gridSpan w:val="2"/>
            <w:tcBorders>
              <w:top w:val="single" w:sz="12" w:space="0" w:color="auto"/>
              <w:left w:val="single" w:sz="12" w:space="0" w:color="auto"/>
              <w:bottom w:val="single" w:sz="4" w:space="0" w:color="auto"/>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gridSpan w:val="2"/>
            <w:tcBorders>
              <w:top w:val="single" w:sz="12" w:space="0" w:color="auto"/>
              <w:left w:val="nil"/>
              <w:bottom w:val="single" w:sz="4" w:space="0" w:color="auto"/>
              <w:right w:val="nil"/>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2"/>
            <w:tcBorders>
              <w:top w:val="single" w:sz="12" w:space="0" w:color="auto"/>
              <w:left w:val="single" w:sz="4" w:space="0" w:color="auto"/>
              <w:bottom w:val="single" w:sz="4" w:space="0" w:color="auto"/>
              <w:right w:val="nil"/>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2"/>
            <w:tcBorders>
              <w:top w:val="single" w:sz="12" w:space="0" w:color="auto"/>
              <w:left w:val="single" w:sz="4" w:space="0" w:color="auto"/>
              <w:bottom w:val="single" w:sz="4" w:space="0" w:color="auto"/>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2"/>
            <w:tcBorders>
              <w:top w:val="single" w:sz="12" w:space="0" w:color="auto"/>
              <w:left w:val="single" w:sz="4" w:space="0" w:color="auto"/>
              <w:bottom w:val="single" w:sz="4" w:space="0" w:color="auto"/>
              <w:right w:val="single" w:sz="12"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324B6A" w:rsidTr="009D46A1">
        <w:tblPrEx>
          <w:tblCellMar>
            <w:top w:w="0" w:type="dxa"/>
            <w:bottom w:w="0" w:type="dxa"/>
          </w:tblCellMar>
        </w:tblPrEx>
        <w:trPr>
          <w:gridAfter w:val="1"/>
          <w:wAfter w:w="137" w:type="dxa"/>
          <w:jc w:val="center"/>
        </w:trPr>
        <w:tc>
          <w:tcPr>
            <w:tcW w:w="567" w:type="dxa"/>
            <w:gridSpan w:val="2"/>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485</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Прокладання трубопроводів водопостачання з труб</w:t>
            </w:r>
          </w:p>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поліетиленових [поліпропіленових] напірних діаметром</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50 мм</w:t>
            </w:r>
          </w:p>
        </w:tc>
        <w:tc>
          <w:tcPr>
            <w:tcW w:w="1418" w:type="dxa"/>
            <w:gridSpan w:val="2"/>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274,8</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After w:val="1"/>
          <w:wAfter w:w="137" w:type="dxa"/>
          <w:jc w:val="center"/>
        </w:trPr>
        <w:tc>
          <w:tcPr>
            <w:tcW w:w="567" w:type="dxa"/>
            <w:gridSpan w:val="2"/>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486</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Труби поліпропіленові PN 20 для гарячої води і</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опалення діам. 25х4,2 мм</w:t>
            </w:r>
          </w:p>
        </w:tc>
        <w:tc>
          <w:tcPr>
            <w:tcW w:w="1418" w:type="dxa"/>
            <w:gridSpan w:val="2"/>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180</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After w:val="1"/>
          <w:wAfter w:w="137" w:type="dxa"/>
          <w:jc w:val="center"/>
        </w:trPr>
        <w:tc>
          <w:tcPr>
            <w:tcW w:w="567" w:type="dxa"/>
            <w:gridSpan w:val="2"/>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487</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Труби поліпропіленові PN 20 для гарячої води і</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опалення діам. 32х5,4 мм</w:t>
            </w:r>
          </w:p>
        </w:tc>
        <w:tc>
          <w:tcPr>
            <w:tcW w:w="1418" w:type="dxa"/>
            <w:gridSpan w:val="2"/>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9,6</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After w:val="1"/>
          <w:wAfter w:w="137" w:type="dxa"/>
          <w:jc w:val="center"/>
        </w:trPr>
        <w:tc>
          <w:tcPr>
            <w:tcW w:w="567" w:type="dxa"/>
            <w:gridSpan w:val="2"/>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488</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Труби поліпропіленові PN 20 для гарячої води і</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опалення діам. 40х6,7 мм</w:t>
            </w:r>
          </w:p>
        </w:tc>
        <w:tc>
          <w:tcPr>
            <w:tcW w:w="1418" w:type="dxa"/>
            <w:gridSpan w:val="2"/>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9,5574</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After w:val="1"/>
          <w:wAfter w:w="137" w:type="dxa"/>
          <w:jc w:val="center"/>
        </w:trPr>
        <w:tc>
          <w:tcPr>
            <w:tcW w:w="567" w:type="dxa"/>
            <w:gridSpan w:val="2"/>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489</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Труби поліпропіленові PN 20 для гарячої води і</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опалення діам. 50х8,3 мм</w:t>
            </w:r>
          </w:p>
        </w:tc>
        <w:tc>
          <w:tcPr>
            <w:tcW w:w="1418" w:type="dxa"/>
            <w:gridSpan w:val="2"/>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274,8</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After w:val="1"/>
          <w:wAfter w:w="137" w:type="dxa"/>
          <w:jc w:val="center"/>
        </w:trPr>
        <w:tc>
          <w:tcPr>
            <w:tcW w:w="567" w:type="dxa"/>
            <w:gridSpan w:val="2"/>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490</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Трійник із поліпропілену діам. 50 мм</w:t>
            </w:r>
          </w:p>
        </w:tc>
        <w:tc>
          <w:tcPr>
            <w:tcW w:w="1418" w:type="dxa"/>
            <w:gridSpan w:val="2"/>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After w:val="1"/>
          <w:wAfter w:w="137" w:type="dxa"/>
          <w:jc w:val="center"/>
        </w:trPr>
        <w:tc>
          <w:tcPr>
            <w:tcW w:w="567" w:type="dxa"/>
            <w:gridSpan w:val="2"/>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491</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Трійник із поліпропілену діам. 25 мм</w:t>
            </w:r>
          </w:p>
        </w:tc>
        <w:tc>
          <w:tcPr>
            <w:tcW w:w="1418" w:type="dxa"/>
            <w:gridSpan w:val="2"/>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After w:val="1"/>
          <w:wAfter w:w="137" w:type="dxa"/>
          <w:jc w:val="center"/>
        </w:trPr>
        <w:tc>
          <w:tcPr>
            <w:tcW w:w="567" w:type="dxa"/>
            <w:gridSpan w:val="2"/>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492</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Трійник редукційний із поліпропілену діам. 50х25 мм</w:t>
            </w:r>
          </w:p>
        </w:tc>
        <w:tc>
          <w:tcPr>
            <w:tcW w:w="1418" w:type="dxa"/>
            <w:gridSpan w:val="2"/>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After w:val="1"/>
          <w:wAfter w:w="137" w:type="dxa"/>
          <w:jc w:val="center"/>
        </w:trPr>
        <w:tc>
          <w:tcPr>
            <w:tcW w:w="567" w:type="dxa"/>
            <w:gridSpan w:val="2"/>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493</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Трійник редукційний із поліпропілену діам. 50х40 мм</w:t>
            </w:r>
          </w:p>
        </w:tc>
        <w:tc>
          <w:tcPr>
            <w:tcW w:w="1418" w:type="dxa"/>
            <w:gridSpan w:val="2"/>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After w:val="1"/>
          <w:wAfter w:w="137" w:type="dxa"/>
          <w:jc w:val="center"/>
        </w:trPr>
        <w:tc>
          <w:tcPr>
            <w:tcW w:w="567" w:type="dxa"/>
            <w:gridSpan w:val="2"/>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494</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Трійник редукційний із поліпропілену діам. 50х32 мм</w:t>
            </w:r>
          </w:p>
        </w:tc>
        <w:tc>
          <w:tcPr>
            <w:tcW w:w="1418" w:type="dxa"/>
            <w:gridSpan w:val="2"/>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After w:val="1"/>
          <w:wAfter w:w="137" w:type="dxa"/>
          <w:jc w:val="center"/>
        </w:trPr>
        <w:tc>
          <w:tcPr>
            <w:tcW w:w="567" w:type="dxa"/>
            <w:gridSpan w:val="2"/>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495</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Трійник редукційний із поліпропілену діам. 40х25 мм</w:t>
            </w:r>
          </w:p>
        </w:tc>
        <w:tc>
          <w:tcPr>
            <w:tcW w:w="1418" w:type="dxa"/>
            <w:gridSpan w:val="2"/>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After w:val="1"/>
          <w:wAfter w:w="137" w:type="dxa"/>
          <w:jc w:val="center"/>
        </w:trPr>
        <w:tc>
          <w:tcPr>
            <w:tcW w:w="567" w:type="dxa"/>
            <w:gridSpan w:val="2"/>
            <w:tcBorders>
              <w:top w:val="nil"/>
              <w:left w:val="single" w:sz="12"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gridSpan w:val="2"/>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After w:val="1"/>
          <w:wAfter w:w="137" w:type="dxa"/>
          <w:jc w:val="center"/>
        </w:trPr>
        <w:tc>
          <w:tcPr>
            <w:tcW w:w="567" w:type="dxa"/>
            <w:gridSpan w:val="2"/>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496</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Коліно 90 град. із поліпропілену діам. 25 мм</w:t>
            </w:r>
          </w:p>
        </w:tc>
        <w:tc>
          <w:tcPr>
            <w:tcW w:w="1418" w:type="dxa"/>
            <w:gridSpan w:val="2"/>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After w:val="1"/>
          <w:wAfter w:w="137" w:type="dxa"/>
          <w:jc w:val="center"/>
        </w:trPr>
        <w:tc>
          <w:tcPr>
            <w:tcW w:w="567" w:type="dxa"/>
            <w:gridSpan w:val="2"/>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497</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Коліно 90 град. із поліпропілену діам. 32 мм</w:t>
            </w:r>
          </w:p>
        </w:tc>
        <w:tc>
          <w:tcPr>
            <w:tcW w:w="1418" w:type="dxa"/>
            <w:gridSpan w:val="2"/>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After w:val="1"/>
          <w:wAfter w:w="137" w:type="dxa"/>
          <w:jc w:val="center"/>
        </w:trPr>
        <w:tc>
          <w:tcPr>
            <w:tcW w:w="567" w:type="dxa"/>
            <w:gridSpan w:val="2"/>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498</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Коліно 90 град. із поліпропілену діам. 40 мм</w:t>
            </w:r>
          </w:p>
        </w:tc>
        <w:tc>
          <w:tcPr>
            <w:tcW w:w="1418" w:type="dxa"/>
            <w:gridSpan w:val="2"/>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After w:val="1"/>
          <w:wAfter w:w="137" w:type="dxa"/>
          <w:jc w:val="center"/>
        </w:trPr>
        <w:tc>
          <w:tcPr>
            <w:tcW w:w="567" w:type="dxa"/>
            <w:gridSpan w:val="2"/>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499</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Коліно 90 град. із поліпропілену діам. 50 мм</w:t>
            </w:r>
          </w:p>
        </w:tc>
        <w:tc>
          <w:tcPr>
            <w:tcW w:w="1418" w:type="dxa"/>
            <w:gridSpan w:val="2"/>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After w:val="1"/>
          <w:wAfter w:w="137" w:type="dxa"/>
          <w:jc w:val="center"/>
        </w:trPr>
        <w:tc>
          <w:tcPr>
            <w:tcW w:w="567" w:type="dxa"/>
            <w:gridSpan w:val="2"/>
            <w:tcBorders>
              <w:top w:val="nil"/>
              <w:left w:val="single" w:sz="12"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gridSpan w:val="2"/>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After w:val="1"/>
          <w:wAfter w:w="137" w:type="dxa"/>
          <w:jc w:val="center"/>
        </w:trPr>
        <w:tc>
          <w:tcPr>
            <w:tcW w:w="567" w:type="dxa"/>
            <w:gridSpan w:val="2"/>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500</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Кран кульовий із поліпропілену діам. 40 мм</w:t>
            </w:r>
          </w:p>
        </w:tc>
        <w:tc>
          <w:tcPr>
            <w:tcW w:w="1418" w:type="dxa"/>
            <w:gridSpan w:val="2"/>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After w:val="1"/>
          <w:wAfter w:w="137" w:type="dxa"/>
          <w:jc w:val="center"/>
        </w:trPr>
        <w:tc>
          <w:tcPr>
            <w:tcW w:w="567" w:type="dxa"/>
            <w:gridSpan w:val="2"/>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501</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Кран кульовий із поліпропілену діам. 32 мм</w:t>
            </w:r>
          </w:p>
        </w:tc>
        <w:tc>
          <w:tcPr>
            <w:tcW w:w="1418" w:type="dxa"/>
            <w:gridSpan w:val="2"/>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After w:val="1"/>
          <w:wAfter w:w="137" w:type="dxa"/>
          <w:jc w:val="center"/>
        </w:trPr>
        <w:tc>
          <w:tcPr>
            <w:tcW w:w="567" w:type="dxa"/>
            <w:gridSpan w:val="2"/>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502</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Кран кульовий із поліпропілену діам. 25 мм</w:t>
            </w:r>
          </w:p>
        </w:tc>
        <w:tc>
          <w:tcPr>
            <w:tcW w:w="1418" w:type="dxa"/>
            <w:gridSpan w:val="2"/>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After w:val="1"/>
          <w:wAfter w:w="137" w:type="dxa"/>
          <w:jc w:val="center"/>
        </w:trPr>
        <w:tc>
          <w:tcPr>
            <w:tcW w:w="567" w:type="dxa"/>
            <w:gridSpan w:val="2"/>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503</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Кран кульовий із поліпропілену діам. 50 мм</w:t>
            </w:r>
          </w:p>
        </w:tc>
        <w:tc>
          <w:tcPr>
            <w:tcW w:w="1418" w:type="dxa"/>
            <w:gridSpan w:val="2"/>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After w:val="1"/>
          <w:wAfter w:w="137" w:type="dxa"/>
          <w:jc w:val="center"/>
        </w:trPr>
        <w:tc>
          <w:tcPr>
            <w:tcW w:w="567" w:type="dxa"/>
            <w:gridSpan w:val="2"/>
            <w:tcBorders>
              <w:top w:val="nil"/>
              <w:left w:val="single" w:sz="12"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w:t>
            </w:r>
          </w:p>
        </w:tc>
        <w:tc>
          <w:tcPr>
            <w:tcW w:w="1418" w:type="dxa"/>
            <w:gridSpan w:val="2"/>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After w:val="1"/>
          <w:wAfter w:w="137" w:type="dxa"/>
          <w:jc w:val="center"/>
        </w:trPr>
        <w:tc>
          <w:tcPr>
            <w:tcW w:w="567" w:type="dxa"/>
            <w:gridSpan w:val="2"/>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504</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Муфта із внутрішньою різьбою діам. 50 мм</w:t>
            </w:r>
          </w:p>
        </w:tc>
        <w:tc>
          <w:tcPr>
            <w:tcW w:w="1418" w:type="dxa"/>
            <w:gridSpan w:val="2"/>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After w:val="1"/>
          <w:wAfter w:w="137" w:type="dxa"/>
          <w:jc w:val="center"/>
        </w:trPr>
        <w:tc>
          <w:tcPr>
            <w:tcW w:w="567" w:type="dxa"/>
            <w:gridSpan w:val="2"/>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505</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Муфта із внутрішньою різьбою діам. 40 мм</w:t>
            </w:r>
          </w:p>
        </w:tc>
        <w:tc>
          <w:tcPr>
            <w:tcW w:w="1418" w:type="dxa"/>
            <w:gridSpan w:val="2"/>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After w:val="1"/>
          <w:wAfter w:w="137" w:type="dxa"/>
          <w:jc w:val="center"/>
        </w:trPr>
        <w:tc>
          <w:tcPr>
            <w:tcW w:w="567" w:type="dxa"/>
            <w:gridSpan w:val="2"/>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506</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Муфта із внутрішньою різьбою діам. 32 мм</w:t>
            </w:r>
          </w:p>
        </w:tc>
        <w:tc>
          <w:tcPr>
            <w:tcW w:w="1418" w:type="dxa"/>
            <w:gridSpan w:val="2"/>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After w:val="1"/>
          <w:wAfter w:w="137" w:type="dxa"/>
          <w:jc w:val="center"/>
        </w:trPr>
        <w:tc>
          <w:tcPr>
            <w:tcW w:w="567" w:type="dxa"/>
            <w:gridSpan w:val="2"/>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507</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Муфта із внутрішньою різьбою діам. 25 мм</w:t>
            </w:r>
          </w:p>
        </w:tc>
        <w:tc>
          <w:tcPr>
            <w:tcW w:w="1418" w:type="dxa"/>
            <w:gridSpan w:val="2"/>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After w:val="1"/>
          <w:wAfter w:w="137" w:type="dxa"/>
          <w:jc w:val="center"/>
        </w:trPr>
        <w:tc>
          <w:tcPr>
            <w:tcW w:w="567" w:type="dxa"/>
            <w:gridSpan w:val="2"/>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508</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Згін "американка" із внутрішньою різьбою діам. 32х1" мм</w:t>
            </w:r>
          </w:p>
        </w:tc>
        <w:tc>
          <w:tcPr>
            <w:tcW w:w="1418" w:type="dxa"/>
            <w:gridSpan w:val="2"/>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After w:val="1"/>
          <w:wAfter w:w="137" w:type="dxa"/>
          <w:jc w:val="center"/>
        </w:trPr>
        <w:tc>
          <w:tcPr>
            <w:tcW w:w="567" w:type="dxa"/>
            <w:gridSpan w:val="2"/>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509</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Згін  "американка" із зовнішньою різьбою діам. 32х1" мм</w:t>
            </w:r>
          </w:p>
        </w:tc>
        <w:tc>
          <w:tcPr>
            <w:tcW w:w="1418" w:type="dxa"/>
            <w:gridSpan w:val="2"/>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After w:val="1"/>
          <w:wAfter w:w="137" w:type="dxa"/>
          <w:jc w:val="center"/>
        </w:trPr>
        <w:tc>
          <w:tcPr>
            <w:tcW w:w="567" w:type="dxa"/>
            <w:gridSpan w:val="2"/>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510</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Муфта діам. 25 мм</w:t>
            </w:r>
          </w:p>
        </w:tc>
        <w:tc>
          <w:tcPr>
            <w:tcW w:w="1418" w:type="dxa"/>
            <w:gridSpan w:val="2"/>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After w:val="1"/>
          <w:wAfter w:w="137" w:type="dxa"/>
          <w:jc w:val="center"/>
        </w:trPr>
        <w:tc>
          <w:tcPr>
            <w:tcW w:w="567" w:type="dxa"/>
            <w:gridSpan w:val="2"/>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511</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Муфта діам. 32 мм</w:t>
            </w:r>
          </w:p>
        </w:tc>
        <w:tc>
          <w:tcPr>
            <w:tcW w:w="1418" w:type="dxa"/>
            <w:gridSpan w:val="2"/>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After w:val="1"/>
          <w:wAfter w:w="137" w:type="dxa"/>
          <w:jc w:val="center"/>
        </w:trPr>
        <w:tc>
          <w:tcPr>
            <w:tcW w:w="567" w:type="dxa"/>
            <w:gridSpan w:val="2"/>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512</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Муфта діам. 40 мм</w:t>
            </w:r>
          </w:p>
        </w:tc>
        <w:tc>
          <w:tcPr>
            <w:tcW w:w="1418" w:type="dxa"/>
            <w:gridSpan w:val="2"/>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After w:val="1"/>
          <w:wAfter w:w="137" w:type="dxa"/>
          <w:jc w:val="center"/>
        </w:trPr>
        <w:tc>
          <w:tcPr>
            <w:tcW w:w="567" w:type="dxa"/>
            <w:gridSpan w:val="2"/>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513</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Муфта діам. 50 мм</w:t>
            </w:r>
          </w:p>
        </w:tc>
        <w:tc>
          <w:tcPr>
            <w:tcW w:w="1418" w:type="dxa"/>
            <w:gridSpan w:val="2"/>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69</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After w:val="1"/>
          <w:wAfter w:w="137" w:type="dxa"/>
          <w:jc w:val="center"/>
        </w:trPr>
        <w:tc>
          <w:tcPr>
            <w:tcW w:w="567" w:type="dxa"/>
            <w:gridSpan w:val="2"/>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514</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Хомут із шурупом діам. 50 мм</w:t>
            </w:r>
          </w:p>
        </w:tc>
        <w:tc>
          <w:tcPr>
            <w:tcW w:w="1418" w:type="dxa"/>
            <w:gridSpan w:val="2"/>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183</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After w:val="1"/>
          <w:wAfter w:w="137" w:type="dxa"/>
          <w:jc w:val="center"/>
        </w:trPr>
        <w:tc>
          <w:tcPr>
            <w:tcW w:w="567" w:type="dxa"/>
            <w:gridSpan w:val="2"/>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515</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Хомут із шурупом діам. 40 мм</w:t>
            </w:r>
          </w:p>
        </w:tc>
        <w:tc>
          <w:tcPr>
            <w:tcW w:w="1418" w:type="dxa"/>
            <w:gridSpan w:val="2"/>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After w:val="1"/>
          <w:wAfter w:w="137" w:type="dxa"/>
          <w:jc w:val="center"/>
        </w:trPr>
        <w:tc>
          <w:tcPr>
            <w:tcW w:w="567" w:type="dxa"/>
            <w:gridSpan w:val="2"/>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516</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Хомут із шурупом діам. 32 мм</w:t>
            </w:r>
          </w:p>
        </w:tc>
        <w:tc>
          <w:tcPr>
            <w:tcW w:w="1418" w:type="dxa"/>
            <w:gridSpan w:val="2"/>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After w:val="1"/>
          <w:wAfter w:w="137" w:type="dxa"/>
          <w:jc w:val="center"/>
        </w:trPr>
        <w:tc>
          <w:tcPr>
            <w:tcW w:w="567" w:type="dxa"/>
            <w:gridSpan w:val="2"/>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517</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Хомут із шурупом діам. 25 мм</w:t>
            </w:r>
          </w:p>
        </w:tc>
        <w:tc>
          <w:tcPr>
            <w:tcW w:w="1418" w:type="dxa"/>
            <w:gridSpan w:val="2"/>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120</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After w:val="1"/>
          <w:wAfter w:w="137" w:type="dxa"/>
          <w:jc w:val="center"/>
        </w:trPr>
        <w:tc>
          <w:tcPr>
            <w:tcW w:w="567" w:type="dxa"/>
            <w:gridSpan w:val="2"/>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518</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Шпилька М8 L100см</w:t>
            </w:r>
          </w:p>
        </w:tc>
        <w:tc>
          <w:tcPr>
            <w:tcW w:w="1418" w:type="dxa"/>
            <w:gridSpan w:val="2"/>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315</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After w:val="1"/>
          <w:wAfter w:w="137" w:type="dxa"/>
          <w:jc w:val="center"/>
        </w:trPr>
        <w:tc>
          <w:tcPr>
            <w:tcW w:w="567" w:type="dxa"/>
            <w:gridSpan w:val="2"/>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519</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Ізоляція трубопроводів трубками зі спіненого каучуку,</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поліетилену</w:t>
            </w:r>
          </w:p>
        </w:tc>
        <w:tc>
          <w:tcPr>
            <w:tcW w:w="1418" w:type="dxa"/>
            <w:gridSpan w:val="2"/>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474,6</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After w:val="1"/>
          <w:wAfter w:w="137" w:type="dxa"/>
          <w:jc w:val="center"/>
        </w:trPr>
        <w:tc>
          <w:tcPr>
            <w:tcW w:w="567" w:type="dxa"/>
            <w:gridSpan w:val="2"/>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520</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Утеплювач Мерілон для труб Ф25мм</w:t>
            </w:r>
          </w:p>
        </w:tc>
        <w:tc>
          <w:tcPr>
            <w:tcW w:w="1418" w:type="dxa"/>
            <w:gridSpan w:val="2"/>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180</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After w:val="1"/>
          <w:wAfter w:w="137" w:type="dxa"/>
          <w:jc w:val="center"/>
        </w:trPr>
        <w:tc>
          <w:tcPr>
            <w:tcW w:w="567" w:type="dxa"/>
            <w:gridSpan w:val="2"/>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521</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Утеплювач Мерілон для труб Ф32мм</w:t>
            </w:r>
          </w:p>
        </w:tc>
        <w:tc>
          <w:tcPr>
            <w:tcW w:w="1418" w:type="dxa"/>
            <w:gridSpan w:val="2"/>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After w:val="1"/>
          <w:wAfter w:w="137" w:type="dxa"/>
          <w:jc w:val="center"/>
        </w:trPr>
        <w:tc>
          <w:tcPr>
            <w:tcW w:w="567" w:type="dxa"/>
            <w:gridSpan w:val="2"/>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522</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Утеплювач Мерілон для труб Ф 40 мм</w:t>
            </w:r>
          </w:p>
        </w:tc>
        <w:tc>
          <w:tcPr>
            <w:tcW w:w="1418" w:type="dxa"/>
            <w:gridSpan w:val="2"/>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110</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After w:val="1"/>
          <w:wAfter w:w="137" w:type="dxa"/>
          <w:jc w:val="center"/>
        </w:trPr>
        <w:tc>
          <w:tcPr>
            <w:tcW w:w="567" w:type="dxa"/>
            <w:gridSpan w:val="2"/>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523</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Утеплювач Мерілон для труб Ф 50мм</w:t>
            </w:r>
          </w:p>
        </w:tc>
        <w:tc>
          <w:tcPr>
            <w:tcW w:w="1418" w:type="dxa"/>
            <w:gridSpan w:val="2"/>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After w:val="1"/>
          <w:wAfter w:w="137" w:type="dxa"/>
          <w:jc w:val="center"/>
        </w:trPr>
        <w:tc>
          <w:tcPr>
            <w:tcW w:w="567" w:type="dxa"/>
            <w:gridSpan w:val="2"/>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524</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Скотч-стрічка самоклеюча 50 м x 75 мм x 30 мкм</w:t>
            </w:r>
          </w:p>
        </w:tc>
        <w:tc>
          <w:tcPr>
            <w:tcW w:w="1418" w:type="dxa"/>
            <w:gridSpan w:val="2"/>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gridSpan w:val="2"/>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657,55</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After w:val="1"/>
          <w:wAfter w:w="137" w:type="dxa"/>
          <w:jc w:val="center"/>
        </w:trPr>
        <w:tc>
          <w:tcPr>
            <w:tcW w:w="567" w:type="dxa"/>
            <w:gridSpan w:val="2"/>
            <w:tcBorders>
              <w:top w:val="nil"/>
              <w:left w:val="single" w:sz="12"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Відділ №11.  Водозабеспечення</w:t>
            </w:r>
          </w:p>
        </w:tc>
        <w:tc>
          <w:tcPr>
            <w:tcW w:w="1418" w:type="dxa"/>
            <w:gridSpan w:val="2"/>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After w:val="1"/>
          <w:wAfter w:w="137" w:type="dxa"/>
          <w:jc w:val="center"/>
        </w:trPr>
        <w:tc>
          <w:tcPr>
            <w:tcW w:w="567" w:type="dxa"/>
            <w:gridSpan w:val="2"/>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525</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Установлення баків для води</w:t>
            </w:r>
          </w:p>
        </w:tc>
        <w:tc>
          <w:tcPr>
            <w:tcW w:w="1418" w:type="dxa"/>
            <w:gridSpan w:val="2"/>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After w:val="1"/>
          <w:wAfter w:w="137" w:type="dxa"/>
          <w:jc w:val="center"/>
        </w:trPr>
        <w:tc>
          <w:tcPr>
            <w:tcW w:w="567" w:type="dxa"/>
            <w:gridSpan w:val="2"/>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526</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ЄМНІСТЬ ГОРИЗОНТАЛЬНА 500 Л СТАНДАРТНА</w:t>
            </w:r>
          </w:p>
        </w:tc>
        <w:tc>
          <w:tcPr>
            <w:tcW w:w="1418" w:type="dxa"/>
            <w:gridSpan w:val="2"/>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After w:val="1"/>
          <w:wAfter w:w="137" w:type="dxa"/>
          <w:jc w:val="center"/>
        </w:trPr>
        <w:tc>
          <w:tcPr>
            <w:tcW w:w="567" w:type="dxa"/>
            <w:gridSpan w:val="2"/>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527</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Установлення муфтових кранів водорозбірних</w:t>
            </w:r>
          </w:p>
        </w:tc>
        <w:tc>
          <w:tcPr>
            <w:tcW w:w="1418" w:type="dxa"/>
            <w:gridSpan w:val="2"/>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шт</w:t>
            </w:r>
          </w:p>
        </w:tc>
        <w:tc>
          <w:tcPr>
            <w:tcW w:w="1418" w:type="dxa"/>
            <w:gridSpan w:val="2"/>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After w:val="1"/>
          <w:wAfter w:w="137" w:type="dxa"/>
          <w:jc w:val="center"/>
        </w:trPr>
        <w:tc>
          <w:tcPr>
            <w:tcW w:w="567" w:type="dxa"/>
            <w:gridSpan w:val="2"/>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528</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Кран кульовий діам. 20 мм</w:t>
            </w:r>
          </w:p>
        </w:tc>
        <w:tc>
          <w:tcPr>
            <w:tcW w:w="1418" w:type="dxa"/>
            <w:gridSpan w:val="2"/>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шт</w:t>
            </w:r>
          </w:p>
        </w:tc>
        <w:tc>
          <w:tcPr>
            <w:tcW w:w="1418" w:type="dxa"/>
            <w:gridSpan w:val="2"/>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After w:val="1"/>
          <w:wAfter w:w="137" w:type="dxa"/>
          <w:jc w:val="center"/>
        </w:trPr>
        <w:tc>
          <w:tcPr>
            <w:tcW w:w="567" w:type="dxa"/>
            <w:gridSpan w:val="2"/>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529</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Виготовлення підставки під бак</w:t>
            </w:r>
          </w:p>
        </w:tc>
        <w:tc>
          <w:tcPr>
            <w:tcW w:w="1418" w:type="dxa"/>
            <w:gridSpan w:val="2"/>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gridSpan w:val="2"/>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0,048</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After w:val="1"/>
          <w:wAfter w:w="137" w:type="dxa"/>
          <w:jc w:val="center"/>
        </w:trPr>
        <w:tc>
          <w:tcPr>
            <w:tcW w:w="567" w:type="dxa"/>
            <w:gridSpan w:val="2"/>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530</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Труба профільна 40х40х3мм</w:t>
            </w:r>
          </w:p>
        </w:tc>
        <w:tc>
          <w:tcPr>
            <w:tcW w:w="1418" w:type="dxa"/>
            <w:gridSpan w:val="2"/>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gridSpan w:val="2"/>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0,0495</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After w:val="1"/>
          <w:wAfter w:w="137" w:type="dxa"/>
          <w:jc w:val="center"/>
        </w:trPr>
        <w:tc>
          <w:tcPr>
            <w:tcW w:w="567" w:type="dxa"/>
            <w:gridSpan w:val="2"/>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531</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Фарбування металевих підставок</w:t>
            </w:r>
          </w:p>
        </w:tc>
        <w:tc>
          <w:tcPr>
            <w:tcW w:w="1418" w:type="dxa"/>
            <w:gridSpan w:val="2"/>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м2</w:t>
            </w:r>
          </w:p>
        </w:tc>
        <w:tc>
          <w:tcPr>
            <w:tcW w:w="1418" w:type="dxa"/>
            <w:gridSpan w:val="2"/>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2,288</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After w:val="1"/>
          <w:wAfter w:w="137" w:type="dxa"/>
          <w:jc w:val="center"/>
        </w:trPr>
        <w:tc>
          <w:tcPr>
            <w:tcW w:w="567" w:type="dxa"/>
            <w:gridSpan w:val="2"/>
            <w:tcBorders>
              <w:top w:val="nil"/>
              <w:left w:val="single" w:sz="12"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Відділ №12.  ІНШЕ</w:t>
            </w:r>
          </w:p>
        </w:tc>
        <w:tc>
          <w:tcPr>
            <w:tcW w:w="1418" w:type="dxa"/>
            <w:gridSpan w:val="2"/>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Before w:val="1"/>
          <w:wBefore w:w="137" w:type="dxa"/>
          <w:jc w:val="center"/>
        </w:trPr>
        <w:tc>
          <w:tcPr>
            <w:tcW w:w="567" w:type="dxa"/>
            <w:gridSpan w:val="2"/>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532</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Навантаження сміття екскаваторами на автомобілі-</w:t>
            </w:r>
          </w:p>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самоскиди, місткість ковша екскаватора 0,25 м3.</w:t>
            </w:r>
          </w:p>
        </w:tc>
        <w:tc>
          <w:tcPr>
            <w:tcW w:w="1418" w:type="dxa"/>
            <w:gridSpan w:val="2"/>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т</w:t>
            </w:r>
          </w:p>
        </w:tc>
        <w:tc>
          <w:tcPr>
            <w:tcW w:w="1418" w:type="dxa"/>
            <w:gridSpan w:val="2"/>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46,4232</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Before w:val="1"/>
          <w:wBefore w:w="137" w:type="dxa"/>
          <w:jc w:val="center"/>
        </w:trPr>
        <w:tc>
          <w:tcPr>
            <w:tcW w:w="567" w:type="dxa"/>
            <w:gridSpan w:val="2"/>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533</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Навантаження сміття вручну</w:t>
            </w:r>
          </w:p>
        </w:tc>
        <w:tc>
          <w:tcPr>
            <w:tcW w:w="1418" w:type="dxa"/>
            <w:gridSpan w:val="2"/>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т</w:t>
            </w:r>
          </w:p>
        </w:tc>
        <w:tc>
          <w:tcPr>
            <w:tcW w:w="1418" w:type="dxa"/>
            <w:gridSpan w:val="2"/>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11,6058</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Before w:val="1"/>
          <w:wBefore w:w="137" w:type="dxa"/>
          <w:jc w:val="center"/>
        </w:trPr>
        <w:tc>
          <w:tcPr>
            <w:tcW w:w="567" w:type="dxa"/>
            <w:gridSpan w:val="2"/>
            <w:tcBorders>
              <w:top w:val="nil"/>
              <w:left w:val="single" w:sz="12"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534</w:t>
            </w:r>
          </w:p>
        </w:tc>
        <w:tc>
          <w:tcPr>
            <w:tcW w:w="5387" w:type="dxa"/>
            <w:gridSpan w:val="2"/>
            <w:tcBorders>
              <w:top w:val="nil"/>
              <w:left w:val="nil"/>
              <w:bottom w:val="nil"/>
              <w:right w:val="nil"/>
            </w:tcBorders>
          </w:tcPr>
          <w:p w:rsidR="00324B6A" w:rsidRDefault="00324B6A" w:rsidP="009D46A1">
            <w:pPr>
              <w:keepLines/>
              <w:autoSpaceDE w:val="0"/>
              <w:autoSpaceDN w:val="0"/>
              <w:spacing w:after="0" w:line="240" w:lineRule="auto"/>
              <w:rPr>
                <w:rFonts w:ascii="Arial" w:hAnsi="Arial" w:cs="Arial"/>
                <w:sz w:val="20"/>
                <w:szCs w:val="20"/>
              </w:rPr>
            </w:pPr>
            <w:r>
              <w:rPr>
                <w:rFonts w:ascii="Arial" w:hAnsi="Arial" w:cs="Arial"/>
                <w:spacing w:val="-5"/>
                <w:sz w:val="20"/>
                <w:szCs w:val="20"/>
              </w:rPr>
              <w:t>Перевезення сміття до 22 км</w:t>
            </w:r>
          </w:p>
        </w:tc>
        <w:tc>
          <w:tcPr>
            <w:tcW w:w="1418" w:type="dxa"/>
            <w:gridSpan w:val="2"/>
            <w:tcBorders>
              <w:top w:val="nil"/>
              <w:left w:val="single" w:sz="4" w:space="0" w:color="auto"/>
              <w:bottom w:val="nil"/>
              <w:right w:val="nil"/>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gridSpan w:val="2"/>
            <w:tcBorders>
              <w:top w:val="nil"/>
              <w:left w:val="single" w:sz="4" w:space="0" w:color="auto"/>
              <w:bottom w:val="nil"/>
              <w:right w:val="single" w:sz="4" w:space="0" w:color="auto"/>
            </w:tcBorders>
          </w:tcPr>
          <w:p w:rsidR="00324B6A" w:rsidRDefault="00324B6A" w:rsidP="009D46A1">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58,029</w:t>
            </w:r>
          </w:p>
        </w:tc>
        <w:tc>
          <w:tcPr>
            <w:tcW w:w="1418" w:type="dxa"/>
            <w:gridSpan w:val="2"/>
            <w:tcBorders>
              <w:top w:val="nil"/>
              <w:left w:val="single" w:sz="4" w:space="0" w:color="auto"/>
              <w:bottom w:val="nil"/>
              <w:right w:val="single" w:sz="12" w:space="0" w:color="auto"/>
            </w:tcBorders>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324B6A" w:rsidTr="009D46A1">
        <w:tblPrEx>
          <w:tblCellMar>
            <w:top w:w="0" w:type="dxa"/>
            <w:bottom w:w="0" w:type="dxa"/>
          </w:tblCellMar>
        </w:tblPrEx>
        <w:trPr>
          <w:gridBefore w:val="1"/>
          <w:wBefore w:w="137" w:type="dxa"/>
          <w:jc w:val="center"/>
        </w:trPr>
        <w:tc>
          <w:tcPr>
            <w:tcW w:w="10208" w:type="dxa"/>
            <w:gridSpan w:val="10"/>
            <w:tcBorders>
              <w:top w:val="single" w:sz="12" w:space="0" w:color="auto"/>
              <w:left w:val="nil"/>
              <w:bottom w:val="nil"/>
              <w:right w:val="nil"/>
            </w:tcBorders>
            <w:vAlign w:val="center"/>
          </w:tcPr>
          <w:p w:rsidR="00324B6A" w:rsidRDefault="00324B6A" w:rsidP="009D46A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324B6A" w:rsidRDefault="00324B6A" w:rsidP="00324B6A">
      <w:pPr>
        <w:autoSpaceDE w:val="0"/>
        <w:autoSpaceDN w:val="0"/>
        <w:spacing w:after="0" w:line="240" w:lineRule="auto"/>
      </w:pPr>
      <w:r>
        <w:rPr>
          <w:sz w:val="24"/>
          <w:szCs w:val="24"/>
        </w:rPr>
        <w:t xml:space="preserve"> </w:t>
      </w:r>
    </w:p>
    <w:p w:rsidR="002D155E" w:rsidRDefault="002D155E" w:rsidP="00EF1ED5">
      <w:pPr>
        <w:spacing w:after="0" w:line="240" w:lineRule="auto"/>
        <w:ind w:left="-142"/>
        <w:jc w:val="center"/>
        <w:rPr>
          <w:rFonts w:ascii="Times New Roman" w:hAnsi="Times New Roman" w:cs="Times New Roman"/>
          <w:b/>
          <w:sz w:val="24"/>
          <w:szCs w:val="24"/>
          <w:lang w:val="uk-UA"/>
        </w:rPr>
      </w:pPr>
    </w:p>
    <w:sectPr w:rsidR="002D155E" w:rsidSect="00E608FD">
      <w:headerReference w:type="default" r:id="rId9"/>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B6A" w:rsidRPr="001D5BA8" w:rsidRDefault="00324B6A">
    <w:pPr>
      <w:tabs>
        <w:tab w:val="center" w:pos="4680"/>
        <w:tab w:val="right" w:pos="7710"/>
      </w:tabs>
      <w:autoSpaceDE w:val="0"/>
      <w:autoSpaceDN w:val="0"/>
      <w:spacing w:after="0" w:line="240" w:lineRule="auto"/>
      <w:rPr>
        <w:sz w:val="16"/>
        <w:szCs w:val="16"/>
      </w:rPr>
    </w:pPr>
    <w:r w:rsidRPr="001D5BA8">
      <w:rPr>
        <w:sz w:val="16"/>
        <w:szCs w:val="16"/>
      </w:rPr>
      <w:t xml:space="preserve"> </w:t>
    </w:r>
    <w:r>
      <w:rPr>
        <w:sz w:val="16"/>
        <w:szCs w:val="16"/>
        <w:lang w:val="uk-UA"/>
      </w:rPr>
      <w:tab/>
    </w:r>
    <w:r>
      <w:rPr>
        <w:rFonts w:ascii="Arial" w:hAnsi="Arial" w:cs="Arial"/>
        <w:sz w:val="16"/>
        <w:szCs w:val="16"/>
      </w:rPr>
      <w:t xml:space="preserve">                           </w:t>
    </w:r>
    <w:r w:rsidRPr="001D5BA8">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Pr>
        <w:noProof/>
        <w:sz w:val="16"/>
        <w:szCs w:val="16"/>
      </w:rPr>
      <w:t>15</w:t>
    </w:r>
    <w:r>
      <w:rPr>
        <w:sz w:val="16"/>
        <w:szCs w:val="16"/>
      </w:rPr>
      <w:fldChar w:fldCharType="end"/>
    </w:r>
    <w:r w:rsidRPr="001D5BA8">
      <w:rPr>
        <w:sz w:val="16"/>
        <w:szCs w:val="16"/>
      </w:rPr>
      <w:t xml:space="preserve"> -</w:t>
    </w:r>
    <w:r>
      <w:rPr>
        <w:rFonts w:ascii="Arial" w:hAnsi="Arial" w:cs="Arial"/>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324B6A">
      <w:rPr>
        <w:noProof/>
        <w:sz w:val="16"/>
        <w:szCs w:val="16"/>
      </w:rPr>
      <w:t>17</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57280B"/>
    <w:multiLevelType w:val="hybridMultilevel"/>
    <w:tmpl w:val="BC0CB552"/>
    <w:lvl w:ilvl="0" w:tplc="B0703D5C">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55586558">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6F081DFE">
      <w:numFmt w:val="bullet"/>
      <w:lvlText w:val="•"/>
      <w:lvlJc w:val="left"/>
      <w:pPr>
        <w:ind w:left="1164" w:hanging="140"/>
      </w:pPr>
      <w:rPr>
        <w:lang w:val="uk-UA" w:eastAsia="en-US" w:bidi="ar-SA"/>
      </w:rPr>
    </w:lvl>
    <w:lvl w:ilvl="3" w:tplc="F028B67E">
      <w:numFmt w:val="bullet"/>
      <w:lvlText w:val="•"/>
      <w:lvlJc w:val="left"/>
      <w:pPr>
        <w:ind w:left="1669" w:hanging="140"/>
      </w:pPr>
      <w:rPr>
        <w:lang w:val="uk-UA" w:eastAsia="en-US" w:bidi="ar-SA"/>
      </w:rPr>
    </w:lvl>
    <w:lvl w:ilvl="4" w:tplc="956248B6">
      <w:numFmt w:val="bullet"/>
      <w:lvlText w:val="•"/>
      <w:lvlJc w:val="left"/>
      <w:pPr>
        <w:ind w:left="2173" w:hanging="140"/>
      </w:pPr>
      <w:rPr>
        <w:lang w:val="uk-UA" w:eastAsia="en-US" w:bidi="ar-SA"/>
      </w:rPr>
    </w:lvl>
    <w:lvl w:ilvl="5" w:tplc="BDEEE788">
      <w:numFmt w:val="bullet"/>
      <w:lvlText w:val="•"/>
      <w:lvlJc w:val="left"/>
      <w:pPr>
        <w:ind w:left="2678" w:hanging="140"/>
      </w:pPr>
      <w:rPr>
        <w:lang w:val="uk-UA" w:eastAsia="en-US" w:bidi="ar-SA"/>
      </w:rPr>
    </w:lvl>
    <w:lvl w:ilvl="6" w:tplc="F572C99A">
      <w:numFmt w:val="bullet"/>
      <w:lvlText w:val="•"/>
      <w:lvlJc w:val="left"/>
      <w:pPr>
        <w:ind w:left="3182" w:hanging="140"/>
      </w:pPr>
      <w:rPr>
        <w:lang w:val="uk-UA" w:eastAsia="en-US" w:bidi="ar-SA"/>
      </w:rPr>
    </w:lvl>
    <w:lvl w:ilvl="7" w:tplc="9864E180">
      <w:numFmt w:val="bullet"/>
      <w:lvlText w:val="•"/>
      <w:lvlJc w:val="left"/>
      <w:pPr>
        <w:ind w:left="3687" w:hanging="140"/>
      </w:pPr>
      <w:rPr>
        <w:lang w:val="uk-UA" w:eastAsia="en-US" w:bidi="ar-SA"/>
      </w:rPr>
    </w:lvl>
    <w:lvl w:ilvl="8" w:tplc="8494AD88">
      <w:numFmt w:val="bullet"/>
      <w:lvlText w:val="•"/>
      <w:lvlJc w:val="left"/>
      <w:pPr>
        <w:ind w:left="4191" w:hanging="140"/>
      </w:pPr>
      <w:rPr>
        <w:lang w:val="uk-UA" w:eastAsia="en-US" w:bidi="ar-SA"/>
      </w:rPr>
    </w:lvl>
  </w:abstractNum>
  <w:abstractNum w:abstractNumId="5">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771E6D"/>
    <w:multiLevelType w:val="hybridMultilevel"/>
    <w:tmpl w:val="F148D60A"/>
    <w:lvl w:ilvl="0" w:tplc="E5FC7146">
      <w:start w:val="3"/>
      <w:numFmt w:val="decimal"/>
      <w:lvlText w:val="%1."/>
      <w:lvlJc w:val="left"/>
      <w:pPr>
        <w:ind w:left="382" w:hanging="240"/>
      </w:pPr>
      <w:rPr>
        <w:rFonts w:ascii="Times New Roman" w:eastAsia="Times New Roman" w:hAnsi="Times New Roman" w:cs="Times New Roman" w:hint="default"/>
        <w:w w:val="100"/>
        <w:sz w:val="24"/>
        <w:szCs w:val="24"/>
        <w:lang w:val="uk-UA" w:eastAsia="en-US" w:bidi="ar-SA"/>
      </w:rPr>
    </w:lvl>
    <w:lvl w:ilvl="1" w:tplc="FF58787E">
      <w:numFmt w:val="bullet"/>
      <w:lvlText w:val="-"/>
      <w:lvlJc w:val="left"/>
      <w:pPr>
        <w:ind w:left="142" w:hanging="140"/>
      </w:pPr>
      <w:rPr>
        <w:rFonts w:ascii="Times New Roman" w:eastAsia="Times New Roman" w:hAnsi="Times New Roman" w:cs="Times New Roman" w:hint="default"/>
        <w:w w:val="100"/>
        <w:sz w:val="24"/>
        <w:szCs w:val="24"/>
        <w:lang w:val="uk-UA" w:eastAsia="en-US" w:bidi="ar-SA"/>
      </w:rPr>
    </w:lvl>
    <w:lvl w:ilvl="2" w:tplc="F162DBB8">
      <w:numFmt w:val="bullet"/>
      <w:lvlText w:val="•"/>
      <w:lvlJc w:val="left"/>
      <w:pPr>
        <w:ind w:left="915" w:hanging="140"/>
      </w:pPr>
      <w:rPr>
        <w:lang w:val="uk-UA" w:eastAsia="en-US" w:bidi="ar-SA"/>
      </w:rPr>
    </w:lvl>
    <w:lvl w:ilvl="3" w:tplc="BA1C7CBA">
      <w:numFmt w:val="bullet"/>
      <w:lvlText w:val="•"/>
      <w:lvlJc w:val="left"/>
      <w:pPr>
        <w:ind w:left="1451" w:hanging="140"/>
      </w:pPr>
      <w:rPr>
        <w:lang w:val="uk-UA" w:eastAsia="en-US" w:bidi="ar-SA"/>
      </w:rPr>
    </w:lvl>
    <w:lvl w:ilvl="4" w:tplc="5ED6D2E2">
      <w:numFmt w:val="bullet"/>
      <w:lvlText w:val="•"/>
      <w:lvlJc w:val="left"/>
      <w:pPr>
        <w:ind w:left="1987" w:hanging="140"/>
      </w:pPr>
      <w:rPr>
        <w:lang w:val="uk-UA" w:eastAsia="en-US" w:bidi="ar-SA"/>
      </w:rPr>
    </w:lvl>
    <w:lvl w:ilvl="5" w:tplc="A30EE758">
      <w:numFmt w:val="bullet"/>
      <w:lvlText w:val="•"/>
      <w:lvlJc w:val="left"/>
      <w:pPr>
        <w:ind w:left="2522" w:hanging="140"/>
      </w:pPr>
      <w:rPr>
        <w:lang w:val="uk-UA" w:eastAsia="en-US" w:bidi="ar-SA"/>
      </w:rPr>
    </w:lvl>
    <w:lvl w:ilvl="6" w:tplc="B90ED46A">
      <w:numFmt w:val="bullet"/>
      <w:lvlText w:val="•"/>
      <w:lvlJc w:val="left"/>
      <w:pPr>
        <w:ind w:left="3058" w:hanging="140"/>
      </w:pPr>
      <w:rPr>
        <w:lang w:val="uk-UA" w:eastAsia="en-US" w:bidi="ar-SA"/>
      </w:rPr>
    </w:lvl>
    <w:lvl w:ilvl="7" w:tplc="9DE6268C">
      <w:numFmt w:val="bullet"/>
      <w:lvlText w:val="•"/>
      <w:lvlJc w:val="left"/>
      <w:pPr>
        <w:ind w:left="3594" w:hanging="140"/>
      </w:pPr>
      <w:rPr>
        <w:lang w:val="uk-UA" w:eastAsia="en-US" w:bidi="ar-SA"/>
      </w:rPr>
    </w:lvl>
    <w:lvl w:ilvl="8" w:tplc="102CB2DA">
      <w:numFmt w:val="bullet"/>
      <w:lvlText w:val="•"/>
      <w:lvlJc w:val="left"/>
      <w:pPr>
        <w:ind w:left="4129" w:hanging="140"/>
      </w:pPr>
      <w:rPr>
        <w:lang w:val="uk-UA" w:eastAsia="en-US" w:bidi="ar-SA"/>
      </w:rPr>
    </w:lvl>
  </w:abstractNum>
  <w:abstractNum w:abstractNumId="7">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C155ED"/>
    <w:multiLevelType w:val="multilevel"/>
    <w:tmpl w:val="64A81F1E"/>
    <w:lvl w:ilvl="0">
      <w:start w:val="1"/>
      <w:numFmt w:val="decimal"/>
      <w:lvlText w:val="%1."/>
      <w:lvlJc w:val="left"/>
      <w:pPr>
        <w:ind w:left="360" w:hanging="360"/>
      </w:pPr>
    </w:lvl>
    <w:lvl w:ilvl="1">
      <w:start w:val="3"/>
      <w:numFmt w:val="decimal"/>
      <w:lvlText w:val="%1.%2."/>
      <w:lvlJc w:val="left"/>
      <w:pPr>
        <w:ind w:left="1500" w:hanging="360"/>
      </w:pPr>
    </w:lvl>
    <w:lvl w:ilvl="2">
      <w:start w:val="1"/>
      <w:numFmt w:val="decimal"/>
      <w:lvlText w:val="%1.%2.%3."/>
      <w:lvlJc w:val="left"/>
      <w:pPr>
        <w:ind w:left="3000" w:hanging="720"/>
      </w:pPr>
    </w:lvl>
    <w:lvl w:ilvl="3">
      <w:start w:val="1"/>
      <w:numFmt w:val="decimal"/>
      <w:lvlText w:val="%1.%2.%3.%4."/>
      <w:lvlJc w:val="left"/>
      <w:pPr>
        <w:ind w:left="4140" w:hanging="720"/>
      </w:pPr>
    </w:lvl>
    <w:lvl w:ilvl="4">
      <w:start w:val="1"/>
      <w:numFmt w:val="decimal"/>
      <w:lvlText w:val="%1.%2.%3.%4.%5."/>
      <w:lvlJc w:val="left"/>
      <w:pPr>
        <w:ind w:left="5640" w:hanging="1080"/>
      </w:pPr>
    </w:lvl>
    <w:lvl w:ilvl="5">
      <w:start w:val="1"/>
      <w:numFmt w:val="decimal"/>
      <w:lvlText w:val="%1.%2.%3.%4.%5.%6."/>
      <w:lvlJc w:val="left"/>
      <w:pPr>
        <w:ind w:left="6780" w:hanging="1080"/>
      </w:pPr>
    </w:lvl>
    <w:lvl w:ilvl="6">
      <w:start w:val="1"/>
      <w:numFmt w:val="decimal"/>
      <w:lvlText w:val="%1.%2.%3.%4.%5.%6.%7."/>
      <w:lvlJc w:val="left"/>
      <w:pPr>
        <w:ind w:left="8280" w:hanging="1440"/>
      </w:pPr>
    </w:lvl>
    <w:lvl w:ilvl="7">
      <w:start w:val="1"/>
      <w:numFmt w:val="decimal"/>
      <w:lvlText w:val="%1.%2.%3.%4.%5.%6.%7.%8."/>
      <w:lvlJc w:val="left"/>
      <w:pPr>
        <w:ind w:left="9420" w:hanging="1440"/>
      </w:pPr>
    </w:lvl>
    <w:lvl w:ilvl="8">
      <w:start w:val="1"/>
      <w:numFmt w:val="decimal"/>
      <w:lvlText w:val="%1.%2.%3.%4.%5.%6.%7.%8.%9."/>
      <w:lvlJc w:val="left"/>
      <w:pPr>
        <w:ind w:left="10920" w:hanging="1800"/>
      </w:pPr>
    </w:lvl>
  </w:abstractNum>
  <w:abstractNum w:abstractNumId="9">
    <w:nsid w:val="18E77C73"/>
    <w:multiLevelType w:val="hybridMultilevel"/>
    <w:tmpl w:val="957C1BF6"/>
    <w:lvl w:ilvl="0" w:tplc="86FACA46">
      <w:start w:val="1"/>
      <w:numFmt w:val="decimal"/>
      <w:lvlText w:val="%1."/>
      <w:lvlJc w:val="left"/>
      <w:pPr>
        <w:ind w:left="3338"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A4101F"/>
    <w:multiLevelType w:val="hybridMultilevel"/>
    <w:tmpl w:val="3D4C0CCC"/>
    <w:lvl w:ilvl="0" w:tplc="744056E6">
      <w:numFmt w:val="bullet"/>
      <w:lvlText w:val="-"/>
      <w:lvlJc w:val="left"/>
      <w:pPr>
        <w:ind w:left="142" w:hanging="265"/>
      </w:pPr>
      <w:rPr>
        <w:rFonts w:ascii="Times New Roman" w:eastAsia="Times New Roman" w:hAnsi="Times New Roman" w:cs="Times New Roman" w:hint="default"/>
        <w:w w:val="100"/>
        <w:sz w:val="24"/>
        <w:szCs w:val="24"/>
        <w:lang w:val="uk-UA" w:eastAsia="en-US" w:bidi="ar-SA"/>
      </w:rPr>
    </w:lvl>
    <w:lvl w:ilvl="1" w:tplc="25B03C60">
      <w:numFmt w:val="bullet"/>
      <w:lvlText w:val="•"/>
      <w:lvlJc w:val="left"/>
      <w:pPr>
        <w:ind w:left="646" w:hanging="265"/>
      </w:pPr>
      <w:rPr>
        <w:lang w:val="uk-UA" w:eastAsia="en-US" w:bidi="ar-SA"/>
      </w:rPr>
    </w:lvl>
    <w:lvl w:ilvl="2" w:tplc="9C329042">
      <w:numFmt w:val="bullet"/>
      <w:lvlText w:val="•"/>
      <w:lvlJc w:val="left"/>
      <w:pPr>
        <w:ind w:left="1152" w:hanging="265"/>
      </w:pPr>
      <w:rPr>
        <w:lang w:val="uk-UA" w:eastAsia="en-US" w:bidi="ar-SA"/>
      </w:rPr>
    </w:lvl>
    <w:lvl w:ilvl="3" w:tplc="B2D2D03A">
      <w:numFmt w:val="bullet"/>
      <w:lvlText w:val="•"/>
      <w:lvlJc w:val="left"/>
      <w:pPr>
        <w:ind w:left="1658" w:hanging="265"/>
      </w:pPr>
      <w:rPr>
        <w:lang w:val="uk-UA" w:eastAsia="en-US" w:bidi="ar-SA"/>
      </w:rPr>
    </w:lvl>
    <w:lvl w:ilvl="4" w:tplc="F7A2C27C">
      <w:numFmt w:val="bullet"/>
      <w:lvlText w:val="•"/>
      <w:lvlJc w:val="left"/>
      <w:pPr>
        <w:ind w:left="2164" w:hanging="265"/>
      </w:pPr>
      <w:rPr>
        <w:lang w:val="uk-UA" w:eastAsia="en-US" w:bidi="ar-SA"/>
      </w:rPr>
    </w:lvl>
    <w:lvl w:ilvl="5" w:tplc="A1A0FE6E">
      <w:numFmt w:val="bullet"/>
      <w:lvlText w:val="•"/>
      <w:lvlJc w:val="left"/>
      <w:pPr>
        <w:ind w:left="2670" w:hanging="265"/>
      </w:pPr>
      <w:rPr>
        <w:lang w:val="uk-UA" w:eastAsia="en-US" w:bidi="ar-SA"/>
      </w:rPr>
    </w:lvl>
    <w:lvl w:ilvl="6" w:tplc="528C578E">
      <w:numFmt w:val="bullet"/>
      <w:lvlText w:val="•"/>
      <w:lvlJc w:val="left"/>
      <w:pPr>
        <w:ind w:left="3176" w:hanging="265"/>
      </w:pPr>
      <w:rPr>
        <w:lang w:val="uk-UA" w:eastAsia="en-US" w:bidi="ar-SA"/>
      </w:rPr>
    </w:lvl>
    <w:lvl w:ilvl="7" w:tplc="563E09EE">
      <w:numFmt w:val="bullet"/>
      <w:lvlText w:val="•"/>
      <w:lvlJc w:val="left"/>
      <w:pPr>
        <w:ind w:left="3682" w:hanging="265"/>
      </w:pPr>
      <w:rPr>
        <w:lang w:val="uk-UA" w:eastAsia="en-US" w:bidi="ar-SA"/>
      </w:rPr>
    </w:lvl>
    <w:lvl w:ilvl="8" w:tplc="597AFF9E">
      <w:numFmt w:val="bullet"/>
      <w:lvlText w:val="•"/>
      <w:lvlJc w:val="left"/>
      <w:pPr>
        <w:ind w:left="4188" w:hanging="265"/>
      </w:pPr>
      <w:rPr>
        <w:lang w:val="uk-UA" w:eastAsia="en-US" w:bidi="ar-SA"/>
      </w:rPr>
    </w:lvl>
  </w:abstractNum>
  <w:abstractNum w:abstractNumId="12">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6E82E37"/>
    <w:multiLevelType w:val="hybridMultilevel"/>
    <w:tmpl w:val="5108180C"/>
    <w:lvl w:ilvl="0" w:tplc="FC561BAE">
      <w:numFmt w:val="bullet"/>
      <w:lvlText w:val="-"/>
      <w:lvlJc w:val="left"/>
      <w:pPr>
        <w:ind w:left="142" w:hanging="210"/>
      </w:pPr>
      <w:rPr>
        <w:rFonts w:ascii="Times New Roman" w:eastAsia="Times New Roman" w:hAnsi="Times New Roman" w:cs="Times New Roman" w:hint="default"/>
        <w:w w:val="100"/>
        <w:sz w:val="24"/>
        <w:szCs w:val="24"/>
        <w:lang w:val="uk-UA" w:eastAsia="en-US" w:bidi="ar-SA"/>
      </w:rPr>
    </w:lvl>
    <w:lvl w:ilvl="1" w:tplc="2A36BAA2">
      <w:numFmt w:val="bullet"/>
      <w:lvlText w:val="•"/>
      <w:lvlJc w:val="left"/>
      <w:pPr>
        <w:ind w:left="646" w:hanging="210"/>
      </w:pPr>
      <w:rPr>
        <w:lang w:val="uk-UA" w:eastAsia="en-US" w:bidi="ar-SA"/>
      </w:rPr>
    </w:lvl>
    <w:lvl w:ilvl="2" w:tplc="5364BD9E">
      <w:numFmt w:val="bullet"/>
      <w:lvlText w:val="•"/>
      <w:lvlJc w:val="left"/>
      <w:pPr>
        <w:ind w:left="1152" w:hanging="210"/>
      </w:pPr>
      <w:rPr>
        <w:lang w:val="uk-UA" w:eastAsia="en-US" w:bidi="ar-SA"/>
      </w:rPr>
    </w:lvl>
    <w:lvl w:ilvl="3" w:tplc="D0C6FB32">
      <w:numFmt w:val="bullet"/>
      <w:lvlText w:val="•"/>
      <w:lvlJc w:val="left"/>
      <w:pPr>
        <w:ind w:left="1658" w:hanging="210"/>
      </w:pPr>
      <w:rPr>
        <w:lang w:val="uk-UA" w:eastAsia="en-US" w:bidi="ar-SA"/>
      </w:rPr>
    </w:lvl>
    <w:lvl w:ilvl="4" w:tplc="3422884A">
      <w:numFmt w:val="bullet"/>
      <w:lvlText w:val="•"/>
      <w:lvlJc w:val="left"/>
      <w:pPr>
        <w:ind w:left="2164" w:hanging="210"/>
      </w:pPr>
      <w:rPr>
        <w:lang w:val="uk-UA" w:eastAsia="en-US" w:bidi="ar-SA"/>
      </w:rPr>
    </w:lvl>
    <w:lvl w:ilvl="5" w:tplc="E73449C8">
      <w:numFmt w:val="bullet"/>
      <w:lvlText w:val="•"/>
      <w:lvlJc w:val="left"/>
      <w:pPr>
        <w:ind w:left="2670" w:hanging="210"/>
      </w:pPr>
      <w:rPr>
        <w:lang w:val="uk-UA" w:eastAsia="en-US" w:bidi="ar-SA"/>
      </w:rPr>
    </w:lvl>
    <w:lvl w:ilvl="6" w:tplc="E7EC0DFA">
      <w:numFmt w:val="bullet"/>
      <w:lvlText w:val="•"/>
      <w:lvlJc w:val="left"/>
      <w:pPr>
        <w:ind w:left="3176" w:hanging="210"/>
      </w:pPr>
      <w:rPr>
        <w:lang w:val="uk-UA" w:eastAsia="en-US" w:bidi="ar-SA"/>
      </w:rPr>
    </w:lvl>
    <w:lvl w:ilvl="7" w:tplc="864CAD3A">
      <w:numFmt w:val="bullet"/>
      <w:lvlText w:val="•"/>
      <w:lvlJc w:val="left"/>
      <w:pPr>
        <w:ind w:left="3682" w:hanging="210"/>
      </w:pPr>
      <w:rPr>
        <w:lang w:val="uk-UA" w:eastAsia="en-US" w:bidi="ar-SA"/>
      </w:rPr>
    </w:lvl>
    <w:lvl w:ilvl="8" w:tplc="111468DC">
      <w:numFmt w:val="bullet"/>
      <w:lvlText w:val="•"/>
      <w:lvlJc w:val="left"/>
      <w:pPr>
        <w:ind w:left="4188" w:hanging="210"/>
      </w:pPr>
      <w:rPr>
        <w:lang w:val="uk-UA" w:eastAsia="en-US" w:bidi="ar-SA"/>
      </w:rPr>
    </w:lvl>
  </w:abstractNum>
  <w:abstractNum w:abstractNumId="19">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0614C2"/>
    <w:multiLevelType w:val="hybridMultilevel"/>
    <w:tmpl w:val="169A715A"/>
    <w:lvl w:ilvl="0" w:tplc="FE6E7DAA">
      <w:numFmt w:val="bullet"/>
      <w:lvlText w:val="-"/>
      <w:lvlJc w:val="left"/>
      <w:pPr>
        <w:ind w:left="142" w:hanging="322"/>
      </w:pPr>
      <w:rPr>
        <w:rFonts w:ascii="Times New Roman" w:eastAsia="Times New Roman" w:hAnsi="Times New Roman" w:cs="Times New Roman" w:hint="default"/>
        <w:w w:val="100"/>
        <w:sz w:val="24"/>
        <w:szCs w:val="24"/>
        <w:lang w:val="uk-UA" w:eastAsia="en-US" w:bidi="ar-SA"/>
      </w:rPr>
    </w:lvl>
    <w:lvl w:ilvl="1" w:tplc="7CD0A6B2">
      <w:numFmt w:val="bullet"/>
      <w:lvlText w:val="•"/>
      <w:lvlJc w:val="left"/>
      <w:pPr>
        <w:ind w:left="646" w:hanging="322"/>
      </w:pPr>
      <w:rPr>
        <w:lang w:val="uk-UA" w:eastAsia="en-US" w:bidi="ar-SA"/>
      </w:rPr>
    </w:lvl>
    <w:lvl w:ilvl="2" w:tplc="6624F786">
      <w:numFmt w:val="bullet"/>
      <w:lvlText w:val="•"/>
      <w:lvlJc w:val="left"/>
      <w:pPr>
        <w:ind w:left="1152" w:hanging="322"/>
      </w:pPr>
      <w:rPr>
        <w:lang w:val="uk-UA" w:eastAsia="en-US" w:bidi="ar-SA"/>
      </w:rPr>
    </w:lvl>
    <w:lvl w:ilvl="3" w:tplc="6D608862">
      <w:numFmt w:val="bullet"/>
      <w:lvlText w:val="•"/>
      <w:lvlJc w:val="left"/>
      <w:pPr>
        <w:ind w:left="1658" w:hanging="322"/>
      </w:pPr>
      <w:rPr>
        <w:lang w:val="uk-UA" w:eastAsia="en-US" w:bidi="ar-SA"/>
      </w:rPr>
    </w:lvl>
    <w:lvl w:ilvl="4" w:tplc="AB68242A">
      <w:numFmt w:val="bullet"/>
      <w:lvlText w:val="•"/>
      <w:lvlJc w:val="left"/>
      <w:pPr>
        <w:ind w:left="2164" w:hanging="322"/>
      </w:pPr>
      <w:rPr>
        <w:lang w:val="uk-UA" w:eastAsia="en-US" w:bidi="ar-SA"/>
      </w:rPr>
    </w:lvl>
    <w:lvl w:ilvl="5" w:tplc="EA9E4158">
      <w:numFmt w:val="bullet"/>
      <w:lvlText w:val="•"/>
      <w:lvlJc w:val="left"/>
      <w:pPr>
        <w:ind w:left="2670" w:hanging="322"/>
      </w:pPr>
      <w:rPr>
        <w:lang w:val="uk-UA" w:eastAsia="en-US" w:bidi="ar-SA"/>
      </w:rPr>
    </w:lvl>
    <w:lvl w:ilvl="6" w:tplc="46F45DCA">
      <w:numFmt w:val="bullet"/>
      <w:lvlText w:val="•"/>
      <w:lvlJc w:val="left"/>
      <w:pPr>
        <w:ind w:left="3176" w:hanging="322"/>
      </w:pPr>
      <w:rPr>
        <w:lang w:val="uk-UA" w:eastAsia="en-US" w:bidi="ar-SA"/>
      </w:rPr>
    </w:lvl>
    <w:lvl w:ilvl="7" w:tplc="A59CF4FA">
      <w:numFmt w:val="bullet"/>
      <w:lvlText w:val="•"/>
      <w:lvlJc w:val="left"/>
      <w:pPr>
        <w:ind w:left="3682" w:hanging="322"/>
      </w:pPr>
      <w:rPr>
        <w:lang w:val="uk-UA" w:eastAsia="en-US" w:bidi="ar-SA"/>
      </w:rPr>
    </w:lvl>
    <w:lvl w:ilvl="8" w:tplc="A3F69012">
      <w:numFmt w:val="bullet"/>
      <w:lvlText w:val="•"/>
      <w:lvlJc w:val="left"/>
      <w:pPr>
        <w:ind w:left="4188" w:hanging="322"/>
      </w:pPr>
      <w:rPr>
        <w:lang w:val="uk-UA" w:eastAsia="en-US" w:bidi="ar-SA"/>
      </w:rPr>
    </w:lvl>
  </w:abstractNum>
  <w:abstractNum w:abstractNumId="21">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D477C7"/>
    <w:multiLevelType w:val="hybridMultilevel"/>
    <w:tmpl w:val="BC0CB552"/>
    <w:lvl w:ilvl="0" w:tplc="B0703D5C">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55586558">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6F081DFE">
      <w:numFmt w:val="bullet"/>
      <w:lvlText w:val="•"/>
      <w:lvlJc w:val="left"/>
      <w:pPr>
        <w:ind w:left="1164" w:hanging="140"/>
      </w:pPr>
      <w:rPr>
        <w:lang w:val="uk-UA" w:eastAsia="en-US" w:bidi="ar-SA"/>
      </w:rPr>
    </w:lvl>
    <w:lvl w:ilvl="3" w:tplc="F028B67E">
      <w:numFmt w:val="bullet"/>
      <w:lvlText w:val="•"/>
      <w:lvlJc w:val="left"/>
      <w:pPr>
        <w:ind w:left="1669" w:hanging="140"/>
      </w:pPr>
      <w:rPr>
        <w:lang w:val="uk-UA" w:eastAsia="en-US" w:bidi="ar-SA"/>
      </w:rPr>
    </w:lvl>
    <w:lvl w:ilvl="4" w:tplc="956248B6">
      <w:numFmt w:val="bullet"/>
      <w:lvlText w:val="•"/>
      <w:lvlJc w:val="left"/>
      <w:pPr>
        <w:ind w:left="2173" w:hanging="140"/>
      </w:pPr>
      <w:rPr>
        <w:lang w:val="uk-UA" w:eastAsia="en-US" w:bidi="ar-SA"/>
      </w:rPr>
    </w:lvl>
    <w:lvl w:ilvl="5" w:tplc="BDEEE788">
      <w:numFmt w:val="bullet"/>
      <w:lvlText w:val="•"/>
      <w:lvlJc w:val="left"/>
      <w:pPr>
        <w:ind w:left="2678" w:hanging="140"/>
      </w:pPr>
      <w:rPr>
        <w:lang w:val="uk-UA" w:eastAsia="en-US" w:bidi="ar-SA"/>
      </w:rPr>
    </w:lvl>
    <w:lvl w:ilvl="6" w:tplc="F572C99A">
      <w:numFmt w:val="bullet"/>
      <w:lvlText w:val="•"/>
      <w:lvlJc w:val="left"/>
      <w:pPr>
        <w:ind w:left="3182" w:hanging="140"/>
      </w:pPr>
      <w:rPr>
        <w:lang w:val="uk-UA" w:eastAsia="en-US" w:bidi="ar-SA"/>
      </w:rPr>
    </w:lvl>
    <w:lvl w:ilvl="7" w:tplc="9864E180">
      <w:numFmt w:val="bullet"/>
      <w:lvlText w:val="•"/>
      <w:lvlJc w:val="left"/>
      <w:pPr>
        <w:ind w:left="3687" w:hanging="140"/>
      </w:pPr>
      <w:rPr>
        <w:lang w:val="uk-UA" w:eastAsia="en-US" w:bidi="ar-SA"/>
      </w:rPr>
    </w:lvl>
    <w:lvl w:ilvl="8" w:tplc="8494AD88">
      <w:numFmt w:val="bullet"/>
      <w:lvlText w:val="•"/>
      <w:lvlJc w:val="left"/>
      <w:pPr>
        <w:ind w:left="4191" w:hanging="140"/>
      </w:pPr>
      <w:rPr>
        <w:lang w:val="uk-UA" w:eastAsia="en-US" w:bidi="ar-SA"/>
      </w:rPr>
    </w:lvl>
  </w:abstractNum>
  <w:abstractNum w:abstractNumId="23">
    <w:nsid w:val="43B70A16"/>
    <w:multiLevelType w:val="multilevel"/>
    <w:tmpl w:val="3CE0EDC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36153D"/>
    <w:multiLevelType w:val="hybridMultilevel"/>
    <w:tmpl w:val="D386708A"/>
    <w:lvl w:ilvl="0" w:tplc="DD52414E">
      <w:numFmt w:val="bullet"/>
      <w:lvlText w:val="-"/>
      <w:lvlJc w:val="left"/>
      <w:pPr>
        <w:ind w:left="107" w:hanging="142"/>
      </w:pPr>
      <w:rPr>
        <w:rFonts w:ascii="Times New Roman" w:eastAsia="Times New Roman" w:hAnsi="Times New Roman" w:cs="Times New Roman" w:hint="default"/>
        <w:w w:val="99"/>
        <w:sz w:val="24"/>
        <w:szCs w:val="24"/>
        <w:lang w:val="uk-UA" w:eastAsia="en-US" w:bidi="ar-SA"/>
      </w:rPr>
    </w:lvl>
    <w:lvl w:ilvl="1" w:tplc="E0DCF732">
      <w:numFmt w:val="bullet"/>
      <w:lvlText w:val="-"/>
      <w:lvlJc w:val="left"/>
      <w:pPr>
        <w:ind w:left="107" w:hanging="216"/>
      </w:pPr>
      <w:rPr>
        <w:rFonts w:ascii="Times New Roman" w:eastAsia="Times New Roman" w:hAnsi="Times New Roman" w:cs="Times New Roman" w:hint="default"/>
        <w:w w:val="99"/>
        <w:sz w:val="24"/>
        <w:szCs w:val="24"/>
        <w:lang w:val="uk-UA" w:eastAsia="en-US" w:bidi="ar-SA"/>
      </w:rPr>
    </w:lvl>
    <w:lvl w:ilvl="2" w:tplc="D29AECA2">
      <w:numFmt w:val="bullet"/>
      <w:lvlText w:val="•"/>
      <w:lvlJc w:val="left"/>
      <w:pPr>
        <w:ind w:left="1353" w:hanging="216"/>
      </w:pPr>
      <w:rPr>
        <w:lang w:val="uk-UA" w:eastAsia="en-US" w:bidi="ar-SA"/>
      </w:rPr>
    </w:lvl>
    <w:lvl w:ilvl="3" w:tplc="B2EA557A">
      <w:numFmt w:val="bullet"/>
      <w:lvlText w:val="•"/>
      <w:lvlJc w:val="left"/>
      <w:pPr>
        <w:ind w:left="1980" w:hanging="216"/>
      </w:pPr>
      <w:rPr>
        <w:lang w:val="uk-UA" w:eastAsia="en-US" w:bidi="ar-SA"/>
      </w:rPr>
    </w:lvl>
    <w:lvl w:ilvl="4" w:tplc="A9A81B10">
      <w:numFmt w:val="bullet"/>
      <w:lvlText w:val="•"/>
      <w:lvlJc w:val="left"/>
      <w:pPr>
        <w:ind w:left="2607" w:hanging="216"/>
      </w:pPr>
      <w:rPr>
        <w:lang w:val="uk-UA" w:eastAsia="en-US" w:bidi="ar-SA"/>
      </w:rPr>
    </w:lvl>
    <w:lvl w:ilvl="5" w:tplc="B4EC5852">
      <w:numFmt w:val="bullet"/>
      <w:lvlText w:val="•"/>
      <w:lvlJc w:val="left"/>
      <w:pPr>
        <w:ind w:left="3234" w:hanging="216"/>
      </w:pPr>
      <w:rPr>
        <w:lang w:val="uk-UA" w:eastAsia="en-US" w:bidi="ar-SA"/>
      </w:rPr>
    </w:lvl>
    <w:lvl w:ilvl="6" w:tplc="9B76956E">
      <w:numFmt w:val="bullet"/>
      <w:lvlText w:val="•"/>
      <w:lvlJc w:val="left"/>
      <w:pPr>
        <w:ind w:left="3860" w:hanging="216"/>
      </w:pPr>
      <w:rPr>
        <w:lang w:val="uk-UA" w:eastAsia="en-US" w:bidi="ar-SA"/>
      </w:rPr>
    </w:lvl>
    <w:lvl w:ilvl="7" w:tplc="26968D58">
      <w:numFmt w:val="bullet"/>
      <w:lvlText w:val="•"/>
      <w:lvlJc w:val="left"/>
      <w:pPr>
        <w:ind w:left="4487" w:hanging="216"/>
      </w:pPr>
      <w:rPr>
        <w:lang w:val="uk-UA" w:eastAsia="en-US" w:bidi="ar-SA"/>
      </w:rPr>
    </w:lvl>
    <w:lvl w:ilvl="8" w:tplc="1538509C">
      <w:numFmt w:val="bullet"/>
      <w:lvlText w:val="•"/>
      <w:lvlJc w:val="left"/>
      <w:pPr>
        <w:ind w:left="5114" w:hanging="216"/>
      </w:pPr>
      <w:rPr>
        <w:lang w:val="uk-UA" w:eastAsia="en-US" w:bidi="ar-SA"/>
      </w:rPr>
    </w:lvl>
  </w:abstractNum>
  <w:abstractNum w:abstractNumId="2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C061CD"/>
    <w:multiLevelType w:val="hybridMultilevel"/>
    <w:tmpl w:val="9ADA2984"/>
    <w:lvl w:ilvl="0" w:tplc="3404C374">
      <w:start w:val="1"/>
      <w:numFmt w:val="decimal"/>
      <w:lvlText w:val="%1)"/>
      <w:lvlJc w:val="left"/>
      <w:pPr>
        <w:ind w:left="107" w:hanging="281"/>
      </w:pPr>
      <w:rPr>
        <w:rFonts w:ascii="Times New Roman" w:eastAsia="Times New Roman" w:hAnsi="Times New Roman" w:cs="Times New Roman" w:hint="default"/>
        <w:w w:val="99"/>
        <w:sz w:val="24"/>
        <w:szCs w:val="24"/>
        <w:lang w:val="uk-UA" w:eastAsia="en-US" w:bidi="ar-SA"/>
      </w:rPr>
    </w:lvl>
    <w:lvl w:ilvl="1" w:tplc="B392651E">
      <w:numFmt w:val="bullet"/>
      <w:lvlText w:val="•"/>
      <w:lvlJc w:val="left"/>
      <w:pPr>
        <w:ind w:left="726" w:hanging="281"/>
      </w:pPr>
      <w:rPr>
        <w:lang w:val="uk-UA" w:eastAsia="en-US" w:bidi="ar-SA"/>
      </w:rPr>
    </w:lvl>
    <w:lvl w:ilvl="2" w:tplc="CC7EB1AA">
      <w:numFmt w:val="bullet"/>
      <w:lvlText w:val="•"/>
      <w:lvlJc w:val="left"/>
      <w:pPr>
        <w:ind w:left="1353" w:hanging="281"/>
      </w:pPr>
      <w:rPr>
        <w:lang w:val="uk-UA" w:eastAsia="en-US" w:bidi="ar-SA"/>
      </w:rPr>
    </w:lvl>
    <w:lvl w:ilvl="3" w:tplc="4F5E5F9E">
      <w:numFmt w:val="bullet"/>
      <w:lvlText w:val="•"/>
      <w:lvlJc w:val="left"/>
      <w:pPr>
        <w:ind w:left="1980" w:hanging="281"/>
      </w:pPr>
      <w:rPr>
        <w:lang w:val="uk-UA" w:eastAsia="en-US" w:bidi="ar-SA"/>
      </w:rPr>
    </w:lvl>
    <w:lvl w:ilvl="4" w:tplc="9342CA3E">
      <w:numFmt w:val="bullet"/>
      <w:lvlText w:val="•"/>
      <w:lvlJc w:val="left"/>
      <w:pPr>
        <w:ind w:left="2607" w:hanging="281"/>
      </w:pPr>
      <w:rPr>
        <w:lang w:val="uk-UA" w:eastAsia="en-US" w:bidi="ar-SA"/>
      </w:rPr>
    </w:lvl>
    <w:lvl w:ilvl="5" w:tplc="24F894BE">
      <w:numFmt w:val="bullet"/>
      <w:lvlText w:val="•"/>
      <w:lvlJc w:val="left"/>
      <w:pPr>
        <w:ind w:left="3234" w:hanging="281"/>
      </w:pPr>
      <w:rPr>
        <w:lang w:val="uk-UA" w:eastAsia="en-US" w:bidi="ar-SA"/>
      </w:rPr>
    </w:lvl>
    <w:lvl w:ilvl="6" w:tplc="A16AE812">
      <w:numFmt w:val="bullet"/>
      <w:lvlText w:val="•"/>
      <w:lvlJc w:val="left"/>
      <w:pPr>
        <w:ind w:left="3860" w:hanging="281"/>
      </w:pPr>
      <w:rPr>
        <w:lang w:val="uk-UA" w:eastAsia="en-US" w:bidi="ar-SA"/>
      </w:rPr>
    </w:lvl>
    <w:lvl w:ilvl="7" w:tplc="BF5E10CC">
      <w:numFmt w:val="bullet"/>
      <w:lvlText w:val="•"/>
      <w:lvlJc w:val="left"/>
      <w:pPr>
        <w:ind w:left="4487" w:hanging="281"/>
      </w:pPr>
      <w:rPr>
        <w:lang w:val="uk-UA" w:eastAsia="en-US" w:bidi="ar-SA"/>
      </w:rPr>
    </w:lvl>
    <w:lvl w:ilvl="8" w:tplc="C51678CC">
      <w:numFmt w:val="bullet"/>
      <w:lvlText w:val="•"/>
      <w:lvlJc w:val="left"/>
      <w:pPr>
        <w:ind w:left="5114" w:hanging="281"/>
      </w:pPr>
      <w:rPr>
        <w:lang w:val="uk-UA" w:eastAsia="en-US" w:bidi="ar-SA"/>
      </w:rPr>
    </w:lvl>
  </w:abstractNum>
  <w:abstractNum w:abstractNumId="29">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05754A"/>
    <w:multiLevelType w:val="hybridMultilevel"/>
    <w:tmpl w:val="CDEC9670"/>
    <w:lvl w:ilvl="0" w:tplc="BED20E4C">
      <w:numFmt w:val="bullet"/>
      <w:lvlText w:val="-"/>
      <w:lvlJc w:val="left"/>
      <w:pPr>
        <w:ind w:left="140" w:hanging="159"/>
      </w:pPr>
      <w:rPr>
        <w:rFonts w:ascii="Times New Roman" w:eastAsia="Times New Roman" w:hAnsi="Times New Roman" w:cs="Times New Roman" w:hint="default"/>
        <w:w w:val="99"/>
        <w:sz w:val="24"/>
        <w:szCs w:val="24"/>
        <w:lang w:val="uk-UA" w:eastAsia="en-US" w:bidi="ar-SA"/>
      </w:rPr>
    </w:lvl>
    <w:lvl w:ilvl="1" w:tplc="B79A32D8">
      <w:numFmt w:val="bullet"/>
      <w:lvlText w:val="•"/>
      <w:lvlJc w:val="left"/>
      <w:pPr>
        <w:ind w:left="762" w:hanging="159"/>
      </w:pPr>
      <w:rPr>
        <w:lang w:val="uk-UA" w:eastAsia="en-US" w:bidi="ar-SA"/>
      </w:rPr>
    </w:lvl>
    <w:lvl w:ilvl="2" w:tplc="D2B63AF2">
      <w:numFmt w:val="bullet"/>
      <w:lvlText w:val="•"/>
      <w:lvlJc w:val="left"/>
      <w:pPr>
        <w:ind w:left="1385" w:hanging="159"/>
      </w:pPr>
      <w:rPr>
        <w:lang w:val="uk-UA" w:eastAsia="en-US" w:bidi="ar-SA"/>
      </w:rPr>
    </w:lvl>
    <w:lvl w:ilvl="3" w:tplc="B212D880">
      <w:numFmt w:val="bullet"/>
      <w:lvlText w:val="•"/>
      <w:lvlJc w:val="left"/>
      <w:pPr>
        <w:ind w:left="2008" w:hanging="159"/>
      </w:pPr>
      <w:rPr>
        <w:lang w:val="uk-UA" w:eastAsia="en-US" w:bidi="ar-SA"/>
      </w:rPr>
    </w:lvl>
    <w:lvl w:ilvl="4" w:tplc="56D0ED68">
      <w:numFmt w:val="bullet"/>
      <w:lvlText w:val="•"/>
      <w:lvlJc w:val="left"/>
      <w:pPr>
        <w:ind w:left="2631" w:hanging="159"/>
      </w:pPr>
      <w:rPr>
        <w:lang w:val="uk-UA" w:eastAsia="en-US" w:bidi="ar-SA"/>
      </w:rPr>
    </w:lvl>
    <w:lvl w:ilvl="5" w:tplc="6ABC1BD0">
      <w:numFmt w:val="bullet"/>
      <w:lvlText w:val="•"/>
      <w:lvlJc w:val="left"/>
      <w:pPr>
        <w:ind w:left="3254" w:hanging="159"/>
      </w:pPr>
      <w:rPr>
        <w:lang w:val="uk-UA" w:eastAsia="en-US" w:bidi="ar-SA"/>
      </w:rPr>
    </w:lvl>
    <w:lvl w:ilvl="6" w:tplc="7E74C7F6">
      <w:numFmt w:val="bullet"/>
      <w:lvlText w:val="•"/>
      <w:lvlJc w:val="left"/>
      <w:pPr>
        <w:ind w:left="3876" w:hanging="159"/>
      </w:pPr>
      <w:rPr>
        <w:lang w:val="uk-UA" w:eastAsia="en-US" w:bidi="ar-SA"/>
      </w:rPr>
    </w:lvl>
    <w:lvl w:ilvl="7" w:tplc="B4B6406E">
      <w:numFmt w:val="bullet"/>
      <w:lvlText w:val="•"/>
      <w:lvlJc w:val="left"/>
      <w:pPr>
        <w:ind w:left="4499" w:hanging="159"/>
      </w:pPr>
      <w:rPr>
        <w:lang w:val="uk-UA" w:eastAsia="en-US" w:bidi="ar-SA"/>
      </w:rPr>
    </w:lvl>
    <w:lvl w:ilvl="8" w:tplc="1D1E6546">
      <w:numFmt w:val="bullet"/>
      <w:lvlText w:val="•"/>
      <w:lvlJc w:val="left"/>
      <w:pPr>
        <w:ind w:left="5122" w:hanging="159"/>
      </w:pPr>
      <w:rPr>
        <w:lang w:val="uk-UA" w:eastAsia="en-US" w:bidi="ar-SA"/>
      </w:rPr>
    </w:lvl>
  </w:abstractNum>
  <w:abstractNum w:abstractNumId="32">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5332C1"/>
    <w:multiLevelType w:val="multilevel"/>
    <w:tmpl w:val="E15C1A94"/>
    <w:lvl w:ilvl="0">
      <w:start w:val="12"/>
      <w:numFmt w:val="decimal"/>
      <w:lvlText w:val="%1"/>
      <w:lvlJc w:val="left"/>
      <w:pPr>
        <w:ind w:left="108" w:hanging="540"/>
      </w:pPr>
      <w:rPr>
        <w:lang w:val="uk-UA" w:eastAsia="en-US" w:bidi="ar-SA"/>
      </w:rPr>
    </w:lvl>
    <w:lvl w:ilvl="1">
      <w:start w:val="2"/>
      <w:numFmt w:val="decimal"/>
      <w:lvlText w:val="%1.%2."/>
      <w:lvlJc w:val="left"/>
      <w:pPr>
        <w:ind w:left="108" w:hanging="54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1147" w:hanging="540"/>
      </w:pPr>
      <w:rPr>
        <w:lang w:val="uk-UA" w:eastAsia="en-US" w:bidi="ar-SA"/>
      </w:rPr>
    </w:lvl>
    <w:lvl w:ilvl="3">
      <w:numFmt w:val="bullet"/>
      <w:lvlText w:val="•"/>
      <w:lvlJc w:val="left"/>
      <w:pPr>
        <w:ind w:left="1670" w:hanging="540"/>
      </w:pPr>
      <w:rPr>
        <w:lang w:val="uk-UA" w:eastAsia="en-US" w:bidi="ar-SA"/>
      </w:rPr>
    </w:lvl>
    <w:lvl w:ilvl="4">
      <w:numFmt w:val="bullet"/>
      <w:lvlText w:val="•"/>
      <w:lvlJc w:val="left"/>
      <w:pPr>
        <w:ind w:left="2194" w:hanging="540"/>
      </w:pPr>
      <w:rPr>
        <w:lang w:val="uk-UA" w:eastAsia="en-US" w:bidi="ar-SA"/>
      </w:rPr>
    </w:lvl>
    <w:lvl w:ilvl="5">
      <w:numFmt w:val="bullet"/>
      <w:lvlText w:val="•"/>
      <w:lvlJc w:val="left"/>
      <w:pPr>
        <w:ind w:left="2717" w:hanging="540"/>
      </w:pPr>
      <w:rPr>
        <w:lang w:val="uk-UA" w:eastAsia="en-US" w:bidi="ar-SA"/>
      </w:rPr>
    </w:lvl>
    <w:lvl w:ilvl="6">
      <w:numFmt w:val="bullet"/>
      <w:lvlText w:val="•"/>
      <w:lvlJc w:val="left"/>
      <w:pPr>
        <w:ind w:left="3241" w:hanging="540"/>
      </w:pPr>
      <w:rPr>
        <w:lang w:val="uk-UA" w:eastAsia="en-US" w:bidi="ar-SA"/>
      </w:rPr>
    </w:lvl>
    <w:lvl w:ilvl="7">
      <w:numFmt w:val="bullet"/>
      <w:lvlText w:val="•"/>
      <w:lvlJc w:val="left"/>
      <w:pPr>
        <w:ind w:left="3764" w:hanging="540"/>
      </w:pPr>
      <w:rPr>
        <w:lang w:val="uk-UA" w:eastAsia="en-US" w:bidi="ar-SA"/>
      </w:rPr>
    </w:lvl>
    <w:lvl w:ilvl="8">
      <w:numFmt w:val="bullet"/>
      <w:lvlText w:val="•"/>
      <w:lvlJc w:val="left"/>
      <w:pPr>
        <w:ind w:left="4288" w:hanging="540"/>
      </w:pPr>
      <w:rPr>
        <w:lang w:val="uk-UA" w:eastAsia="en-US" w:bidi="ar-SA"/>
      </w:rPr>
    </w:lvl>
  </w:abstractNum>
  <w:abstractNum w:abstractNumId="35">
    <w:nsid w:val="6A0B6C1E"/>
    <w:multiLevelType w:val="hybridMultilevel"/>
    <w:tmpl w:val="FA123F94"/>
    <w:lvl w:ilvl="0" w:tplc="67DA9F84">
      <w:start w:val="1"/>
      <w:numFmt w:val="decimal"/>
      <w:lvlText w:val="%1."/>
      <w:lvlJc w:val="left"/>
      <w:pPr>
        <w:tabs>
          <w:tab w:val="num" w:pos="1260"/>
        </w:tabs>
        <w:ind w:left="1260" w:hanging="360"/>
      </w:pPr>
      <w:rPr>
        <w:b/>
      </w:rPr>
    </w:lvl>
    <w:lvl w:ilvl="1" w:tplc="FBFC8F08">
      <w:numFmt w:val="none"/>
      <w:lvlText w:val=""/>
      <w:lvlJc w:val="left"/>
      <w:pPr>
        <w:tabs>
          <w:tab w:val="num" w:pos="360"/>
        </w:tabs>
        <w:ind w:left="0" w:firstLine="0"/>
      </w:pPr>
    </w:lvl>
    <w:lvl w:ilvl="2" w:tplc="9FD8B134">
      <w:numFmt w:val="none"/>
      <w:lvlText w:val=""/>
      <w:lvlJc w:val="left"/>
      <w:pPr>
        <w:tabs>
          <w:tab w:val="num" w:pos="360"/>
        </w:tabs>
        <w:ind w:left="0" w:firstLine="0"/>
      </w:pPr>
    </w:lvl>
    <w:lvl w:ilvl="3" w:tplc="C34CBDC8">
      <w:numFmt w:val="none"/>
      <w:lvlText w:val=""/>
      <w:lvlJc w:val="left"/>
      <w:pPr>
        <w:tabs>
          <w:tab w:val="num" w:pos="360"/>
        </w:tabs>
        <w:ind w:left="0" w:firstLine="0"/>
      </w:pPr>
    </w:lvl>
    <w:lvl w:ilvl="4" w:tplc="4F62ED50">
      <w:numFmt w:val="none"/>
      <w:lvlText w:val=""/>
      <w:lvlJc w:val="left"/>
      <w:pPr>
        <w:tabs>
          <w:tab w:val="num" w:pos="360"/>
        </w:tabs>
        <w:ind w:left="0" w:firstLine="0"/>
      </w:pPr>
    </w:lvl>
    <w:lvl w:ilvl="5" w:tplc="C0B4560E">
      <w:numFmt w:val="none"/>
      <w:lvlText w:val=""/>
      <w:lvlJc w:val="left"/>
      <w:pPr>
        <w:tabs>
          <w:tab w:val="num" w:pos="360"/>
        </w:tabs>
        <w:ind w:left="0" w:firstLine="0"/>
      </w:pPr>
    </w:lvl>
    <w:lvl w:ilvl="6" w:tplc="BDCE165C">
      <w:numFmt w:val="none"/>
      <w:lvlText w:val=""/>
      <w:lvlJc w:val="left"/>
      <w:pPr>
        <w:tabs>
          <w:tab w:val="num" w:pos="360"/>
        </w:tabs>
        <w:ind w:left="0" w:firstLine="0"/>
      </w:pPr>
    </w:lvl>
    <w:lvl w:ilvl="7" w:tplc="4106E1E4">
      <w:numFmt w:val="none"/>
      <w:lvlText w:val=""/>
      <w:lvlJc w:val="left"/>
      <w:pPr>
        <w:tabs>
          <w:tab w:val="num" w:pos="360"/>
        </w:tabs>
        <w:ind w:left="0" w:firstLine="0"/>
      </w:pPr>
    </w:lvl>
    <w:lvl w:ilvl="8" w:tplc="68B45418">
      <w:numFmt w:val="none"/>
      <w:lvlText w:val=""/>
      <w:lvlJc w:val="left"/>
      <w:pPr>
        <w:tabs>
          <w:tab w:val="num" w:pos="360"/>
        </w:tabs>
        <w:ind w:left="0" w:firstLine="0"/>
      </w:pPr>
    </w:lvl>
  </w:abstractNum>
  <w:abstractNum w:abstractNumId="36">
    <w:nsid w:val="6F9A3CC5"/>
    <w:multiLevelType w:val="hybridMultilevel"/>
    <w:tmpl w:val="B7361FBA"/>
    <w:lvl w:ilvl="0" w:tplc="327C129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7">
    <w:nsid w:val="71DF49D2"/>
    <w:multiLevelType w:val="hybridMultilevel"/>
    <w:tmpl w:val="92F89C08"/>
    <w:lvl w:ilvl="0" w:tplc="87AA1D66">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16A6359E">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42C270B0">
      <w:numFmt w:val="bullet"/>
      <w:lvlText w:val="•"/>
      <w:lvlJc w:val="left"/>
      <w:pPr>
        <w:ind w:left="1164" w:hanging="140"/>
      </w:pPr>
      <w:rPr>
        <w:lang w:val="uk-UA" w:eastAsia="en-US" w:bidi="ar-SA"/>
      </w:rPr>
    </w:lvl>
    <w:lvl w:ilvl="3" w:tplc="83141C2E">
      <w:numFmt w:val="bullet"/>
      <w:lvlText w:val="•"/>
      <w:lvlJc w:val="left"/>
      <w:pPr>
        <w:ind w:left="1669" w:hanging="140"/>
      </w:pPr>
      <w:rPr>
        <w:lang w:val="uk-UA" w:eastAsia="en-US" w:bidi="ar-SA"/>
      </w:rPr>
    </w:lvl>
    <w:lvl w:ilvl="4" w:tplc="62E4280A">
      <w:numFmt w:val="bullet"/>
      <w:lvlText w:val="•"/>
      <w:lvlJc w:val="left"/>
      <w:pPr>
        <w:ind w:left="2173" w:hanging="140"/>
      </w:pPr>
      <w:rPr>
        <w:lang w:val="uk-UA" w:eastAsia="en-US" w:bidi="ar-SA"/>
      </w:rPr>
    </w:lvl>
    <w:lvl w:ilvl="5" w:tplc="808ACAE0">
      <w:numFmt w:val="bullet"/>
      <w:lvlText w:val="•"/>
      <w:lvlJc w:val="left"/>
      <w:pPr>
        <w:ind w:left="2678" w:hanging="140"/>
      </w:pPr>
      <w:rPr>
        <w:lang w:val="uk-UA" w:eastAsia="en-US" w:bidi="ar-SA"/>
      </w:rPr>
    </w:lvl>
    <w:lvl w:ilvl="6" w:tplc="A1C2F7DE">
      <w:numFmt w:val="bullet"/>
      <w:lvlText w:val="•"/>
      <w:lvlJc w:val="left"/>
      <w:pPr>
        <w:ind w:left="3182" w:hanging="140"/>
      </w:pPr>
      <w:rPr>
        <w:lang w:val="uk-UA" w:eastAsia="en-US" w:bidi="ar-SA"/>
      </w:rPr>
    </w:lvl>
    <w:lvl w:ilvl="7" w:tplc="86E21CCA">
      <w:numFmt w:val="bullet"/>
      <w:lvlText w:val="•"/>
      <w:lvlJc w:val="left"/>
      <w:pPr>
        <w:ind w:left="3687" w:hanging="140"/>
      </w:pPr>
      <w:rPr>
        <w:lang w:val="uk-UA" w:eastAsia="en-US" w:bidi="ar-SA"/>
      </w:rPr>
    </w:lvl>
    <w:lvl w:ilvl="8" w:tplc="E9C25D4A">
      <w:numFmt w:val="bullet"/>
      <w:lvlText w:val="•"/>
      <w:lvlJc w:val="left"/>
      <w:pPr>
        <w:ind w:left="4191" w:hanging="140"/>
      </w:pPr>
      <w:rPr>
        <w:lang w:val="uk-UA" w:eastAsia="en-US" w:bidi="ar-SA"/>
      </w:rPr>
    </w:lvl>
  </w:abstractNum>
  <w:abstractNum w:abstractNumId="38">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3B089B"/>
    <w:multiLevelType w:val="hybridMultilevel"/>
    <w:tmpl w:val="B8DE8B3C"/>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2"/>
  </w:num>
  <w:num w:numId="6">
    <w:abstractNumId w:val="5"/>
  </w:num>
  <w:num w:numId="7">
    <w:abstractNumId w:val="27"/>
  </w:num>
  <w:num w:numId="8">
    <w:abstractNumId w:val="21"/>
  </w:num>
  <w:num w:numId="9">
    <w:abstractNumId w:val="30"/>
  </w:num>
  <w:num w:numId="10">
    <w:abstractNumId w:val="26"/>
  </w:num>
  <w:num w:numId="11">
    <w:abstractNumId w:val="29"/>
  </w:num>
  <w:num w:numId="12">
    <w:abstractNumId w:val="40"/>
  </w:num>
  <w:num w:numId="13">
    <w:abstractNumId w:val="33"/>
  </w:num>
  <w:num w:numId="14">
    <w:abstractNumId w:val="10"/>
  </w:num>
  <w:num w:numId="15">
    <w:abstractNumId w:val="19"/>
  </w:num>
  <w:num w:numId="16">
    <w:abstractNumId w:val="12"/>
  </w:num>
  <w:num w:numId="17">
    <w:abstractNumId w:val="7"/>
  </w:num>
  <w:num w:numId="18">
    <w:abstractNumId w:val="13"/>
  </w:num>
  <w:num w:numId="19">
    <w:abstractNumId w:val="16"/>
  </w:num>
  <w:num w:numId="20">
    <w:abstractNumId w:val="38"/>
  </w:num>
  <w:num w:numId="21">
    <w:abstractNumId w:val="39"/>
  </w:num>
  <w:num w:numId="22">
    <w:abstractNumId w:val="3"/>
  </w:num>
  <w:num w:numId="23">
    <w:abstractNumId w:val="1"/>
  </w:num>
  <w:num w:numId="24">
    <w:abstractNumId w:val="0"/>
  </w:num>
  <w:num w:numId="25">
    <w:abstractNumId w:val="24"/>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num>
  <w:num w:numId="29">
    <w:abstractNumId w:val="18"/>
  </w:num>
  <w:num w:numId="30">
    <w:abstractNumId w:val="18"/>
  </w:num>
  <w:num w:numId="31">
    <w:abstractNumId w:val="20"/>
  </w:num>
  <w:num w:numId="32">
    <w:abstractNumId w:val="20"/>
  </w:num>
  <w:num w:numId="33">
    <w:abstractNumId w:val="37"/>
  </w:num>
  <w:num w:numId="34">
    <w:abstractNumId w:val="37"/>
    <w:lvlOverride w:ilvl="0">
      <w:startOverride w:val="1"/>
    </w:lvlOverride>
    <w:lvlOverride w:ilvl="1"/>
    <w:lvlOverride w:ilvl="2"/>
    <w:lvlOverride w:ilvl="3"/>
    <w:lvlOverride w:ilvl="4"/>
    <w:lvlOverride w:ilvl="5"/>
    <w:lvlOverride w:ilvl="6"/>
    <w:lvlOverride w:ilvl="7"/>
    <w:lvlOverride w:ilvl="8"/>
  </w:num>
  <w:num w:numId="35">
    <w:abstractNumId w:val="6"/>
  </w:num>
  <w:num w:numId="36">
    <w:abstractNumId w:val="6"/>
    <w:lvlOverride w:ilvl="0">
      <w:startOverride w:val="3"/>
    </w:lvlOverride>
    <w:lvlOverride w:ilvl="1"/>
    <w:lvlOverride w:ilvl="2"/>
    <w:lvlOverride w:ilvl="3"/>
    <w:lvlOverride w:ilvl="4"/>
    <w:lvlOverride w:ilvl="5"/>
    <w:lvlOverride w:ilvl="6"/>
    <w:lvlOverride w:ilvl="7"/>
    <w:lvlOverride w:ilvl="8"/>
  </w:num>
  <w:num w:numId="37">
    <w:abstractNumId w:val="35"/>
    <w:lvlOverride w:ilvl="0">
      <w:startOverride w:val="1"/>
    </w:lvlOverride>
    <w:lvlOverride w:ilvl="1"/>
    <w:lvlOverride w:ilvl="2"/>
    <w:lvlOverride w:ilvl="3"/>
    <w:lvlOverride w:ilvl="4"/>
    <w:lvlOverride w:ilvl="5"/>
    <w:lvlOverride w:ilvl="6"/>
    <w:lvlOverride w:ilvl="7"/>
    <w:lvlOverride w:ilvl="8"/>
  </w:num>
  <w:num w:numId="38">
    <w:abstractNumId w:val="4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lvlOverride w:ilvl="2"/>
    <w:lvlOverride w:ilvl="3"/>
    <w:lvlOverride w:ilvl="4"/>
    <w:lvlOverride w:ilvl="5"/>
    <w:lvlOverride w:ilvl="6"/>
    <w:lvlOverride w:ilvl="7"/>
    <w:lvlOverride w:ilvl="8"/>
  </w:num>
  <w:num w:numId="40">
    <w:abstractNumId w:val="22"/>
    <w:lvlOverride w:ilvl="0">
      <w:startOverride w:val="1"/>
    </w:lvlOverride>
    <w:lvlOverride w:ilvl="1"/>
    <w:lvlOverride w:ilvl="2"/>
    <w:lvlOverride w:ilvl="3"/>
    <w:lvlOverride w:ilvl="4"/>
    <w:lvlOverride w:ilvl="5"/>
    <w:lvlOverride w:ilvl="6"/>
    <w:lvlOverride w:ilvl="7"/>
    <w:lvlOverride w:ilvl="8"/>
  </w:num>
  <w:num w:numId="41">
    <w:abstractNumId w:val="9"/>
  </w:num>
  <w:num w:numId="42">
    <w:abstractNumId w:val="31"/>
  </w:num>
  <w:num w:numId="43">
    <w:abstractNumId w:val="28"/>
    <w:lvlOverride w:ilvl="0">
      <w:startOverride w:val="1"/>
    </w:lvlOverride>
    <w:lvlOverride w:ilvl="1"/>
    <w:lvlOverride w:ilvl="2"/>
    <w:lvlOverride w:ilvl="3"/>
    <w:lvlOverride w:ilvl="4"/>
    <w:lvlOverride w:ilvl="5"/>
    <w:lvlOverride w:ilvl="6"/>
    <w:lvlOverride w:ilvl="7"/>
    <w:lvlOverride w:ilvl="8"/>
  </w:num>
  <w:num w:numId="44">
    <w:abstractNumId w:val="25"/>
  </w:num>
  <w:num w:numId="45">
    <w:abstractNumId w:val="24"/>
  </w:num>
  <w:num w:numId="46">
    <w:abstractNumId w:val="34"/>
    <w:lvlOverride w:ilvl="0">
      <w:startOverride w:val="12"/>
    </w:lvlOverride>
    <w:lvlOverride w:ilvl="1">
      <w:startOverride w:val="2"/>
    </w:lvlOverride>
    <w:lvlOverride w:ilvl="2"/>
    <w:lvlOverride w:ilvl="3"/>
    <w:lvlOverride w:ilvl="4"/>
    <w:lvlOverride w:ilvl="5"/>
    <w:lvlOverride w:ilvl="6"/>
    <w:lvlOverride w:ilvl="7"/>
    <w:lvlOverride w:ilvl="8"/>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0F24F9"/>
    <w:rsid w:val="00100BC5"/>
    <w:rsid w:val="00157940"/>
    <w:rsid w:val="001E01DA"/>
    <w:rsid w:val="00203F41"/>
    <w:rsid w:val="0022007A"/>
    <w:rsid w:val="00230023"/>
    <w:rsid w:val="002911CD"/>
    <w:rsid w:val="002B07E4"/>
    <w:rsid w:val="002D155E"/>
    <w:rsid w:val="0031577C"/>
    <w:rsid w:val="00324B6A"/>
    <w:rsid w:val="00340160"/>
    <w:rsid w:val="0037358E"/>
    <w:rsid w:val="003B7E85"/>
    <w:rsid w:val="004132D7"/>
    <w:rsid w:val="00495C85"/>
    <w:rsid w:val="004D371D"/>
    <w:rsid w:val="005B1B6A"/>
    <w:rsid w:val="00614D8B"/>
    <w:rsid w:val="006527A3"/>
    <w:rsid w:val="006A0CD0"/>
    <w:rsid w:val="006A1D80"/>
    <w:rsid w:val="006C4685"/>
    <w:rsid w:val="00725583"/>
    <w:rsid w:val="007450CB"/>
    <w:rsid w:val="00866015"/>
    <w:rsid w:val="008A37B5"/>
    <w:rsid w:val="00990C59"/>
    <w:rsid w:val="009A232A"/>
    <w:rsid w:val="009E34F6"/>
    <w:rsid w:val="009F6E9F"/>
    <w:rsid w:val="00A138F4"/>
    <w:rsid w:val="00AD3E7E"/>
    <w:rsid w:val="00B074BA"/>
    <w:rsid w:val="00B57FD4"/>
    <w:rsid w:val="00BE41F1"/>
    <w:rsid w:val="00C027AD"/>
    <w:rsid w:val="00C03641"/>
    <w:rsid w:val="00C0731B"/>
    <w:rsid w:val="00C13D76"/>
    <w:rsid w:val="00C32CCC"/>
    <w:rsid w:val="00C455B5"/>
    <w:rsid w:val="00C726CE"/>
    <w:rsid w:val="00C75842"/>
    <w:rsid w:val="00C75C48"/>
    <w:rsid w:val="00CB2C95"/>
    <w:rsid w:val="00CB54BF"/>
    <w:rsid w:val="00D14C16"/>
    <w:rsid w:val="00D174A4"/>
    <w:rsid w:val="00D36816"/>
    <w:rsid w:val="00D65815"/>
    <w:rsid w:val="00DB47FB"/>
    <w:rsid w:val="00DC1F3A"/>
    <w:rsid w:val="00E0486A"/>
    <w:rsid w:val="00E051BF"/>
    <w:rsid w:val="00E25028"/>
    <w:rsid w:val="00E608FD"/>
    <w:rsid w:val="00E63952"/>
    <w:rsid w:val="00E77F96"/>
    <w:rsid w:val="00EA6927"/>
    <w:rsid w:val="00EC40FA"/>
    <w:rsid w:val="00EE67BD"/>
    <w:rsid w:val="00EF1ED5"/>
    <w:rsid w:val="00F25C5F"/>
    <w:rsid w:val="00F5068D"/>
    <w:rsid w:val="00F7591E"/>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 w:type="numbering" w:customStyle="1" w:styleId="71">
    <w:name w:val="Нет списка7"/>
    <w:next w:val="a2"/>
    <w:uiPriority w:val="99"/>
    <w:semiHidden/>
    <w:unhideWhenUsed/>
    <w:rsid w:val="00EF1ED5"/>
  </w:style>
  <w:style w:type="numbering" w:customStyle="1" w:styleId="80">
    <w:name w:val="Нет списка8"/>
    <w:next w:val="a2"/>
    <w:uiPriority w:val="99"/>
    <w:semiHidden/>
    <w:unhideWhenUsed/>
    <w:rsid w:val="00CB2C95"/>
  </w:style>
  <w:style w:type="paragraph" w:customStyle="1" w:styleId="9">
    <w:name w:val="Обычный9"/>
    <w:uiPriority w:val="99"/>
    <w:qFormat/>
    <w:rsid w:val="00CB2C95"/>
    <w:pPr>
      <w:spacing w:after="0"/>
    </w:pPr>
    <w:rPr>
      <w:rFonts w:ascii="Arial" w:eastAsia="Arial" w:hAnsi="Arial" w:cs="Arial"/>
      <w:color w:val="000000"/>
      <w:lang w:eastAsia="ru-RU"/>
    </w:rPr>
  </w:style>
  <w:style w:type="table" w:customStyle="1" w:styleId="TableNormal14">
    <w:name w:val="Table Normal14"/>
    <w:rsid w:val="00CB2C95"/>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40">
    <w:name w:val="24"/>
    <w:basedOn w:val="TableNormal1"/>
    <w:rsid w:val="00CB2C95"/>
    <w:tblPr>
      <w:tblStyleRowBandSize w:val="1"/>
      <w:tblStyleColBandSize w:val="1"/>
      <w:tblCellMar>
        <w:top w:w="0" w:type="dxa"/>
        <w:left w:w="108" w:type="dxa"/>
        <w:bottom w:w="0" w:type="dxa"/>
        <w:right w:w="108" w:type="dxa"/>
      </w:tblCellMar>
    </w:tblPr>
  </w:style>
  <w:style w:type="table" w:customStyle="1" w:styleId="141">
    <w:name w:val="14"/>
    <w:basedOn w:val="TableNormal1"/>
    <w:rsid w:val="00CB2C95"/>
    <w:tblPr>
      <w:tblStyleRowBandSize w:val="1"/>
      <w:tblStyleColBandSize w:val="1"/>
      <w:tblCellMar>
        <w:top w:w="0" w:type="dxa"/>
        <w:left w:w="108" w:type="dxa"/>
        <w:bottom w:w="0" w:type="dxa"/>
        <w:right w:w="108" w:type="dxa"/>
      </w:tblCellMar>
    </w:tblPr>
  </w:style>
  <w:style w:type="table" w:customStyle="1" w:styleId="44">
    <w:name w:val="Сетка таблицы4"/>
    <w:basedOn w:val="a1"/>
    <w:next w:val="af0"/>
    <w:uiPriority w:val="59"/>
    <w:rsid w:val="00CB2C95"/>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CB2C95"/>
  </w:style>
  <w:style w:type="table" w:customStyle="1" w:styleId="TableNormal5">
    <w:name w:val="Table Normal5"/>
    <w:uiPriority w:val="2"/>
    <w:semiHidden/>
    <w:unhideWhenUsed/>
    <w:qFormat/>
    <w:rsid w:val="00CB2C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81">
    <w:name w:val="Абзац списка8"/>
    <w:basedOn w:val="a"/>
    <w:rsid w:val="00CB2C95"/>
    <w:pPr>
      <w:ind w:left="720"/>
      <w:contextualSpacing/>
    </w:pPr>
    <w:rPr>
      <w:rFonts w:ascii="Calibri" w:eastAsia="Calibri" w:hAnsi="Calibri" w:cs="Times New Roman"/>
      <w:lang w:eastAsia="ru-RU"/>
    </w:rPr>
  </w:style>
  <w:style w:type="numbering" w:customStyle="1" w:styleId="221">
    <w:name w:val="Нет списка22"/>
    <w:next w:val="a2"/>
    <w:uiPriority w:val="99"/>
    <w:semiHidden/>
    <w:unhideWhenUsed/>
    <w:rsid w:val="00CB2C95"/>
  </w:style>
  <w:style w:type="numbering" w:customStyle="1" w:styleId="310">
    <w:name w:val="Нет списка31"/>
    <w:next w:val="a2"/>
    <w:uiPriority w:val="99"/>
    <w:semiHidden/>
    <w:unhideWhenUsed/>
    <w:rsid w:val="00CB2C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 w:type="numbering" w:customStyle="1" w:styleId="71">
    <w:name w:val="Нет списка7"/>
    <w:next w:val="a2"/>
    <w:uiPriority w:val="99"/>
    <w:semiHidden/>
    <w:unhideWhenUsed/>
    <w:rsid w:val="00EF1ED5"/>
  </w:style>
  <w:style w:type="numbering" w:customStyle="1" w:styleId="80">
    <w:name w:val="Нет списка8"/>
    <w:next w:val="a2"/>
    <w:uiPriority w:val="99"/>
    <w:semiHidden/>
    <w:unhideWhenUsed/>
    <w:rsid w:val="00CB2C95"/>
  </w:style>
  <w:style w:type="paragraph" w:customStyle="1" w:styleId="9">
    <w:name w:val="Обычный9"/>
    <w:uiPriority w:val="99"/>
    <w:qFormat/>
    <w:rsid w:val="00CB2C95"/>
    <w:pPr>
      <w:spacing w:after="0"/>
    </w:pPr>
    <w:rPr>
      <w:rFonts w:ascii="Arial" w:eastAsia="Arial" w:hAnsi="Arial" w:cs="Arial"/>
      <w:color w:val="000000"/>
      <w:lang w:eastAsia="ru-RU"/>
    </w:rPr>
  </w:style>
  <w:style w:type="table" w:customStyle="1" w:styleId="TableNormal14">
    <w:name w:val="Table Normal14"/>
    <w:rsid w:val="00CB2C95"/>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40">
    <w:name w:val="24"/>
    <w:basedOn w:val="TableNormal1"/>
    <w:rsid w:val="00CB2C95"/>
    <w:tblPr>
      <w:tblStyleRowBandSize w:val="1"/>
      <w:tblStyleColBandSize w:val="1"/>
      <w:tblCellMar>
        <w:top w:w="0" w:type="dxa"/>
        <w:left w:w="108" w:type="dxa"/>
        <w:bottom w:w="0" w:type="dxa"/>
        <w:right w:w="108" w:type="dxa"/>
      </w:tblCellMar>
    </w:tblPr>
  </w:style>
  <w:style w:type="table" w:customStyle="1" w:styleId="141">
    <w:name w:val="14"/>
    <w:basedOn w:val="TableNormal1"/>
    <w:rsid w:val="00CB2C95"/>
    <w:tblPr>
      <w:tblStyleRowBandSize w:val="1"/>
      <w:tblStyleColBandSize w:val="1"/>
      <w:tblCellMar>
        <w:top w:w="0" w:type="dxa"/>
        <w:left w:w="108" w:type="dxa"/>
        <w:bottom w:w="0" w:type="dxa"/>
        <w:right w:w="108" w:type="dxa"/>
      </w:tblCellMar>
    </w:tblPr>
  </w:style>
  <w:style w:type="table" w:customStyle="1" w:styleId="44">
    <w:name w:val="Сетка таблицы4"/>
    <w:basedOn w:val="a1"/>
    <w:next w:val="af0"/>
    <w:uiPriority w:val="59"/>
    <w:rsid w:val="00CB2C95"/>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CB2C95"/>
  </w:style>
  <w:style w:type="table" w:customStyle="1" w:styleId="TableNormal5">
    <w:name w:val="Table Normal5"/>
    <w:uiPriority w:val="2"/>
    <w:semiHidden/>
    <w:unhideWhenUsed/>
    <w:qFormat/>
    <w:rsid w:val="00CB2C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81">
    <w:name w:val="Абзац списка8"/>
    <w:basedOn w:val="a"/>
    <w:rsid w:val="00CB2C95"/>
    <w:pPr>
      <w:ind w:left="720"/>
      <w:contextualSpacing/>
    </w:pPr>
    <w:rPr>
      <w:rFonts w:ascii="Calibri" w:eastAsia="Calibri" w:hAnsi="Calibri" w:cs="Times New Roman"/>
      <w:lang w:eastAsia="ru-RU"/>
    </w:rPr>
  </w:style>
  <w:style w:type="numbering" w:customStyle="1" w:styleId="221">
    <w:name w:val="Нет списка22"/>
    <w:next w:val="a2"/>
    <w:uiPriority w:val="99"/>
    <w:semiHidden/>
    <w:unhideWhenUsed/>
    <w:rsid w:val="00CB2C95"/>
  </w:style>
  <w:style w:type="numbering" w:customStyle="1" w:styleId="310">
    <w:name w:val="Нет списка31"/>
    <w:next w:val="a2"/>
    <w:uiPriority w:val="99"/>
    <w:semiHidden/>
    <w:unhideWhenUsed/>
    <w:rsid w:val="00CB2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118836726">
      <w:bodyDiv w:val="1"/>
      <w:marLeft w:val="0"/>
      <w:marRight w:val="0"/>
      <w:marTop w:val="0"/>
      <w:marBottom w:val="0"/>
      <w:divBdr>
        <w:top w:val="none" w:sz="0" w:space="0" w:color="auto"/>
        <w:left w:val="none" w:sz="0" w:space="0" w:color="auto"/>
        <w:bottom w:val="none" w:sz="0" w:space="0" w:color="auto"/>
        <w:right w:val="none" w:sz="0" w:space="0" w:color="auto"/>
      </w:divBdr>
    </w:div>
    <w:div w:id="156698773">
      <w:bodyDiv w:val="1"/>
      <w:marLeft w:val="0"/>
      <w:marRight w:val="0"/>
      <w:marTop w:val="0"/>
      <w:marBottom w:val="0"/>
      <w:divBdr>
        <w:top w:val="none" w:sz="0" w:space="0" w:color="auto"/>
        <w:left w:val="none" w:sz="0" w:space="0" w:color="auto"/>
        <w:bottom w:val="none" w:sz="0" w:space="0" w:color="auto"/>
        <w:right w:val="none" w:sz="0" w:space="0" w:color="auto"/>
      </w:divBdr>
    </w:div>
    <w:div w:id="339816201">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679044151">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054502222">
      <w:bodyDiv w:val="1"/>
      <w:marLeft w:val="0"/>
      <w:marRight w:val="0"/>
      <w:marTop w:val="0"/>
      <w:marBottom w:val="0"/>
      <w:divBdr>
        <w:top w:val="none" w:sz="0" w:space="0" w:color="auto"/>
        <w:left w:val="none" w:sz="0" w:space="0" w:color="auto"/>
        <w:bottom w:val="none" w:sz="0" w:space="0" w:color="auto"/>
        <w:right w:val="none" w:sz="0" w:space="0" w:color="auto"/>
      </w:divBdr>
    </w:div>
    <w:div w:id="1098790990">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59632235">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23848458">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438989337">
      <w:bodyDiv w:val="1"/>
      <w:marLeft w:val="0"/>
      <w:marRight w:val="0"/>
      <w:marTop w:val="0"/>
      <w:marBottom w:val="0"/>
      <w:divBdr>
        <w:top w:val="none" w:sz="0" w:space="0" w:color="auto"/>
        <w:left w:val="none" w:sz="0" w:space="0" w:color="auto"/>
        <w:bottom w:val="none" w:sz="0" w:space="0" w:color="auto"/>
        <w:right w:val="none" w:sz="0" w:space="0" w:color="auto"/>
      </w:divBdr>
    </w:div>
    <w:div w:id="1479607695">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642611872">
      <w:bodyDiv w:val="1"/>
      <w:marLeft w:val="0"/>
      <w:marRight w:val="0"/>
      <w:marTop w:val="0"/>
      <w:marBottom w:val="0"/>
      <w:divBdr>
        <w:top w:val="none" w:sz="0" w:space="0" w:color="auto"/>
        <w:left w:val="none" w:sz="0" w:space="0" w:color="auto"/>
        <w:bottom w:val="none" w:sz="0" w:space="0" w:color="auto"/>
        <w:right w:val="none" w:sz="0" w:space="0" w:color="auto"/>
      </w:divBdr>
    </w:div>
    <w:div w:id="1752777424">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1900625918">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 w:id="209219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17</Pages>
  <Words>27580</Words>
  <Characters>15721</Characters>
  <Application>Microsoft Office Word</Application>
  <DocSecurity>0</DocSecurity>
  <Lines>131</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48</cp:revision>
  <dcterms:created xsi:type="dcterms:W3CDTF">2023-03-01T12:20:00Z</dcterms:created>
  <dcterms:modified xsi:type="dcterms:W3CDTF">2024-07-04T12:48:00Z</dcterms:modified>
</cp:coreProperties>
</file>