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Поточний ремонт та облаштування споруди цивільного захисту населення (укриття), що знаходиться у житловому будинку по вул. 2 Слобідська, 71 в               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3B7E85">
        <w:rPr>
          <w:rFonts w:ascii="Times New Roman" w:eastAsia="Times New Roman" w:hAnsi="Times New Roman" w:cs="Times New Roman"/>
          <w:sz w:val="24"/>
          <w:szCs w:val="24"/>
          <w:lang w:val="uk-UA"/>
        </w:rPr>
        <w:t>71</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3B7E85">
        <w:rPr>
          <w:rFonts w:ascii="Times New Roman" w:eastAsia="Times New Roman" w:hAnsi="Times New Roman" w:cs="Times New Roman"/>
          <w:sz w:val="24"/>
          <w:szCs w:val="24"/>
          <w:lang w:val="uk-UA"/>
        </w:rPr>
        <w:t>2 Слобідська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3B7E85">
        <w:rPr>
          <w:rFonts w:ascii="Times New Roman" w:eastAsia="Calibri" w:hAnsi="Times New Roman" w:cs="Times New Roman"/>
          <w:sz w:val="24"/>
          <w:szCs w:val="24"/>
          <w:lang w:val="uk-UA"/>
        </w:rPr>
        <w:t>297 408,48</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E77F96" w:rsidRPr="007450CB">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w:t>
      </w:r>
      <w:r w:rsidR="003B7E85">
        <w:rPr>
          <w:rFonts w:ascii="Times New Roman" w:eastAsia="Times New Roman" w:hAnsi="Times New Roman" w:cs="Times New Roman"/>
          <w:sz w:val="24"/>
          <w:szCs w:val="24"/>
          <w:lang w:val="uk-UA"/>
        </w:rPr>
        <w:t xml:space="preserve"> </w:t>
      </w:r>
      <w:r w:rsidR="003B7E85">
        <w:rPr>
          <w:rFonts w:ascii="Times New Roman" w:eastAsia="Times New Roman" w:hAnsi="Times New Roman" w:cs="Times New Roman"/>
          <w:sz w:val="24"/>
          <w:szCs w:val="24"/>
          <w:lang w:val="uk-UA"/>
        </w:rPr>
        <w:t xml:space="preserve">№ КБ-2в,  довідок про вартість виконаних будівельних робіт та витрат за формою </w:t>
      </w:r>
      <w:r w:rsidR="003B7E85">
        <w:rPr>
          <w:rFonts w:ascii="Times New Roman" w:eastAsia="Times New Roman" w:hAnsi="Times New Roman" w:cs="Times New Roman"/>
          <w:sz w:val="24"/>
          <w:szCs w:val="24"/>
          <w:lang w:val="uk-UA"/>
        </w:rPr>
        <w:t xml:space="preserve">                    </w:t>
      </w:r>
      <w:r w:rsidR="003B7E85">
        <w:rPr>
          <w:rFonts w:ascii="Times New Roman" w:eastAsia="Times New Roman" w:hAnsi="Times New Roman" w:cs="Times New Roman"/>
          <w:sz w:val="24"/>
          <w:szCs w:val="24"/>
          <w:lang w:val="uk-UA"/>
        </w:rPr>
        <w:t>№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3B7E85">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212" w:type="dxa"/>
        <w:jc w:val="center"/>
        <w:tblInd w:w="51" w:type="dxa"/>
        <w:tblLayout w:type="fixed"/>
        <w:tblCellMar>
          <w:left w:w="28" w:type="dxa"/>
          <w:right w:w="28" w:type="dxa"/>
        </w:tblCellMar>
        <w:tblLook w:val="04A0" w:firstRow="1" w:lastRow="0" w:firstColumn="1" w:lastColumn="0" w:noHBand="0" w:noVBand="1"/>
      </w:tblPr>
      <w:tblGrid>
        <w:gridCol w:w="8"/>
        <w:gridCol w:w="566"/>
        <w:gridCol w:w="78"/>
        <w:gridCol w:w="5293"/>
        <w:gridCol w:w="81"/>
        <w:gridCol w:w="1337"/>
        <w:gridCol w:w="81"/>
        <w:gridCol w:w="1340"/>
        <w:gridCol w:w="77"/>
        <w:gridCol w:w="1343"/>
        <w:gridCol w:w="8"/>
      </w:tblGrid>
      <w:tr w:rsidR="003B7E85" w:rsidTr="003B7E85">
        <w:trPr>
          <w:gridAfter w:val="1"/>
          <w:wAfter w:w="8" w:type="dxa"/>
          <w:jc w:val="center"/>
        </w:trPr>
        <w:tc>
          <w:tcPr>
            <w:tcW w:w="10204" w:type="dxa"/>
            <w:gridSpan w:val="10"/>
            <w:hideMark/>
          </w:tcPr>
          <w:p w:rsidR="003B7E85" w:rsidRDefault="003B7E85">
            <w:pPr>
              <w:keepLines/>
              <w:autoSpaceDE w:val="0"/>
              <w:autoSpaceDN w:val="0"/>
              <w:spacing w:line="240" w:lineRule="auto"/>
              <w:rPr>
                <w:color w:val="000000"/>
                <w:sz w:val="20"/>
                <w:szCs w:val="20"/>
                <w:lang w:val="uk-UA"/>
              </w:rPr>
            </w:pPr>
            <w:bookmarkStart w:id="0" w:name="_GoBack"/>
            <w:bookmarkEnd w:id="0"/>
            <w:r>
              <w:rPr>
                <w:spacing w:val="-5"/>
                <w:sz w:val="20"/>
                <w:szCs w:val="20"/>
                <w:lang w:val="uk-UA"/>
              </w:rPr>
              <w:t>Об'єми робіт</w:t>
            </w:r>
          </w:p>
        </w:tc>
      </w:tr>
      <w:tr w:rsidR="003B7E85" w:rsidTr="003B7E85">
        <w:trPr>
          <w:gridAfter w:val="1"/>
          <w:wAfter w:w="8" w:type="dxa"/>
          <w:jc w:val="center"/>
        </w:trPr>
        <w:tc>
          <w:tcPr>
            <w:tcW w:w="574" w:type="dxa"/>
            <w:gridSpan w:val="2"/>
            <w:tcBorders>
              <w:top w:val="single" w:sz="12" w:space="0" w:color="auto"/>
              <w:left w:val="single" w:sz="12"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pacing w:val="-5"/>
                <w:sz w:val="20"/>
                <w:szCs w:val="20"/>
                <w:lang w:val="uk-UA" w:eastAsia="ru-RU"/>
              </w:rPr>
            </w:pPr>
            <w:r>
              <w:rPr>
                <w:spacing w:val="-5"/>
                <w:sz w:val="20"/>
                <w:szCs w:val="20"/>
                <w:lang w:val="uk-UA"/>
              </w:rPr>
              <w:t>№</w:t>
            </w:r>
          </w:p>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Ч.ч</w:t>
            </w:r>
            <w:proofErr w:type="spellEnd"/>
            <w:r>
              <w:rPr>
                <w:spacing w:val="-5"/>
                <w:sz w:val="20"/>
                <w:szCs w:val="20"/>
                <w:lang w:val="uk-UA"/>
              </w:rPr>
              <w:t>.</w:t>
            </w:r>
          </w:p>
        </w:tc>
        <w:tc>
          <w:tcPr>
            <w:tcW w:w="5371" w:type="dxa"/>
            <w:gridSpan w:val="2"/>
            <w:tcBorders>
              <w:top w:val="single" w:sz="12" w:space="0" w:color="auto"/>
              <w:left w:val="nil"/>
              <w:bottom w:val="nil"/>
              <w:right w:val="nil"/>
            </w:tcBorders>
            <w:vAlign w:val="center"/>
          </w:tcPr>
          <w:p w:rsidR="003B7E85" w:rsidRDefault="003B7E85">
            <w:pPr>
              <w:keepLines/>
              <w:autoSpaceDE w:val="0"/>
              <w:autoSpaceDN w:val="0"/>
              <w:spacing w:line="240" w:lineRule="auto"/>
              <w:jc w:val="center"/>
              <w:rPr>
                <w:color w:val="000000"/>
                <w:spacing w:val="-5"/>
                <w:sz w:val="20"/>
                <w:szCs w:val="20"/>
                <w:lang w:val="uk-UA" w:eastAsia="ru-RU"/>
              </w:rPr>
            </w:pPr>
          </w:p>
          <w:p w:rsidR="003B7E85" w:rsidRDefault="003B7E85">
            <w:pPr>
              <w:keepLines/>
              <w:autoSpaceDE w:val="0"/>
              <w:autoSpaceDN w:val="0"/>
              <w:spacing w:line="240" w:lineRule="auto"/>
              <w:jc w:val="center"/>
              <w:rPr>
                <w:spacing w:val="-5"/>
                <w:sz w:val="20"/>
                <w:szCs w:val="20"/>
                <w:lang w:val="uk-UA"/>
              </w:rPr>
            </w:pPr>
            <w:r>
              <w:rPr>
                <w:spacing w:val="-5"/>
                <w:sz w:val="20"/>
                <w:szCs w:val="20"/>
                <w:lang w:val="uk-UA"/>
              </w:rPr>
              <w:t>Найменування робіт і витрат</w:t>
            </w:r>
          </w:p>
          <w:p w:rsidR="003B7E85" w:rsidRDefault="003B7E85">
            <w:pPr>
              <w:keepLines/>
              <w:autoSpaceDE w:val="0"/>
              <w:autoSpaceDN w:val="0"/>
              <w:spacing w:line="240" w:lineRule="auto"/>
              <w:jc w:val="center"/>
              <w:rPr>
                <w:color w:val="000000"/>
                <w:sz w:val="20"/>
                <w:szCs w:val="20"/>
                <w:lang w:val="uk-UA"/>
              </w:rPr>
            </w:pPr>
          </w:p>
        </w:tc>
        <w:tc>
          <w:tcPr>
            <w:tcW w:w="1418" w:type="dxa"/>
            <w:gridSpan w:val="2"/>
            <w:tcBorders>
              <w:top w:val="single" w:sz="12" w:space="0" w:color="auto"/>
              <w:left w:val="single" w:sz="4" w:space="0" w:color="auto"/>
              <w:bottom w:val="nil"/>
              <w:right w:val="nil"/>
            </w:tcBorders>
            <w:vAlign w:val="center"/>
            <w:hideMark/>
          </w:tcPr>
          <w:p w:rsidR="003B7E85" w:rsidRDefault="003B7E85">
            <w:pPr>
              <w:keepLines/>
              <w:autoSpaceDE w:val="0"/>
              <w:autoSpaceDN w:val="0"/>
              <w:spacing w:line="240" w:lineRule="auto"/>
              <w:jc w:val="center"/>
              <w:rPr>
                <w:color w:val="000000"/>
                <w:spacing w:val="-5"/>
                <w:sz w:val="20"/>
                <w:szCs w:val="20"/>
                <w:lang w:val="uk-UA" w:eastAsia="ru-RU"/>
              </w:rPr>
            </w:pPr>
            <w:r>
              <w:rPr>
                <w:spacing w:val="-5"/>
                <w:sz w:val="20"/>
                <w:szCs w:val="20"/>
                <w:lang w:val="uk-UA"/>
              </w:rPr>
              <w:t>Одиниця</w:t>
            </w:r>
          </w:p>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виміру</w:t>
            </w:r>
          </w:p>
        </w:tc>
        <w:tc>
          <w:tcPr>
            <w:tcW w:w="1421" w:type="dxa"/>
            <w:gridSpan w:val="2"/>
            <w:tcBorders>
              <w:top w:val="single" w:sz="12" w:space="0" w:color="auto"/>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Кількість</w:t>
            </w:r>
          </w:p>
        </w:tc>
        <w:tc>
          <w:tcPr>
            <w:tcW w:w="1420" w:type="dxa"/>
            <w:gridSpan w:val="2"/>
            <w:tcBorders>
              <w:top w:val="single" w:sz="12" w:space="0" w:color="auto"/>
              <w:left w:val="single" w:sz="4" w:space="0" w:color="auto"/>
              <w:bottom w:val="nil"/>
              <w:right w:val="single" w:sz="12"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Примітка</w:t>
            </w:r>
          </w:p>
        </w:tc>
      </w:tr>
      <w:tr w:rsidR="003B7E85" w:rsidTr="003B7E85">
        <w:trPr>
          <w:gridAfter w:val="1"/>
          <w:wAfter w:w="8" w:type="dxa"/>
          <w:jc w:val="center"/>
        </w:trPr>
        <w:tc>
          <w:tcPr>
            <w:tcW w:w="574" w:type="dxa"/>
            <w:gridSpan w:val="2"/>
            <w:tcBorders>
              <w:top w:val="single" w:sz="4" w:space="0" w:color="auto"/>
              <w:left w:val="single" w:sz="12" w:space="0" w:color="auto"/>
              <w:bottom w:val="single" w:sz="4" w:space="0" w:color="auto"/>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5371" w:type="dxa"/>
            <w:gridSpan w:val="2"/>
            <w:tcBorders>
              <w:top w:val="single" w:sz="4" w:space="0" w:color="auto"/>
              <w:left w:val="nil"/>
              <w:bottom w:val="single" w:sz="4" w:space="0" w:color="auto"/>
              <w:right w:val="nil"/>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420" w:type="dxa"/>
            <w:gridSpan w:val="2"/>
            <w:tcBorders>
              <w:top w:val="single" w:sz="4" w:space="0" w:color="auto"/>
              <w:left w:val="single" w:sz="4" w:space="0" w:color="auto"/>
              <w:bottom w:val="single" w:sz="4" w:space="0" w:color="auto"/>
              <w:right w:val="single" w:sz="12"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№1.  Приміщення 1</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Демонтажні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кам'яної кладки простих стін із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Розробка ґрунту вручну з переміщенням ручними візками</w:t>
            </w:r>
          </w:p>
          <w:p w:rsidR="003B7E85" w:rsidRDefault="003B7E85">
            <w:pPr>
              <w:keepLines/>
              <w:autoSpaceDE w:val="0"/>
              <w:autoSpaceDN w:val="0"/>
              <w:spacing w:line="240" w:lineRule="auto"/>
              <w:rPr>
                <w:color w:val="000000"/>
                <w:sz w:val="20"/>
                <w:szCs w:val="20"/>
                <w:lang w:val="uk-UA"/>
              </w:rPr>
            </w:pPr>
            <w:r>
              <w:rPr>
                <w:spacing w:val="-5"/>
                <w:sz w:val="20"/>
                <w:szCs w:val="20"/>
                <w:lang w:val="uk-UA"/>
              </w:rPr>
              <w:t>на 20 м, група ґрунту 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5,19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цементних покриттів підлог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17,3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Покриття поверхні ізоляції трубопроводів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діаметром 40 мм рулонними матеріалами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Покриття поверхні ізоляції трубопроводів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діаметром 25 мм рулонними матеріалами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дверних коробок в кам'яних стінах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відбиванням штукатурки в укосах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w:t>
            </w: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Знімання дверних полотен</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цементної стяжки товщиною 20 мм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бетонній основі площею до 20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5 мм зміни товщини шару цементної стяжки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Просте штукатурення поверхонь стін </w:t>
            </w:r>
            <w:proofErr w:type="spellStart"/>
            <w:r>
              <w:rPr>
                <w:spacing w:val="-5"/>
                <w:sz w:val="20"/>
                <w:szCs w:val="20"/>
                <w:lang w:val="uk-UA"/>
              </w:rPr>
              <w:t>всередені</w:t>
            </w:r>
            <w:proofErr w:type="spellEnd"/>
            <w:r>
              <w:rPr>
                <w:spacing w:val="-5"/>
                <w:sz w:val="20"/>
                <w:szCs w:val="20"/>
                <w:lang w:val="uk-UA"/>
              </w:rPr>
              <w:t xml:space="preserve"> будівлі</w:t>
            </w:r>
          </w:p>
          <w:p w:rsidR="003B7E85" w:rsidRDefault="003B7E85">
            <w:pPr>
              <w:keepLines/>
              <w:autoSpaceDE w:val="0"/>
              <w:autoSpaceDN w:val="0"/>
              <w:spacing w:line="240" w:lineRule="auto"/>
              <w:rPr>
                <w:spacing w:val="-5"/>
                <w:sz w:val="20"/>
                <w:szCs w:val="20"/>
                <w:lang w:val="uk-UA"/>
              </w:rPr>
            </w:pPr>
            <w:r>
              <w:rPr>
                <w:spacing w:val="-5"/>
                <w:sz w:val="20"/>
                <w:szCs w:val="20"/>
                <w:lang w:val="uk-UA"/>
              </w:rPr>
              <w:t>цементно-вапняним або цементним розчином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каменю та бетону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46,2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стін всередині</w:t>
            </w:r>
          </w:p>
          <w:p w:rsidR="003B7E85" w:rsidRDefault="003B7E85">
            <w:pPr>
              <w:keepLines/>
              <w:autoSpaceDE w:val="0"/>
              <w:autoSpaceDN w:val="0"/>
              <w:spacing w:line="240" w:lineRule="auto"/>
              <w:rPr>
                <w:color w:val="000000"/>
                <w:sz w:val="20"/>
                <w:szCs w:val="20"/>
                <w:lang w:val="uk-UA"/>
              </w:rPr>
            </w:pPr>
            <w:r>
              <w:rPr>
                <w:spacing w:val="-5"/>
                <w:sz w:val="20"/>
                <w:szCs w:val="20"/>
                <w:lang w:val="uk-UA"/>
              </w:rPr>
              <w:t>будівлі 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46,2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поверхонь стель всередині будівлі</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13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ф40мм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6,132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 25мм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10,22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Заповнення дверних прорізів готовими дверними</w:t>
            </w:r>
          </w:p>
          <w:p w:rsidR="003B7E85" w:rsidRDefault="003B7E85">
            <w:pPr>
              <w:keepLines/>
              <w:autoSpaceDE w:val="0"/>
              <w:autoSpaceDN w:val="0"/>
              <w:spacing w:line="240" w:lineRule="auto"/>
              <w:rPr>
                <w:spacing w:val="-5"/>
                <w:sz w:val="20"/>
                <w:szCs w:val="20"/>
                <w:lang w:val="uk-UA"/>
              </w:rPr>
            </w:pPr>
            <w:r>
              <w:rPr>
                <w:spacing w:val="-5"/>
                <w:sz w:val="20"/>
                <w:szCs w:val="20"/>
                <w:lang w:val="uk-UA"/>
              </w:rPr>
              <w:t>блоками площею до 2 м2 з металопластику у кам'яних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стінах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Піна монтажна  750мл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л</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Дюбель-шуруп</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Блоки дверні металопластикові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Ремонтні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Закладання прорізів у стінах із керамічної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Цегла керамічна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Штукатурення плоских поверхонь віконних та дверних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укосів по бетону та каменю</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дверних укосів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всередині будівлі по штукатурці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Очищення металевих конструкцій від корозії</w:t>
            </w:r>
          </w:p>
          <w:p w:rsidR="003B7E85" w:rsidRDefault="003B7E85">
            <w:pPr>
              <w:keepLines/>
              <w:autoSpaceDE w:val="0"/>
              <w:autoSpaceDN w:val="0"/>
              <w:spacing w:line="240" w:lineRule="auto"/>
              <w:rPr>
                <w:color w:val="000000"/>
                <w:sz w:val="20"/>
                <w:szCs w:val="20"/>
                <w:lang w:val="uk-UA"/>
              </w:rPr>
            </w:pPr>
            <w:r>
              <w:rPr>
                <w:spacing w:val="-5"/>
                <w:sz w:val="20"/>
                <w:szCs w:val="20"/>
                <w:lang w:val="uk-UA"/>
              </w:rPr>
              <w:t>металевими щітками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Фарбування олійними сумішами за 2 рази металевих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поверхонь (двері)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Ґрунт-емаль </w:t>
            </w:r>
            <w:proofErr w:type="spellStart"/>
            <w:r>
              <w:rPr>
                <w:spacing w:val="-5"/>
                <w:sz w:val="20"/>
                <w:szCs w:val="20"/>
                <w:lang w:val="uk-UA"/>
              </w:rPr>
              <w:t>Delfi</w:t>
            </w:r>
            <w:proofErr w:type="spellEnd"/>
            <w:r>
              <w:rPr>
                <w:spacing w:val="-5"/>
                <w:sz w:val="20"/>
                <w:szCs w:val="20"/>
                <w:lang w:val="uk-UA"/>
              </w:rPr>
              <w:t xml:space="preserve"> по іржі 3 в 1 або аналог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0,0005547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Промазування і розшивання швів панелей перекриття</w:t>
            </w:r>
          </w:p>
          <w:p w:rsidR="003B7E85" w:rsidRDefault="003B7E85">
            <w:pPr>
              <w:keepLines/>
              <w:autoSpaceDE w:val="0"/>
              <w:autoSpaceDN w:val="0"/>
              <w:spacing w:line="240" w:lineRule="auto"/>
              <w:rPr>
                <w:color w:val="000000"/>
                <w:sz w:val="20"/>
                <w:szCs w:val="20"/>
                <w:lang w:val="uk-UA"/>
              </w:rPr>
            </w:pPr>
            <w:r>
              <w:rPr>
                <w:spacing w:val="-5"/>
                <w:sz w:val="20"/>
                <w:szCs w:val="20"/>
                <w:lang w:val="uk-UA"/>
              </w:rPr>
              <w:t>розчином знизу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 шва</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№2.  Приміщення 2</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Демонтажні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цементних покриттів підлог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Розробка ґрунту вручну з переміщенням ручними візками</w:t>
            </w:r>
          </w:p>
          <w:p w:rsidR="003B7E85" w:rsidRDefault="003B7E85">
            <w:pPr>
              <w:keepLines/>
              <w:autoSpaceDE w:val="0"/>
              <w:autoSpaceDN w:val="0"/>
              <w:spacing w:line="240" w:lineRule="auto"/>
              <w:rPr>
                <w:color w:val="000000"/>
                <w:sz w:val="20"/>
                <w:szCs w:val="20"/>
                <w:lang w:val="uk-UA"/>
              </w:rPr>
            </w:pPr>
            <w:r>
              <w:rPr>
                <w:spacing w:val="-5"/>
                <w:sz w:val="20"/>
                <w:szCs w:val="20"/>
                <w:lang w:val="uk-UA"/>
              </w:rPr>
              <w:t>на 20 м, група ґрунту 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Покриття поверхні ізоляції трубопроводів</w:t>
            </w:r>
          </w:p>
          <w:p w:rsidR="003B7E85" w:rsidRDefault="003B7E85">
            <w:pPr>
              <w:keepLines/>
              <w:autoSpaceDE w:val="0"/>
              <w:autoSpaceDN w:val="0"/>
              <w:spacing w:line="240" w:lineRule="auto"/>
              <w:rPr>
                <w:color w:val="000000"/>
                <w:sz w:val="20"/>
                <w:szCs w:val="20"/>
                <w:lang w:val="uk-UA"/>
              </w:rPr>
            </w:pPr>
            <w:r>
              <w:rPr>
                <w:spacing w:val="-5"/>
                <w:sz w:val="20"/>
                <w:szCs w:val="20"/>
                <w:lang w:val="uk-UA"/>
              </w:rPr>
              <w:lastRenderedPageBreak/>
              <w:t>діаметром 40 мм рулонними матеріалами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32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кам'яної кладки простих стін із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бетонних стовпчиків</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цементної стяжки товщиною 20 мм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бетонній основі площею понад 20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5 мм зміни товщини шару цементної стяжки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Поліпшене штукатурення поверхонь стін </w:t>
            </w:r>
            <w:proofErr w:type="spellStart"/>
            <w:r>
              <w:rPr>
                <w:spacing w:val="-5"/>
                <w:sz w:val="20"/>
                <w:szCs w:val="20"/>
                <w:lang w:val="uk-UA"/>
              </w:rPr>
              <w:t>всередені</w:t>
            </w:r>
            <w:proofErr w:type="spellEnd"/>
          </w:p>
          <w:p w:rsidR="003B7E85" w:rsidRDefault="003B7E85">
            <w:pPr>
              <w:keepLines/>
              <w:autoSpaceDE w:val="0"/>
              <w:autoSpaceDN w:val="0"/>
              <w:spacing w:line="240" w:lineRule="auto"/>
              <w:rPr>
                <w:spacing w:val="-5"/>
                <w:sz w:val="20"/>
                <w:szCs w:val="20"/>
                <w:lang w:val="uk-UA"/>
              </w:rPr>
            </w:pPr>
            <w:r>
              <w:rPr>
                <w:spacing w:val="-5"/>
                <w:sz w:val="20"/>
                <w:szCs w:val="20"/>
                <w:lang w:val="uk-UA"/>
              </w:rPr>
              <w:t>будівлі цементно-вапняним або цементним розчином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каменю та бетону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71,02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стін всередині</w:t>
            </w:r>
          </w:p>
          <w:p w:rsidR="003B7E85" w:rsidRDefault="003B7E85">
            <w:pPr>
              <w:keepLines/>
              <w:autoSpaceDE w:val="0"/>
              <w:autoSpaceDN w:val="0"/>
              <w:spacing w:line="240" w:lineRule="auto"/>
              <w:rPr>
                <w:color w:val="000000"/>
                <w:sz w:val="20"/>
                <w:szCs w:val="20"/>
                <w:lang w:val="uk-UA"/>
              </w:rPr>
            </w:pPr>
            <w:r>
              <w:rPr>
                <w:spacing w:val="-5"/>
                <w:sz w:val="20"/>
                <w:szCs w:val="20"/>
                <w:lang w:val="uk-UA"/>
              </w:rPr>
              <w:t>будівлі 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79,62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поверхонь стель всередині будівлі</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Заповнення дверних прорізів готовими дверними</w:t>
            </w:r>
          </w:p>
          <w:p w:rsidR="003B7E85" w:rsidRDefault="003B7E85">
            <w:pPr>
              <w:keepLines/>
              <w:autoSpaceDE w:val="0"/>
              <w:autoSpaceDN w:val="0"/>
              <w:spacing w:line="240" w:lineRule="auto"/>
              <w:rPr>
                <w:spacing w:val="-5"/>
                <w:sz w:val="20"/>
                <w:szCs w:val="20"/>
                <w:lang w:val="uk-UA"/>
              </w:rPr>
            </w:pPr>
            <w:r>
              <w:rPr>
                <w:spacing w:val="-5"/>
                <w:sz w:val="20"/>
                <w:szCs w:val="20"/>
                <w:lang w:val="uk-UA"/>
              </w:rPr>
              <w:t>блоками площею до 2 м2 з металопластику у кам'яних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стінах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Піна монтажна  750мл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л</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0,59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Дюбель-шуруп</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Блоки дверні металопластикові з замками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ф40мм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23,0972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 25мм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7,665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Ремонтні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Промазування і розшивання швів панелей перекриття</w:t>
            </w:r>
          </w:p>
          <w:p w:rsidR="003B7E85" w:rsidRDefault="003B7E85">
            <w:pPr>
              <w:keepLines/>
              <w:autoSpaceDE w:val="0"/>
              <w:autoSpaceDN w:val="0"/>
              <w:spacing w:line="240" w:lineRule="auto"/>
              <w:rPr>
                <w:color w:val="000000"/>
                <w:sz w:val="20"/>
                <w:szCs w:val="20"/>
                <w:lang w:val="uk-UA"/>
              </w:rPr>
            </w:pPr>
            <w:r>
              <w:rPr>
                <w:spacing w:val="-5"/>
                <w:sz w:val="20"/>
                <w:szCs w:val="20"/>
                <w:lang w:val="uk-UA"/>
              </w:rPr>
              <w:t>розчином знизу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 шва</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Закладання прорізів із керамічної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Цегла керамічна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79,8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50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Штукатурення плоских поверхонь віконних та дверних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укосів по бетону та каменю</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дверних укосів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всередині будівлі по штукатурці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№3.  Сходи до укриття</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цементної стяжки товщиною 20 мм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бетонній основі площею до 20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5 мм зміни товщини шару цементної стяжки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Ремонтні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Ремонт бетонних східців</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55</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Бетон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0,0112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№4.  Електротехнічні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Монтаж світильників для люмінесцентних ламп, які</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встановлюються на </w:t>
            </w:r>
            <w:proofErr w:type="spellStart"/>
            <w:r>
              <w:rPr>
                <w:spacing w:val="-5"/>
                <w:sz w:val="20"/>
                <w:szCs w:val="20"/>
                <w:lang w:val="uk-UA"/>
              </w:rPr>
              <w:t>штирах</w:t>
            </w:r>
            <w:proofErr w:type="spellEnd"/>
            <w:r>
              <w:rPr>
                <w:spacing w:val="-5"/>
                <w:sz w:val="20"/>
                <w:szCs w:val="20"/>
                <w:lang w:val="uk-UA"/>
              </w:rPr>
              <w:t xml:space="preserve">, кількість ламп 1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Світильники аварійного освітлення </w:t>
            </w:r>
            <w:proofErr w:type="spellStart"/>
            <w:r>
              <w:rPr>
                <w:spacing w:val="-5"/>
                <w:sz w:val="20"/>
                <w:szCs w:val="20"/>
                <w:lang w:val="uk-UA"/>
              </w:rPr>
              <w:t>світлодіодні</w:t>
            </w:r>
            <w:proofErr w:type="spellEnd"/>
            <w:r>
              <w:rPr>
                <w:spacing w:val="-5"/>
                <w:sz w:val="20"/>
                <w:szCs w:val="20"/>
                <w:lang w:val="uk-UA"/>
              </w:rPr>
              <w:t xml:space="preserve"> IP65 p з</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акумулятором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Монтаж світильників для люмінесцентних ламп, які</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встановлюються на </w:t>
            </w:r>
            <w:proofErr w:type="spellStart"/>
            <w:r>
              <w:rPr>
                <w:spacing w:val="-5"/>
                <w:sz w:val="20"/>
                <w:szCs w:val="20"/>
                <w:lang w:val="uk-UA"/>
              </w:rPr>
              <w:t>штирах</w:t>
            </w:r>
            <w:proofErr w:type="spellEnd"/>
            <w:r>
              <w:rPr>
                <w:spacing w:val="-5"/>
                <w:sz w:val="20"/>
                <w:szCs w:val="20"/>
                <w:lang w:val="uk-UA"/>
              </w:rPr>
              <w:t xml:space="preserve">, кількість ламп 1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Світильники LED</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Монтаж </w:t>
            </w:r>
            <w:proofErr w:type="spellStart"/>
            <w:r>
              <w:rPr>
                <w:spacing w:val="-5"/>
                <w:sz w:val="20"/>
                <w:szCs w:val="20"/>
                <w:lang w:val="uk-UA"/>
              </w:rPr>
              <w:t>вініпластових</w:t>
            </w:r>
            <w:proofErr w:type="spellEnd"/>
            <w:r>
              <w:rPr>
                <w:spacing w:val="-5"/>
                <w:sz w:val="20"/>
                <w:szCs w:val="20"/>
                <w:lang w:val="uk-UA"/>
              </w:rPr>
              <w:t xml:space="preserve"> труб для електропроводки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діаметром до 25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Захисна трубка /гофрована/ 25мм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34,845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Дюбелі розпірні поліетиленові [комплект]</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Коробка розподільча 70х70х50мм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Коробка розподільча 50х50х40мм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Затягування першого проводу перерізом до 2,5 мм2 в</w:t>
            </w:r>
          </w:p>
          <w:p w:rsidR="003B7E85" w:rsidRDefault="003B7E85">
            <w:pPr>
              <w:keepLines/>
              <w:autoSpaceDE w:val="0"/>
              <w:autoSpaceDN w:val="0"/>
              <w:spacing w:line="240" w:lineRule="auto"/>
              <w:rPr>
                <w:color w:val="000000"/>
                <w:sz w:val="20"/>
                <w:szCs w:val="20"/>
                <w:lang w:val="uk-UA"/>
              </w:rPr>
            </w:pPr>
            <w:r>
              <w:rPr>
                <w:spacing w:val="-5"/>
                <w:sz w:val="20"/>
                <w:szCs w:val="20"/>
                <w:lang w:val="uk-UA"/>
              </w:rPr>
              <w:t>труби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38,5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Кабель ВВГ НГ 3х1,5мм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39,655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Установлення щитків освітлювальних групових масою до</w:t>
            </w:r>
          </w:p>
          <w:p w:rsidR="003B7E85" w:rsidRDefault="003B7E85">
            <w:pPr>
              <w:keepLines/>
              <w:autoSpaceDE w:val="0"/>
              <w:autoSpaceDN w:val="0"/>
              <w:spacing w:line="240" w:lineRule="auto"/>
              <w:rPr>
                <w:color w:val="000000"/>
                <w:sz w:val="20"/>
                <w:szCs w:val="20"/>
                <w:lang w:val="uk-UA"/>
              </w:rPr>
            </w:pPr>
            <w:r>
              <w:rPr>
                <w:spacing w:val="-5"/>
                <w:sz w:val="20"/>
                <w:szCs w:val="20"/>
                <w:lang w:val="uk-UA"/>
              </w:rPr>
              <w:t>3 кг у готовій ніші або на стіні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68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Щиток освітлювальний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Вимикач 16А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Установлення вимикачів герметичних і </w:t>
            </w:r>
            <w:proofErr w:type="spellStart"/>
            <w:r>
              <w:rPr>
                <w:spacing w:val="-5"/>
                <w:sz w:val="20"/>
                <w:szCs w:val="20"/>
                <w:lang w:val="uk-UA"/>
              </w:rPr>
              <w:t>напівгерметичних</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Вимикач герметичний IP65 </w:t>
            </w:r>
            <w:proofErr w:type="spellStart"/>
            <w:r>
              <w:rPr>
                <w:spacing w:val="-5"/>
                <w:sz w:val="20"/>
                <w:szCs w:val="20"/>
                <w:lang w:val="uk-UA"/>
              </w:rPr>
              <w:t>двоклавішний</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Вимикач герметичний IP65 </w:t>
            </w:r>
            <w:proofErr w:type="spellStart"/>
            <w:r>
              <w:rPr>
                <w:spacing w:val="-5"/>
                <w:sz w:val="20"/>
                <w:szCs w:val="20"/>
                <w:lang w:val="uk-UA"/>
              </w:rPr>
              <w:t>одноклавішний</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№5.  Інше</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Установлення баків для води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Бак для води 200л</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75</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Установлення муфтових кранів водорозбірних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w:t>
            </w: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Кран кульовий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Виготовлення тумби під бак</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0,0097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Труба профільована 20х20</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0,010282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Свердлення отворів в залізобетонних конструкціях,</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 отвору 60 мм, глибина свердлення 200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100 мм глибини свердлення понад 200 мм</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40 мм діаметру отворів понад 60 мм додавати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 125мм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Установлення </w:t>
            </w:r>
            <w:proofErr w:type="spellStart"/>
            <w:r>
              <w:rPr>
                <w:spacing w:val="-5"/>
                <w:sz w:val="20"/>
                <w:szCs w:val="20"/>
                <w:lang w:val="uk-UA"/>
              </w:rPr>
              <w:t>грат</w:t>
            </w:r>
            <w:proofErr w:type="spellEnd"/>
            <w:r>
              <w:rPr>
                <w:spacing w:val="-5"/>
                <w:sz w:val="20"/>
                <w:szCs w:val="20"/>
                <w:lang w:val="uk-UA"/>
              </w:rPr>
              <w:t xml:space="preserve"> жалюзійних сталевих з вивірянням і</w:t>
            </w:r>
          </w:p>
          <w:p w:rsidR="003B7E85" w:rsidRDefault="003B7E85">
            <w:pPr>
              <w:keepLines/>
              <w:autoSpaceDE w:val="0"/>
              <w:autoSpaceDN w:val="0"/>
              <w:spacing w:line="240" w:lineRule="auto"/>
              <w:rPr>
                <w:color w:val="000000"/>
                <w:sz w:val="20"/>
                <w:szCs w:val="20"/>
                <w:lang w:val="uk-UA"/>
              </w:rPr>
            </w:pPr>
            <w:r>
              <w:rPr>
                <w:spacing w:val="-5"/>
                <w:sz w:val="20"/>
                <w:szCs w:val="20"/>
                <w:lang w:val="uk-UA"/>
              </w:rPr>
              <w:t>закріпленням площею в світлі до 0,25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грати</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Грати вентиляційні ВЕНТС 125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№6.  Санвузол</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неармованих глухих цегляних перегородок</w:t>
            </w:r>
          </w:p>
          <w:p w:rsidR="003B7E85" w:rsidRDefault="003B7E85">
            <w:pPr>
              <w:keepLines/>
              <w:autoSpaceDE w:val="0"/>
              <w:autoSpaceDN w:val="0"/>
              <w:spacing w:line="240" w:lineRule="auto"/>
              <w:rPr>
                <w:spacing w:val="-5"/>
                <w:sz w:val="20"/>
                <w:szCs w:val="20"/>
                <w:lang w:val="uk-UA"/>
              </w:rPr>
            </w:pPr>
            <w:r>
              <w:rPr>
                <w:spacing w:val="-5"/>
                <w:sz w:val="20"/>
                <w:szCs w:val="20"/>
                <w:lang w:val="uk-UA"/>
              </w:rPr>
              <w:t>товщиною 0,5 цеглини в приміщеннях площею більше 5</w:t>
            </w:r>
          </w:p>
          <w:p w:rsidR="003B7E85" w:rsidRDefault="003B7E85">
            <w:pPr>
              <w:keepLines/>
              <w:autoSpaceDE w:val="0"/>
              <w:autoSpaceDN w:val="0"/>
              <w:spacing w:line="240" w:lineRule="auto"/>
              <w:rPr>
                <w:color w:val="000000"/>
                <w:sz w:val="20"/>
                <w:szCs w:val="20"/>
                <w:lang w:val="uk-UA"/>
              </w:rPr>
            </w:pPr>
            <w:r>
              <w:rPr>
                <w:spacing w:val="-5"/>
                <w:sz w:val="20"/>
                <w:szCs w:val="20"/>
                <w:lang w:val="uk-UA"/>
              </w:rPr>
              <w:t>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8,35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Просте штукатурення поверхонь стін </w:t>
            </w:r>
            <w:proofErr w:type="spellStart"/>
            <w:r>
              <w:rPr>
                <w:spacing w:val="-5"/>
                <w:sz w:val="20"/>
                <w:szCs w:val="20"/>
                <w:lang w:val="uk-UA"/>
              </w:rPr>
              <w:t>всередені</w:t>
            </w:r>
            <w:proofErr w:type="spellEnd"/>
            <w:r>
              <w:rPr>
                <w:spacing w:val="-5"/>
                <w:sz w:val="20"/>
                <w:szCs w:val="20"/>
                <w:lang w:val="uk-UA"/>
              </w:rPr>
              <w:t xml:space="preserve"> будівлі</w:t>
            </w:r>
          </w:p>
          <w:p w:rsidR="003B7E85" w:rsidRDefault="003B7E85">
            <w:pPr>
              <w:keepLines/>
              <w:autoSpaceDE w:val="0"/>
              <w:autoSpaceDN w:val="0"/>
              <w:spacing w:line="240" w:lineRule="auto"/>
              <w:rPr>
                <w:spacing w:val="-5"/>
                <w:sz w:val="20"/>
                <w:szCs w:val="20"/>
                <w:lang w:val="uk-UA"/>
              </w:rPr>
            </w:pPr>
            <w:r>
              <w:rPr>
                <w:spacing w:val="-5"/>
                <w:sz w:val="20"/>
                <w:szCs w:val="20"/>
                <w:lang w:val="uk-UA"/>
              </w:rPr>
              <w:t>цементно-вапняним або цементним розчином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каменю та бетону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16,7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Облицювання поверхонь стін керамічними плитками на</w:t>
            </w:r>
          </w:p>
          <w:p w:rsidR="003B7E85" w:rsidRDefault="003B7E85">
            <w:pPr>
              <w:keepLines/>
              <w:autoSpaceDE w:val="0"/>
              <w:autoSpaceDN w:val="0"/>
              <w:spacing w:line="240" w:lineRule="auto"/>
              <w:rPr>
                <w:spacing w:val="-5"/>
                <w:sz w:val="20"/>
                <w:szCs w:val="20"/>
                <w:lang w:val="uk-UA"/>
              </w:rPr>
            </w:pPr>
            <w:r>
              <w:rPr>
                <w:spacing w:val="-5"/>
                <w:sz w:val="20"/>
                <w:szCs w:val="20"/>
                <w:lang w:val="uk-UA"/>
              </w:rPr>
              <w:t xml:space="preserve">розчині із сухої </w:t>
            </w:r>
            <w:proofErr w:type="spellStart"/>
            <w:r>
              <w:rPr>
                <w:spacing w:val="-5"/>
                <w:sz w:val="20"/>
                <w:szCs w:val="20"/>
                <w:lang w:val="uk-UA"/>
              </w:rPr>
              <w:t>клеючої</w:t>
            </w:r>
            <w:proofErr w:type="spellEnd"/>
            <w:r>
              <w:rPr>
                <w:spacing w:val="-5"/>
                <w:sz w:val="20"/>
                <w:szCs w:val="20"/>
                <w:lang w:val="uk-UA"/>
              </w:rPr>
              <w:t xml:space="preserve"> суміші, число плиток в 1 м2</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понад 7 до 12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Плитки керамічні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8,181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88</w:t>
            </w:r>
          </w:p>
        </w:tc>
        <w:tc>
          <w:tcPr>
            <w:tcW w:w="5371"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Клеюча</w:t>
            </w:r>
            <w:proofErr w:type="spellEnd"/>
            <w:r>
              <w:rPr>
                <w:spacing w:val="-5"/>
                <w:sz w:val="20"/>
                <w:szCs w:val="20"/>
                <w:lang w:val="uk-UA"/>
              </w:rPr>
              <w:t xml:space="preserve"> суміш для керамічної плитки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42,12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Кольоровий шов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3,6693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покриттів з керамічних плиток на розчині із</w:t>
            </w:r>
          </w:p>
          <w:p w:rsidR="003B7E85" w:rsidRDefault="003B7E85">
            <w:pPr>
              <w:keepLines/>
              <w:autoSpaceDE w:val="0"/>
              <w:autoSpaceDN w:val="0"/>
              <w:spacing w:line="240" w:lineRule="auto"/>
              <w:rPr>
                <w:spacing w:val="-5"/>
                <w:sz w:val="20"/>
                <w:szCs w:val="20"/>
                <w:lang w:val="uk-UA"/>
              </w:rPr>
            </w:pPr>
            <w:r>
              <w:rPr>
                <w:spacing w:val="-5"/>
                <w:sz w:val="20"/>
                <w:szCs w:val="20"/>
                <w:lang w:val="uk-UA"/>
              </w:rPr>
              <w:t xml:space="preserve">сухої </w:t>
            </w:r>
            <w:proofErr w:type="spellStart"/>
            <w:r>
              <w:rPr>
                <w:spacing w:val="-5"/>
                <w:sz w:val="20"/>
                <w:szCs w:val="20"/>
                <w:lang w:val="uk-UA"/>
              </w:rPr>
              <w:t>клеючої</w:t>
            </w:r>
            <w:proofErr w:type="spellEnd"/>
            <w:r>
              <w:rPr>
                <w:spacing w:val="-5"/>
                <w:sz w:val="20"/>
                <w:szCs w:val="20"/>
                <w:lang w:val="uk-UA"/>
              </w:rPr>
              <w:t xml:space="preserve"> суміші, кількість плиток в 1 м2 понад 7 до</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12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91</w:t>
            </w:r>
          </w:p>
        </w:tc>
        <w:tc>
          <w:tcPr>
            <w:tcW w:w="5371"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Клеюча</w:t>
            </w:r>
            <w:proofErr w:type="spellEnd"/>
            <w:r>
              <w:rPr>
                <w:spacing w:val="-5"/>
                <w:sz w:val="20"/>
                <w:szCs w:val="20"/>
                <w:lang w:val="uk-UA"/>
              </w:rPr>
              <w:t xml:space="preserve"> суміш для керамічної плитки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10,92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Кольоровий шов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0,9534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Плитки керамічні для підлог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2,142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proofErr w:type="spellStart"/>
            <w:r>
              <w:rPr>
                <w:spacing w:val="-5"/>
                <w:sz w:val="20"/>
                <w:szCs w:val="20"/>
                <w:lang w:val="uk-UA"/>
              </w:rPr>
              <w:t>Безпіщане</w:t>
            </w:r>
            <w:proofErr w:type="spellEnd"/>
            <w:r>
              <w:rPr>
                <w:spacing w:val="-5"/>
                <w:sz w:val="20"/>
                <w:szCs w:val="20"/>
                <w:lang w:val="uk-UA"/>
              </w:rPr>
              <w:t xml:space="preserve"> накриття поверхонь стель розчином із</w:t>
            </w:r>
          </w:p>
          <w:p w:rsidR="003B7E85" w:rsidRDefault="003B7E85">
            <w:pPr>
              <w:keepLines/>
              <w:autoSpaceDE w:val="0"/>
              <w:autoSpaceDN w:val="0"/>
              <w:spacing w:line="240" w:lineRule="auto"/>
              <w:rPr>
                <w:spacing w:val="-5"/>
                <w:sz w:val="20"/>
                <w:szCs w:val="20"/>
                <w:lang w:val="uk-UA"/>
              </w:rPr>
            </w:pPr>
            <w:r>
              <w:rPr>
                <w:spacing w:val="-5"/>
                <w:sz w:val="20"/>
                <w:szCs w:val="20"/>
                <w:lang w:val="uk-UA"/>
              </w:rPr>
              <w:t>клейового гіпсу [типу "</w:t>
            </w:r>
            <w:proofErr w:type="spellStart"/>
            <w:r>
              <w:rPr>
                <w:spacing w:val="-5"/>
                <w:sz w:val="20"/>
                <w:szCs w:val="20"/>
                <w:lang w:val="uk-UA"/>
              </w:rPr>
              <w:t>сатенгіпс</w:t>
            </w:r>
            <w:proofErr w:type="spellEnd"/>
            <w:r>
              <w:rPr>
                <w:spacing w:val="-5"/>
                <w:sz w:val="20"/>
                <w:szCs w:val="20"/>
                <w:lang w:val="uk-UA"/>
              </w:rPr>
              <w:t>"] товщиною шару 1,5 мм</w:t>
            </w:r>
          </w:p>
          <w:p w:rsidR="003B7E85" w:rsidRDefault="003B7E85">
            <w:pPr>
              <w:keepLines/>
              <w:autoSpaceDE w:val="0"/>
              <w:autoSpaceDN w:val="0"/>
              <w:spacing w:line="240" w:lineRule="auto"/>
              <w:rPr>
                <w:color w:val="000000"/>
                <w:sz w:val="20"/>
                <w:szCs w:val="20"/>
                <w:lang w:val="uk-UA"/>
              </w:rPr>
            </w:pPr>
            <w:r>
              <w:rPr>
                <w:spacing w:val="-5"/>
                <w:sz w:val="20"/>
                <w:szCs w:val="20"/>
                <w:lang w:val="uk-UA"/>
              </w:rPr>
              <w:t>при нанесенні за 3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proofErr w:type="spellStart"/>
            <w:r>
              <w:rPr>
                <w:spacing w:val="-5"/>
                <w:sz w:val="20"/>
                <w:szCs w:val="20"/>
                <w:lang w:val="uk-UA"/>
              </w:rPr>
              <w:t>Безпіщане</w:t>
            </w:r>
            <w:proofErr w:type="spellEnd"/>
            <w:r>
              <w:rPr>
                <w:spacing w:val="-5"/>
                <w:sz w:val="20"/>
                <w:szCs w:val="20"/>
                <w:lang w:val="uk-UA"/>
              </w:rPr>
              <w:t xml:space="preserve"> накриття поверхонь стель розчином із</w:t>
            </w:r>
          </w:p>
          <w:p w:rsidR="003B7E85" w:rsidRDefault="003B7E85">
            <w:pPr>
              <w:keepLines/>
              <w:autoSpaceDE w:val="0"/>
              <w:autoSpaceDN w:val="0"/>
              <w:spacing w:line="240" w:lineRule="auto"/>
              <w:rPr>
                <w:spacing w:val="-5"/>
                <w:sz w:val="20"/>
                <w:szCs w:val="20"/>
                <w:lang w:val="uk-UA"/>
              </w:rPr>
            </w:pPr>
            <w:r>
              <w:rPr>
                <w:spacing w:val="-5"/>
                <w:sz w:val="20"/>
                <w:szCs w:val="20"/>
                <w:lang w:val="uk-UA"/>
              </w:rPr>
              <w:t>клейового гіпсу [типу "</w:t>
            </w:r>
            <w:proofErr w:type="spellStart"/>
            <w:r>
              <w:rPr>
                <w:spacing w:val="-5"/>
                <w:sz w:val="20"/>
                <w:szCs w:val="20"/>
                <w:lang w:val="uk-UA"/>
              </w:rPr>
              <w:t>сатенгіпс</w:t>
            </w:r>
            <w:proofErr w:type="spellEnd"/>
            <w:r>
              <w:rPr>
                <w:spacing w:val="-5"/>
                <w:sz w:val="20"/>
                <w:szCs w:val="20"/>
                <w:lang w:val="uk-UA"/>
              </w:rPr>
              <w:t>"], на кожний шар</w:t>
            </w:r>
          </w:p>
          <w:p w:rsidR="003B7E85" w:rsidRDefault="003B7E85">
            <w:pPr>
              <w:keepLines/>
              <w:autoSpaceDE w:val="0"/>
              <w:autoSpaceDN w:val="0"/>
              <w:spacing w:line="240" w:lineRule="auto"/>
              <w:rPr>
                <w:color w:val="000000"/>
                <w:sz w:val="20"/>
                <w:szCs w:val="20"/>
                <w:lang w:val="uk-UA"/>
              </w:rPr>
            </w:pPr>
            <w:r>
              <w:rPr>
                <w:spacing w:val="-5"/>
                <w:sz w:val="20"/>
                <w:szCs w:val="20"/>
                <w:lang w:val="uk-UA"/>
              </w:rPr>
              <w:t>товщиною 0,5 мм додавати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Гіпсова шпаклівка стартова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Гіпсова шпаклівка фінішна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Просте фарбування </w:t>
            </w:r>
            <w:proofErr w:type="spellStart"/>
            <w:r>
              <w:rPr>
                <w:spacing w:val="-5"/>
                <w:sz w:val="20"/>
                <w:szCs w:val="20"/>
                <w:lang w:val="uk-UA"/>
              </w:rPr>
              <w:t>полівінілацетатними</w:t>
            </w:r>
            <w:proofErr w:type="spellEnd"/>
          </w:p>
          <w:p w:rsidR="003B7E85" w:rsidRDefault="003B7E85">
            <w:pPr>
              <w:keepLines/>
              <w:autoSpaceDE w:val="0"/>
              <w:autoSpaceDN w:val="0"/>
              <w:spacing w:line="240" w:lineRule="auto"/>
              <w:rPr>
                <w:spacing w:val="-5"/>
                <w:sz w:val="20"/>
                <w:szCs w:val="20"/>
                <w:lang w:val="uk-UA"/>
              </w:rPr>
            </w:pPr>
            <w:r>
              <w:rPr>
                <w:spacing w:val="-5"/>
                <w:sz w:val="20"/>
                <w:szCs w:val="20"/>
                <w:lang w:val="uk-UA"/>
              </w:rPr>
              <w:t>водоемульсійними сумішами стель по штукатурці та</w:t>
            </w:r>
          </w:p>
          <w:p w:rsidR="003B7E85" w:rsidRDefault="003B7E85">
            <w:pPr>
              <w:keepLines/>
              <w:autoSpaceDE w:val="0"/>
              <w:autoSpaceDN w:val="0"/>
              <w:spacing w:line="240" w:lineRule="auto"/>
              <w:rPr>
                <w:color w:val="000000"/>
                <w:sz w:val="20"/>
                <w:szCs w:val="20"/>
                <w:lang w:val="uk-UA"/>
              </w:rPr>
            </w:pPr>
            <w:r>
              <w:rPr>
                <w:spacing w:val="-5"/>
                <w:sz w:val="20"/>
                <w:szCs w:val="20"/>
                <w:lang w:val="uk-UA"/>
              </w:rPr>
              <w:t>збірних конструкціях, підготовлених під фарбування</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Заповнення дверних прорізів готовими дверними</w:t>
            </w:r>
          </w:p>
          <w:p w:rsidR="003B7E85" w:rsidRDefault="003B7E85">
            <w:pPr>
              <w:keepLines/>
              <w:autoSpaceDE w:val="0"/>
              <w:autoSpaceDN w:val="0"/>
              <w:spacing w:line="240" w:lineRule="auto"/>
              <w:rPr>
                <w:spacing w:val="-5"/>
                <w:sz w:val="20"/>
                <w:szCs w:val="20"/>
                <w:lang w:val="uk-UA"/>
              </w:rPr>
            </w:pPr>
            <w:r>
              <w:rPr>
                <w:spacing w:val="-5"/>
                <w:sz w:val="20"/>
                <w:szCs w:val="20"/>
                <w:lang w:val="uk-UA"/>
              </w:rPr>
              <w:t>блоками площею до 2 м2 з металопластику у кам'яних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стінах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Піна монтажна  750мл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л</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Дюбель-шуруп</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Блоки дверні металопластикові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№7.  Водопровід</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водопостачання з труб</w:t>
            </w:r>
          </w:p>
          <w:p w:rsidR="003B7E85" w:rsidRDefault="003B7E85">
            <w:pPr>
              <w:keepLines/>
              <w:autoSpaceDE w:val="0"/>
              <w:autoSpaceDN w:val="0"/>
              <w:spacing w:line="240" w:lineRule="auto"/>
              <w:rPr>
                <w:spacing w:val="-5"/>
                <w:sz w:val="20"/>
                <w:szCs w:val="20"/>
                <w:lang w:val="uk-UA"/>
              </w:rPr>
            </w:pPr>
            <w:r>
              <w:rPr>
                <w:spacing w:val="-5"/>
                <w:sz w:val="20"/>
                <w:szCs w:val="20"/>
                <w:lang w:val="uk-UA"/>
              </w:rPr>
              <w:t>поліетиленових [поліпропіленових] напірних діаметром</w:t>
            </w:r>
          </w:p>
          <w:p w:rsidR="003B7E85" w:rsidRDefault="003B7E85">
            <w:pPr>
              <w:keepLines/>
              <w:autoSpaceDE w:val="0"/>
              <w:autoSpaceDN w:val="0"/>
              <w:spacing w:line="240" w:lineRule="auto"/>
              <w:rPr>
                <w:color w:val="000000"/>
                <w:sz w:val="20"/>
                <w:szCs w:val="20"/>
                <w:lang w:val="uk-UA"/>
              </w:rPr>
            </w:pPr>
            <w:r>
              <w:rPr>
                <w:spacing w:val="-5"/>
                <w:sz w:val="20"/>
                <w:szCs w:val="20"/>
                <w:lang w:val="uk-UA"/>
              </w:rPr>
              <w:t>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Труби поліпропіленові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105</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Трійник із поліпропілену </w:t>
            </w:r>
            <w:proofErr w:type="spellStart"/>
            <w:r>
              <w:rPr>
                <w:spacing w:val="-5"/>
                <w:sz w:val="20"/>
                <w:szCs w:val="20"/>
                <w:lang w:val="uk-UA"/>
              </w:rPr>
              <w:t>діам</w:t>
            </w:r>
            <w:proofErr w:type="spellEnd"/>
            <w:r>
              <w:rPr>
                <w:spacing w:val="-5"/>
                <w:sz w:val="20"/>
                <w:szCs w:val="20"/>
                <w:lang w:val="uk-UA"/>
              </w:rPr>
              <w:t>. 32х20х32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Коліно 90 град. із поліпропілену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107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Трійник із поліпропілену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Муфта із зовнішньою різьбою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Кран кульовий із поліпропілену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№8.  Каналізація</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каналізації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поліетиленових труб діаметром 110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Труби поліпропіленові для внутрішньої каналізації </w:t>
            </w:r>
            <w:proofErr w:type="spellStart"/>
            <w:r>
              <w:rPr>
                <w:spacing w:val="-5"/>
                <w:sz w:val="20"/>
                <w:szCs w:val="20"/>
                <w:lang w:val="uk-UA"/>
              </w:rPr>
              <w:t>діам</w:t>
            </w:r>
            <w:proofErr w:type="spellEnd"/>
            <w:r>
              <w:rPr>
                <w:spacing w:val="-5"/>
                <w:sz w:val="20"/>
                <w:szCs w:val="20"/>
                <w:lang w:val="uk-UA"/>
              </w:rPr>
              <w:t>.</w:t>
            </w:r>
          </w:p>
          <w:p w:rsidR="003B7E85" w:rsidRDefault="003B7E85">
            <w:pPr>
              <w:keepLines/>
              <w:autoSpaceDE w:val="0"/>
              <w:autoSpaceDN w:val="0"/>
              <w:spacing w:line="240" w:lineRule="auto"/>
              <w:rPr>
                <w:color w:val="000000"/>
                <w:sz w:val="20"/>
                <w:szCs w:val="20"/>
                <w:lang w:val="uk-UA"/>
              </w:rPr>
            </w:pPr>
            <w:r>
              <w:rPr>
                <w:spacing w:val="-5"/>
                <w:sz w:val="20"/>
                <w:szCs w:val="20"/>
                <w:lang w:val="uk-UA"/>
              </w:rPr>
              <w:t>110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Трійники каналізаційні із поліпропілену </w:t>
            </w:r>
            <w:proofErr w:type="spellStart"/>
            <w:r>
              <w:rPr>
                <w:spacing w:val="-5"/>
                <w:sz w:val="20"/>
                <w:szCs w:val="20"/>
                <w:lang w:val="uk-UA"/>
              </w:rPr>
              <w:t>діам</w:t>
            </w:r>
            <w:proofErr w:type="spellEnd"/>
            <w:r>
              <w:rPr>
                <w:spacing w:val="-5"/>
                <w:sz w:val="20"/>
                <w:szCs w:val="20"/>
                <w:lang w:val="uk-UA"/>
              </w:rPr>
              <w:t>. 110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Коліна каналізаційні 45 град. із поліпропілену </w:t>
            </w:r>
            <w:proofErr w:type="spellStart"/>
            <w:r>
              <w:rPr>
                <w:spacing w:val="-5"/>
                <w:sz w:val="20"/>
                <w:szCs w:val="20"/>
                <w:lang w:val="uk-UA"/>
              </w:rPr>
              <w:t>діам</w:t>
            </w:r>
            <w:proofErr w:type="spellEnd"/>
            <w:r>
              <w:rPr>
                <w:spacing w:val="-5"/>
                <w:sz w:val="20"/>
                <w:szCs w:val="20"/>
                <w:lang w:val="uk-UA"/>
              </w:rPr>
              <w:t>. 110</w:t>
            </w:r>
          </w:p>
          <w:p w:rsidR="003B7E85" w:rsidRDefault="003B7E85">
            <w:pPr>
              <w:keepLines/>
              <w:autoSpaceDE w:val="0"/>
              <w:autoSpaceDN w:val="0"/>
              <w:spacing w:line="240" w:lineRule="auto"/>
              <w:rPr>
                <w:color w:val="000000"/>
                <w:sz w:val="20"/>
                <w:szCs w:val="20"/>
                <w:lang w:val="uk-UA"/>
              </w:rPr>
            </w:pPr>
            <w:r>
              <w:rPr>
                <w:spacing w:val="-5"/>
                <w:sz w:val="20"/>
                <w:szCs w:val="20"/>
                <w:lang w:val="uk-UA"/>
              </w:rPr>
              <w:t>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каналізації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поліетиленових труб діаметром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Труби поліпропіленові для внутрішньої каналізації </w:t>
            </w:r>
            <w:proofErr w:type="spellStart"/>
            <w:r>
              <w:rPr>
                <w:spacing w:val="-5"/>
                <w:sz w:val="20"/>
                <w:szCs w:val="20"/>
                <w:lang w:val="uk-UA"/>
              </w:rPr>
              <w:t>діам</w:t>
            </w:r>
            <w:proofErr w:type="spellEnd"/>
            <w:r>
              <w:rPr>
                <w:spacing w:val="-5"/>
                <w:sz w:val="20"/>
                <w:szCs w:val="20"/>
                <w:lang w:val="uk-UA"/>
              </w:rPr>
              <w:t>.</w:t>
            </w:r>
          </w:p>
          <w:p w:rsidR="003B7E85" w:rsidRDefault="003B7E85">
            <w:pPr>
              <w:keepLines/>
              <w:autoSpaceDE w:val="0"/>
              <w:autoSpaceDN w:val="0"/>
              <w:spacing w:line="240" w:lineRule="auto"/>
              <w:rPr>
                <w:color w:val="000000"/>
                <w:sz w:val="20"/>
                <w:szCs w:val="20"/>
                <w:lang w:val="uk-UA"/>
              </w:rPr>
            </w:pPr>
            <w:r>
              <w:rPr>
                <w:spacing w:val="-5"/>
                <w:sz w:val="20"/>
                <w:szCs w:val="20"/>
                <w:lang w:val="uk-UA"/>
              </w:rPr>
              <w:t>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Коліна каналізаційні 45 град. із поліпропілену </w:t>
            </w:r>
            <w:proofErr w:type="spellStart"/>
            <w:r>
              <w:rPr>
                <w:spacing w:val="-5"/>
                <w:sz w:val="20"/>
                <w:szCs w:val="20"/>
                <w:lang w:val="uk-UA"/>
              </w:rPr>
              <w:t>діам</w:t>
            </w:r>
            <w:proofErr w:type="spellEnd"/>
            <w:r>
              <w:rPr>
                <w:spacing w:val="-5"/>
                <w:sz w:val="20"/>
                <w:szCs w:val="20"/>
                <w:lang w:val="uk-UA"/>
              </w:rPr>
              <w:t>.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Хомут із шурупом </w:t>
            </w:r>
            <w:proofErr w:type="spellStart"/>
            <w:r>
              <w:rPr>
                <w:spacing w:val="-5"/>
                <w:sz w:val="20"/>
                <w:szCs w:val="20"/>
                <w:lang w:val="uk-UA"/>
              </w:rPr>
              <w:t>діам</w:t>
            </w:r>
            <w:proofErr w:type="spellEnd"/>
            <w:r>
              <w:rPr>
                <w:spacing w:val="-5"/>
                <w:sz w:val="20"/>
                <w:szCs w:val="20"/>
                <w:lang w:val="uk-UA"/>
              </w:rPr>
              <w:t>.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Шпилька 150мм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каналізації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поліетиленових труб діаметром 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Труби поліпропіленові для внутрішньої каналізації </w:t>
            </w:r>
            <w:proofErr w:type="spellStart"/>
            <w:r>
              <w:rPr>
                <w:spacing w:val="-5"/>
                <w:sz w:val="20"/>
                <w:szCs w:val="20"/>
                <w:lang w:val="uk-UA"/>
              </w:rPr>
              <w:t>діам</w:t>
            </w:r>
            <w:proofErr w:type="spellEnd"/>
            <w:r>
              <w:rPr>
                <w:spacing w:val="-5"/>
                <w:sz w:val="20"/>
                <w:szCs w:val="20"/>
                <w:lang w:val="uk-UA"/>
              </w:rPr>
              <w:t>.</w:t>
            </w:r>
          </w:p>
          <w:p w:rsidR="003B7E85" w:rsidRDefault="003B7E85">
            <w:pPr>
              <w:keepLines/>
              <w:autoSpaceDE w:val="0"/>
              <w:autoSpaceDN w:val="0"/>
              <w:spacing w:line="240" w:lineRule="auto"/>
              <w:rPr>
                <w:color w:val="000000"/>
                <w:sz w:val="20"/>
                <w:szCs w:val="20"/>
                <w:lang w:val="uk-UA"/>
              </w:rPr>
            </w:pPr>
            <w:r>
              <w:rPr>
                <w:spacing w:val="-5"/>
                <w:sz w:val="20"/>
                <w:szCs w:val="20"/>
                <w:lang w:val="uk-UA"/>
              </w:rPr>
              <w:t>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Коліна каналізаційні 45 град. із поліпропілену </w:t>
            </w:r>
            <w:proofErr w:type="spellStart"/>
            <w:r>
              <w:rPr>
                <w:spacing w:val="-5"/>
                <w:sz w:val="20"/>
                <w:szCs w:val="20"/>
                <w:lang w:val="uk-UA"/>
              </w:rPr>
              <w:t>діам</w:t>
            </w:r>
            <w:proofErr w:type="spellEnd"/>
            <w:r>
              <w:rPr>
                <w:spacing w:val="-5"/>
                <w:sz w:val="20"/>
                <w:szCs w:val="20"/>
                <w:lang w:val="uk-UA"/>
              </w:rPr>
              <w:t>. 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Хомут із шурупом </w:t>
            </w:r>
            <w:proofErr w:type="spellStart"/>
            <w:r>
              <w:rPr>
                <w:spacing w:val="-5"/>
                <w:sz w:val="20"/>
                <w:szCs w:val="20"/>
                <w:lang w:val="uk-UA"/>
              </w:rPr>
              <w:t>діам</w:t>
            </w:r>
            <w:proofErr w:type="spellEnd"/>
            <w:r>
              <w:rPr>
                <w:spacing w:val="-5"/>
                <w:sz w:val="20"/>
                <w:szCs w:val="20"/>
                <w:lang w:val="uk-UA"/>
              </w:rPr>
              <w:t>. 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Шпилька 150мм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Установлення унітазів з безпосередньо приєднаним</w:t>
            </w:r>
          </w:p>
          <w:p w:rsidR="003B7E85" w:rsidRDefault="003B7E85">
            <w:pPr>
              <w:keepLines/>
              <w:autoSpaceDE w:val="0"/>
              <w:autoSpaceDN w:val="0"/>
              <w:spacing w:line="240" w:lineRule="auto"/>
              <w:rPr>
                <w:color w:val="000000"/>
                <w:sz w:val="20"/>
                <w:szCs w:val="20"/>
                <w:lang w:val="uk-UA"/>
              </w:rPr>
            </w:pPr>
            <w:r>
              <w:rPr>
                <w:spacing w:val="-5"/>
                <w:sz w:val="20"/>
                <w:szCs w:val="20"/>
                <w:lang w:val="uk-UA"/>
              </w:rPr>
              <w:t>бачком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125</w:t>
            </w:r>
          </w:p>
        </w:tc>
        <w:tc>
          <w:tcPr>
            <w:tcW w:w="5371"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Унітаз-компакт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126</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Труба гофрована для унітазу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127</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Гнучкий шланг для підведення води </w:t>
            </w:r>
            <w:proofErr w:type="spellStart"/>
            <w:r>
              <w:rPr>
                <w:spacing w:val="-5"/>
                <w:sz w:val="20"/>
                <w:szCs w:val="20"/>
                <w:lang w:val="uk-UA"/>
              </w:rPr>
              <w:t>довж</w:t>
            </w:r>
            <w:proofErr w:type="spellEnd"/>
            <w:r>
              <w:rPr>
                <w:spacing w:val="-5"/>
                <w:sz w:val="20"/>
                <w:szCs w:val="20"/>
                <w:lang w:val="uk-UA"/>
              </w:rPr>
              <w:t>. 700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128</w:t>
            </w:r>
          </w:p>
        </w:tc>
        <w:tc>
          <w:tcPr>
            <w:tcW w:w="5374"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Дюбілі</w:t>
            </w:r>
            <w:proofErr w:type="spellEnd"/>
            <w:r>
              <w:rPr>
                <w:spacing w:val="-5"/>
                <w:sz w:val="20"/>
                <w:szCs w:val="20"/>
                <w:lang w:val="uk-UA"/>
              </w:rPr>
              <w:t xml:space="preserve"> розпірні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129</w:t>
            </w:r>
          </w:p>
        </w:tc>
        <w:tc>
          <w:tcPr>
            <w:tcW w:w="5374"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Установлення умивальників одиночних з підведенням</w:t>
            </w:r>
          </w:p>
          <w:p w:rsidR="003B7E85" w:rsidRDefault="003B7E85">
            <w:pPr>
              <w:keepLines/>
              <w:autoSpaceDE w:val="0"/>
              <w:autoSpaceDN w:val="0"/>
              <w:spacing w:line="240" w:lineRule="auto"/>
              <w:rPr>
                <w:color w:val="000000"/>
                <w:sz w:val="20"/>
                <w:szCs w:val="20"/>
                <w:lang w:val="uk-UA"/>
              </w:rPr>
            </w:pPr>
            <w:r>
              <w:rPr>
                <w:spacing w:val="-5"/>
                <w:sz w:val="20"/>
                <w:szCs w:val="20"/>
                <w:lang w:val="uk-UA"/>
              </w:rPr>
              <w:lastRenderedPageBreak/>
              <w:t>холодної та гарячої води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к-т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130</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Умивальник керамічний</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комплект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131</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Змішувач для умивальника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комплект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132</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Гнучкий шланг для підведення води </w:t>
            </w:r>
            <w:proofErr w:type="spellStart"/>
            <w:r>
              <w:rPr>
                <w:spacing w:val="-5"/>
                <w:sz w:val="20"/>
                <w:szCs w:val="20"/>
                <w:lang w:val="uk-UA"/>
              </w:rPr>
              <w:t>довж</w:t>
            </w:r>
            <w:proofErr w:type="spellEnd"/>
            <w:r>
              <w:rPr>
                <w:spacing w:val="-5"/>
                <w:sz w:val="20"/>
                <w:szCs w:val="20"/>
                <w:lang w:val="uk-UA"/>
              </w:rPr>
              <w:t>. 700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133</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Сифон для раковини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134</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Монтаж насоса перекачування</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135</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Насос </w:t>
            </w:r>
            <w:proofErr w:type="spellStart"/>
            <w:r>
              <w:rPr>
                <w:spacing w:val="-5"/>
                <w:sz w:val="20"/>
                <w:szCs w:val="20"/>
                <w:lang w:val="uk-UA"/>
              </w:rPr>
              <w:t>Sololift</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136</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9,93778</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137</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Перевезення сміття до 15 км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9,93778</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10204" w:type="dxa"/>
            <w:gridSpan w:val="10"/>
            <w:tcBorders>
              <w:top w:val="single" w:sz="12" w:space="0" w:color="auto"/>
              <w:left w:val="nil"/>
              <w:bottom w:val="nil"/>
              <w:right w:val="nil"/>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bl>
    <w:p w:rsidR="003B7E85" w:rsidRDefault="003B7E85" w:rsidP="003B7E85">
      <w:pPr>
        <w:autoSpaceDE w:val="0"/>
        <w:autoSpaceDN w:val="0"/>
        <w:spacing w:line="240" w:lineRule="auto"/>
        <w:rPr>
          <w:rFonts w:ascii="Times New Roman" w:hAnsi="Times New Roman" w:cs="Times New Roman"/>
          <w:b/>
          <w:color w:val="000000"/>
          <w:sz w:val="24"/>
          <w:szCs w:val="24"/>
          <w:lang w:val="uk-UA"/>
        </w:rPr>
      </w:pP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3B7E85">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B7E85"/>
    <w:rsid w:val="004132D7"/>
    <w:rsid w:val="00495C85"/>
    <w:rsid w:val="004D371D"/>
    <w:rsid w:val="00614D8B"/>
    <w:rsid w:val="006527A3"/>
    <w:rsid w:val="006A0CD0"/>
    <w:rsid w:val="006A1D80"/>
    <w:rsid w:val="006C4685"/>
    <w:rsid w:val="00725583"/>
    <w:rsid w:val="007450CB"/>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normal">
    <w:name w:val="normal"/>
    <w:uiPriority w:val="99"/>
    <w:qFormat/>
    <w:rsid w:val="003B7E85"/>
    <w:pPr>
      <w:spacing w:after="0"/>
    </w:pPr>
    <w:rPr>
      <w:rFonts w:ascii="Arial" w:eastAsia="Arial" w:hAnsi="Arial" w:cs="Arial"/>
      <w:color w:val="000000"/>
      <w:lang w:eastAsia="ru-RU"/>
    </w:rPr>
  </w:style>
  <w:style w:type="paragraph" w:customStyle="1" w:styleId="ListParagraph">
    <w:name w:val="List Paragraph"/>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normal">
    <w:name w:val="normal"/>
    <w:uiPriority w:val="99"/>
    <w:qFormat/>
    <w:rsid w:val="003B7E85"/>
    <w:pPr>
      <w:spacing w:after="0"/>
    </w:pPr>
    <w:rPr>
      <w:rFonts w:ascii="Arial" w:eastAsia="Arial" w:hAnsi="Arial" w:cs="Arial"/>
      <w:color w:val="000000"/>
      <w:lang w:eastAsia="ru-RU"/>
    </w:rPr>
  </w:style>
  <w:style w:type="paragraph" w:customStyle="1" w:styleId="ListParagraph">
    <w:name w:val="List Paragraph"/>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8007</Words>
  <Characters>4564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31</cp:revision>
  <dcterms:created xsi:type="dcterms:W3CDTF">2023-03-01T12:20:00Z</dcterms:created>
  <dcterms:modified xsi:type="dcterms:W3CDTF">2024-04-24T12:21:00Z</dcterms:modified>
</cp:coreProperties>
</file>