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F3A" w:rsidRDefault="00DC1F3A" w:rsidP="00DC1F3A">
      <w:pPr>
        <w:pStyle w:val="a3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51FFE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 технічних та якісних характеристик предмета закупівлі, його очікуваної вартості та/або розміру бюджетного призначення</w:t>
      </w:r>
    </w:p>
    <w:p w:rsidR="00340160" w:rsidRPr="00340160" w:rsidRDefault="00340160" w:rsidP="00340160">
      <w:pPr>
        <w:pStyle w:val="a3"/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015098" w:rsidRPr="00015098" w:rsidRDefault="00015098" w:rsidP="00015098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15098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Найменування: </w:t>
      </w:r>
      <w:r w:rsidRPr="000150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Департамент житлово-комунального господарства Миколаївської міської ради </w:t>
      </w:r>
    </w:p>
    <w:p w:rsidR="00015098" w:rsidRPr="00015098" w:rsidRDefault="00015098" w:rsidP="00015098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15098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Місцезнаходження: </w:t>
      </w:r>
      <w:r w:rsidRPr="00015098">
        <w:rPr>
          <w:rFonts w:ascii="Times New Roman" w:eastAsia="Calibri" w:hAnsi="Times New Roman" w:cs="Times New Roman"/>
          <w:sz w:val="24"/>
          <w:szCs w:val="24"/>
          <w:lang w:val="uk-UA"/>
        </w:rPr>
        <w:t>м. Миколаїв, 54005, вул. Адмірала Макарова, 7</w:t>
      </w:r>
    </w:p>
    <w:p w:rsidR="00015098" w:rsidRPr="00015098" w:rsidRDefault="00015098" w:rsidP="00015098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15098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ЄДРПОУ: </w:t>
      </w:r>
      <w:r w:rsidRPr="00015098">
        <w:rPr>
          <w:rFonts w:ascii="Times New Roman" w:eastAsia="Times New Roman" w:hAnsi="Times New Roman" w:cs="Times New Roman"/>
          <w:sz w:val="24"/>
          <w:szCs w:val="24"/>
          <w:lang w:val="uk-UA"/>
        </w:rPr>
        <w:t>03365707</w:t>
      </w:r>
    </w:p>
    <w:p w:rsidR="009F4E46" w:rsidRPr="009F4E46" w:rsidRDefault="00015098" w:rsidP="009F4E46">
      <w:pPr>
        <w:pStyle w:val="a3"/>
        <w:widowControl w:val="0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uk-UA" w:eastAsia="ru-RU"/>
        </w:rPr>
      </w:pPr>
      <w:r w:rsidRPr="009F4E46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Предмет закупівлі: </w:t>
      </w:r>
      <w:r w:rsidR="009F4E46" w:rsidRPr="009F4E46">
        <w:rPr>
          <w:rFonts w:ascii="Times New Roman" w:eastAsia="Arial" w:hAnsi="Times New Roman" w:cs="Times New Roman"/>
          <w:bCs/>
          <w:color w:val="000000"/>
          <w:sz w:val="24"/>
          <w:szCs w:val="24"/>
          <w:lang w:val="uk-UA" w:eastAsia="ru-RU"/>
        </w:rPr>
        <w:t xml:space="preserve">Поточний ремонт тротуару з </w:t>
      </w:r>
      <w:proofErr w:type="spellStart"/>
      <w:r w:rsidR="009F4E46" w:rsidRPr="009F4E46">
        <w:rPr>
          <w:rFonts w:ascii="Times New Roman" w:eastAsia="Arial" w:hAnsi="Times New Roman" w:cs="Times New Roman"/>
          <w:bCs/>
          <w:color w:val="000000"/>
          <w:sz w:val="24"/>
          <w:szCs w:val="24"/>
          <w:lang w:val="uk-UA" w:eastAsia="ru-RU"/>
        </w:rPr>
        <w:t>велодоріжкою</w:t>
      </w:r>
      <w:proofErr w:type="spellEnd"/>
      <w:r w:rsidR="009F4E46" w:rsidRPr="009F4E46">
        <w:rPr>
          <w:rFonts w:ascii="Times New Roman" w:eastAsia="Arial" w:hAnsi="Times New Roman" w:cs="Times New Roman"/>
          <w:bCs/>
          <w:color w:val="000000"/>
          <w:sz w:val="24"/>
          <w:szCs w:val="24"/>
          <w:lang w:val="uk-UA" w:eastAsia="ru-RU"/>
        </w:rPr>
        <w:t xml:space="preserve"> по вул. Космонавтів від                        вул. Електронної до вул. Вінграновського у м. Миколаєві </w:t>
      </w:r>
      <w:r w:rsidR="009F4E46" w:rsidRPr="009F4E46">
        <w:rPr>
          <w:rFonts w:ascii="Times New Roman" w:eastAsia="Arial" w:hAnsi="Times New Roman" w:cs="Times New Roman"/>
          <w:color w:val="000000"/>
          <w:sz w:val="24"/>
          <w:szCs w:val="24"/>
          <w:lang w:val="uk-UA" w:eastAsia="ru-RU"/>
        </w:rPr>
        <w:t>(ДК 021:2015 (45230000-8) – Будівництво трубопроводів, ліній зв’язку та електропередач, шосе, доріг, аеродромів і залізничних доріг; вирівнювання поверхонь)</w:t>
      </w:r>
      <w:r w:rsidR="009F4E46" w:rsidRPr="009F4E46">
        <w:rPr>
          <w:rFonts w:ascii="Times New Roman" w:eastAsia="Arial" w:hAnsi="Times New Roman" w:cs="Times New Roman"/>
          <w:color w:val="000000"/>
          <w:sz w:val="24"/>
          <w:szCs w:val="24"/>
          <w:lang w:val="uk-UA" w:eastAsia="ru-RU"/>
        </w:rPr>
        <w:t>.</w:t>
      </w:r>
    </w:p>
    <w:p w:rsidR="00015098" w:rsidRPr="009F4E46" w:rsidRDefault="00015098" w:rsidP="00015098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9F4E46">
        <w:rPr>
          <w:rFonts w:ascii="Times New Roman" w:eastAsia="Calibri" w:hAnsi="Times New Roman" w:cs="Times New Roman"/>
          <w:b/>
          <w:sz w:val="24"/>
          <w:szCs w:val="24"/>
          <w:lang w:val="uk-UA"/>
        </w:rPr>
        <w:t>Кількість:</w:t>
      </w:r>
      <w:r w:rsidRPr="009F4E4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9F4E46">
        <w:rPr>
          <w:rFonts w:ascii="Times New Roman" w:eastAsia="Calibri" w:hAnsi="Times New Roman" w:cs="Times New Roman"/>
          <w:sz w:val="24"/>
          <w:szCs w:val="24"/>
          <w:lang w:val="uk-UA"/>
        </w:rPr>
        <w:t>3 626</w:t>
      </w:r>
      <w:r w:rsidR="00776E12" w:rsidRPr="009F4E4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,1 </w:t>
      </w:r>
      <w:r w:rsidRPr="009F4E46">
        <w:rPr>
          <w:rFonts w:ascii="Times New Roman" w:eastAsia="Calibri" w:hAnsi="Times New Roman" w:cs="Times New Roman"/>
          <w:sz w:val="24"/>
          <w:szCs w:val="24"/>
          <w:lang w:val="uk-UA"/>
        </w:rPr>
        <w:t>м</w:t>
      </w:r>
      <w:r w:rsidRPr="009F4E46">
        <w:rPr>
          <w:rFonts w:ascii="Times New Roman" w:eastAsia="Calibri" w:hAnsi="Times New Roman" w:cs="Times New Roman"/>
          <w:sz w:val="24"/>
          <w:szCs w:val="24"/>
          <w:vertAlign w:val="superscript"/>
          <w:lang w:val="uk-UA"/>
        </w:rPr>
        <w:t>2</w:t>
      </w:r>
      <w:r w:rsidRPr="009F4E46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:rsidR="00015098" w:rsidRPr="00E0486A" w:rsidRDefault="00015098" w:rsidP="00776E12">
      <w:pPr>
        <w:pStyle w:val="1"/>
        <w:widowControl w:val="0"/>
        <w:numPr>
          <w:ilvl w:val="0"/>
          <w:numId w:val="1"/>
        </w:numPr>
        <w:spacing w:line="240" w:lineRule="auto"/>
        <w:ind w:left="0" w:right="113" w:firstLine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E0486A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Місце надання послуг: </w:t>
      </w:r>
      <w:r w:rsidR="00E0486A" w:rsidRPr="00E0486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Україна, Миколаївська область, 54001, м. Миколаїв,                                </w:t>
      </w:r>
      <w:r w:rsidR="00381F94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вул. </w:t>
      </w:r>
      <w:r w:rsidR="009F4E4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Космонавтів від вул. Електронна до вул. Вінграновського</w:t>
      </w:r>
      <w:r w:rsidRPr="00E0486A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.   </w:t>
      </w:r>
      <w:r w:rsidRPr="00E0486A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            </w:t>
      </w:r>
    </w:p>
    <w:p w:rsidR="00015098" w:rsidRPr="00015098" w:rsidRDefault="00015098" w:rsidP="00015098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15098">
        <w:rPr>
          <w:rFonts w:ascii="Times New Roman" w:eastAsia="Calibri" w:hAnsi="Times New Roman" w:cs="Times New Roman"/>
          <w:b/>
          <w:sz w:val="24"/>
          <w:szCs w:val="24"/>
          <w:lang w:val="uk-UA"/>
        </w:rPr>
        <w:t>Очікувана вартість:</w:t>
      </w:r>
      <w:r w:rsidRPr="000150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9F4E46">
        <w:rPr>
          <w:rFonts w:ascii="Times New Roman" w:eastAsia="Calibri" w:hAnsi="Times New Roman" w:cs="Times New Roman"/>
          <w:sz w:val="24"/>
          <w:szCs w:val="24"/>
          <w:lang w:val="uk-UA"/>
        </w:rPr>
        <w:t>7 759 519,20</w:t>
      </w:r>
      <w:r w:rsidRPr="000150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грн. з ПДВ.</w:t>
      </w:r>
    </w:p>
    <w:p w:rsidR="00015098" w:rsidRPr="00015098" w:rsidRDefault="00015098" w:rsidP="00015098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15098">
        <w:rPr>
          <w:rFonts w:ascii="Times New Roman" w:eastAsia="Calibri" w:hAnsi="Times New Roman" w:cs="Times New Roman"/>
          <w:b/>
          <w:sz w:val="24"/>
          <w:szCs w:val="24"/>
          <w:lang w:val="uk-UA"/>
        </w:rPr>
        <w:t>Строк надання послуг:</w:t>
      </w:r>
      <w:r w:rsidRPr="000150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з моменту підписання договору і до </w:t>
      </w:r>
      <w:r w:rsidR="00E0486A">
        <w:rPr>
          <w:rFonts w:ascii="Times New Roman" w:eastAsia="Calibri" w:hAnsi="Times New Roman" w:cs="Times New Roman"/>
          <w:sz w:val="24"/>
          <w:szCs w:val="24"/>
          <w:lang w:val="uk-UA"/>
        </w:rPr>
        <w:t>15</w:t>
      </w:r>
      <w:r w:rsidRPr="00015098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  <w:r w:rsidR="00776E12">
        <w:rPr>
          <w:rFonts w:ascii="Times New Roman" w:eastAsia="Calibri" w:hAnsi="Times New Roman" w:cs="Times New Roman"/>
          <w:sz w:val="24"/>
          <w:szCs w:val="24"/>
          <w:lang w:val="uk-UA"/>
        </w:rPr>
        <w:t>0</w:t>
      </w:r>
      <w:r w:rsidR="009F4E46">
        <w:rPr>
          <w:rFonts w:ascii="Times New Roman" w:eastAsia="Calibri" w:hAnsi="Times New Roman" w:cs="Times New Roman"/>
          <w:sz w:val="24"/>
          <w:szCs w:val="24"/>
          <w:lang w:val="uk-UA"/>
        </w:rPr>
        <w:t>9</w:t>
      </w:r>
      <w:r w:rsidRPr="00015098">
        <w:rPr>
          <w:rFonts w:ascii="Times New Roman" w:eastAsia="Calibri" w:hAnsi="Times New Roman" w:cs="Times New Roman"/>
          <w:sz w:val="24"/>
          <w:szCs w:val="24"/>
          <w:lang w:val="uk-UA"/>
        </w:rPr>
        <w:t>.2023</w:t>
      </w:r>
      <w:r w:rsidR="00E0486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року</w:t>
      </w:r>
      <w:r w:rsidRPr="00015098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:rsidR="00015098" w:rsidRPr="00015098" w:rsidRDefault="00015098" w:rsidP="00015098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15098">
        <w:rPr>
          <w:rFonts w:ascii="Times New Roman" w:eastAsia="Calibri" w:hAnsi="Times New Roman" w:cs="Times New Roman"/>
          <w:b/>
          <w:sz w:val="24"/>
          <w:szCs w:val="24"/>
          <w:lang w:val="uk-UA"/>
        </w:rPr>
        <w:t>Кінцевий строк подання тендерних пропозицій:</w:t>
      </w:r>
      <w:r w:rsidRPr="000150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9F4E46">
        <w:rPr>
          <w:rFonts w:ascii="Times New Roman" w:eastAsia="Calibri" w:hAnsi="Times New Roman" w:cs="Times New Roman"/>
          <w:sz w:val="24"/>
          <w:szCs w:val="24"/>
          <w:lang w:val="uk-UA"/>
        </w:rPr>
        <w:t>07</w:t>
      </w:r>
      <w:r w:rsidR="009B56EF">
        <w:rPr>
          <w:rFonts w:ascii="Times New Roman" w:eastAsia="Calibri" w:hAnsi="Times New Roman" w:cs="Times New Roman"/>
          <w:sz w:val="24"/>
          <w:szCs w:val="24"/>
          <w:lang w:val="uk-UA"/>
        </w:rPr>
        <w:t>.0</w:t>
      </w:r>
      <w:r w:rsidR="009F4E46">
        <w:rPr>
          <w:rFonts w:ascii="Times New Roman" w:eastAsia="Calibri" w:hAnsi="Times New Roman" w:cs="Times New Roman"/>
          <w:sz w:val="24"/>
          <w:szCs w:val="24"/>
          <w:lang w:val="uk-UA"/>
        </w:rPr>
        <w:t>7</w:t>
      </w:r>
      <w:r w:rsidR="009B56EF">
        <w:rPr>
          <w:rFonts w:ascii="Times New Roman" w:eastAsia="Calibri" w:hAnsi="Times New Roman" w:cs="Times New Roman"/>
          <w:sz w:val="24"/>
          <w:szCs w:val="24"/>
          <w:lang w:val="uk-UA"/>
        </w:rPr>
        <w:t>.2023 о 10 год. 00 хв.</w:t>
      </w:r>
    </w:p>
    <w:p w:rsidR="00776E12" w:rsidRPr="00776E12" w:rsidRDefault="00015098" w:rsidP="00776E12">
      <w:pPr>
        <w:pStyle w:val="a3"/>
        <w:numPr>
          <w:ilvl w:val="0"/>
          <w:numId w:val="1"/>
        </w:numPr>
        <w:spacing w:line="240" w:lineRule="auto"/>
        <w:ind w:left="0" w:right="-74" w:firstLine="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76E12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Умови оплати: </w:t>
      </w:r>
      <w:r w:rsidR="00776E12" w:rsidRPr="00776E1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Розрахунки за надані послуги здійснюються на підставі документів про обсяги та вартість наданих послуг відповідно до підписаних Сторонами актів приймання виконаних будівельних робіт за формою № КБ-2в та довідок про вартість виконаних будівельних робіт та витрат за формою № КБ-3 протягом 20 (двадцяти) банківських днів з дня підписання Сторонами Акта здачі-приймання наданих послуг.  </w:t>
      </w:r>
    </w:p>
    <w:p w:rsidR="00776E12" w:rsidRPr="00776E12" w:rsidRDefault="00015098" w:rsidP="00776E12">
      <w:pPr>
        <w:pStyle w:val="a3"/>
        <w:numPr>
          <w:ilvl w:val="0"/>
          <w:numId w:val="1"/>
        </w:numPr>
        <w:spacing w:after="0" w:line="240" w:lineRule="auto"/>
        <w:ind w:left="0" w:right="-74" w:firstLine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776E12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Гарантійний строк: </w:t>
      </w:r>
      <w:r w:rsidR="00776E1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Виконавець надає гарантії на надані послуги на термін три роки з моменту підписання сторонами актів приймання виконаних будівельних робіт за формою № КБ-2в,  довідок про вартість виконаних будівельних робіт та витрат за формою № КБ-3, акту здачі-приймання наданих послуг (або інших документів, що підтверджують факт надання послуг). </w:t>
      </w:r>
    </w:p>
    <w:p w:rsidR="00015098" w:rsidRPr="00776E12" w:rsidRDefault="00015098" w:rsidP="00776E12">
      <w:pPr>
        <w:pStyle w:val="a3"/>
        <w:numPr>
          <w:ilvl w:val="0"/>
          <w:numId w:val="1"/>
        </w:numPr>
        <w:spacing w:after="0" w:line="240" w:lineRule="auto"/>
        <w:ind w:left="0" w:right="-74" w:firstLine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776E12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Мова, якою повинні готуватись тендерні пропозиції: </w:t>
      </w:r>
      <w:r w:rsidRPr="00776E12">
        <w:rPr>
          <w:rFonts w:ascii="Times New Roman" w:eastAsia="Calibri" w:hAnsi="Times New Roman" w:cs="Times New Roman"/>
          <w:sz w:val="24"/>
          <w:szCs w:val="24"/>
          <w:lang w:val="uk-UA"/>
        </w:rPr>
        <w:t>українська</w:t>
      </w:r>
      <w:r w:rsidRPr="00776E1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</w:t>
      </w:r>
    </w:p>
    <w:p w:rsidR="00015098" w:rsidRPr="00015098" w:rsidRDefault="00015098" w:rsidP="00015098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15098">
        <w:rPr>
          <w:rFonts w:ascii="Times New Roman" w:eastAsia="Calibri" w:hAnsi="Times New Roman" w:cs="Times New Roman"/>
          <w:b/>
          <w:sz w:val="24"/>
          <w:szCs w:val="24"/>
          <w:lang w:val="uk-UA"/>
        </w:rPr>
        <w:t>Розмір, вид та умови надання забезпечення тендерних пропозицій:</w:t>
      </w:r>
      <w:r w:rsidRPr="000150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9F4E46">
        <w:rPr>
          <w:rFonts w:ascii="Times New Roman" w:eastAsia="Calibri" w:hAnsi="Times New Roman" w:cs="Times New Roman"/>
          <w:sz w:val="24"/>
          <w:szCs w:val="24"/>
          <w:lang w:val="uk-UA"/>
        </w:rPr>
        <w:t>200</w:t>
      </w:r>
      <w:r w:rsidRPr="000150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000,00 грн.; електронна банківська гарантія; забезпечення тендерної пропозиції повинно відповідати формі та вимогам встановленим наказом Міністерства розвитку економіки, торгівлі та сільського господарства Про затвердження форми і Вимог до забезпечення тендерної пропозиції/</w:t>
      </w:r>
      <w:proofErr w:type="spellStart"/>
      <w:r w:rsidRPr="00015098">
        <w:rPr>
          <w:rFonts w:ascii="Times New Roman" w:eastAsia="Calibri" w:hAnsi="Times New Roman" w:cs="Times New Roman"/>
          <w:sz w:val="24"/>
          <w:szCs w:val="24"/>
          <w:lang w:val="uk-UA"/>
        </w:rPr>
        <w:t>пропозиції</w:t>
      </w:r>
      <w:proofErr w:type="spellEnd"/>
      <w:r w:rsidRPr="000150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від 14.12.2020 року № 2628.</w:t>
      </w:r>
    </w:p>
    <w:p w:rsidR="00015098" w:rsidRPr="00015098" w:rsidRDefault="00015098" w:rsidP="00015098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15098">
        <w:rPr>
          <w:rFonts w:ascii="Times New Roman" w:eastAsia="Calibri" w:hAnsi="Times New Roman" w:cs="Times New Roman"/>
          <w:b/>
          <w:sz w:val="24"/>
          <w:szCs w:val="24"/>
          <w:lang w:val="uk-UA"/>
        </w:rPr>
        <w:t>Дата та час розкриття тендерних пропозицій:</w:t>
      </w:r>
      <w:r w:rsidRPr="00015098">
        <w:rPr>
          <w:rFonts w:ascii="Calibri" w:eastAsia="Calibri" w:hAnsi="Calibri" w:cs="Times New Roman"/>
        </w:rPr>
        <w:t xml:space="preserve"> </w:t>
      </w:r>
      <w:r w:rsidRPr="00015098">
        <w:rPr>
          <w:rFonts w:ascii="Times New Roman" w:eastAsia="Calibri" w:hAnsi="Times New Roman" w:cs="Times New Roman"/>
          <w:sz w:val="24"/>
          <w:szCs w:val="24"/>
          <w:lang w:val="uk-UA"/>
        </w:rPr>
        <w:t>буде визначено при створені оголошення про проведення процедури закупівлі, але не менше 7 днів з моменту оголошення закупівлі.</w:t>
      </w:r>
    </w:p>
    <w:p w:rsidR="00015098" w:rsidRPr="00015098" w:rsidRDefault="00015098" w:rsidP="00015098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15098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Розмір мінімального кроку пониження ціни: </w:t>
      </w:r>
      <w:r w:rsidRPr="00015098">
        <w:rPr>
          <w:rFonts w:ascii="Times New Roman" w:eastAsia="Calibri" w:hAnsi="Times New Roman" w:cs="Times New Roman"/>
          <w:sz w:val="24"/>
          <w:szCs w:val="24"/>
          <w:lang w:val="uk-UA"/>
        </w:rPr>
        <w:t>1%.</w:t>
      </w:r>
    </w:p>
    <w:p w:rsidR="00015098" w:rsidRPr="00015098" w:rsidRDefault="00015098" w:rsidP="00015098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15098">
        <w:rPr>
          <w:rFonts w:ascii="Times New Roman" w:eastAsia="Calibri" w:hAnsi="Times New Roman" w:cs="Times New Roman"/>
          <w:b/>
          <w:sz w:val="24"/>
          <w:szCs w:val="24"/>
          <w:lang w:val="uk-UA"/>
        </w:rPr>
        <w:t>Забезпечення виконання договору про закупівлю: не передбачається</w:t>
      </w:r>
      <w:r w:rsidRPr="000150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.  </w:t>
      </w:r>
    </w:p>
    <w:p w:rsidR="00015098" w:rsidRPr="00015098" w:rsidRDefault="00015098" w:rsidP="00015098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15098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Підтвердження визначення очікуваної вартості: </w:t>
      </w:r>
      <w:r w:rsidRPr="00015098">
        <w:rPr>
          <w:rFonts w:ascii="Times New Roman" w:eastAsia="Calibri" w:hAnsi="Times New Roman" w:cs="Times New Roman"/>
          <w:sz w:val="24"/>
          <w:szCs w:val="24"/>
          <w:lang w:val="uk-UA"/>
        </w:rPr>
        <w:t>розрахунок очікуваної вартості визначено за допомогою програмного комплексу АВК -5 (3.8.</w:t>
      </w:r>
      <w:r w:rsidR="009F4E46">
        <w:rPr>
          <w:rFonts w:ascii="Times New Roman" w:eastAsia="Calibri" w:hAnsi="Times New Roman" w:cs="Times New Roman"/>
          <w:sz w:val="24"/>
          <w:szCs w:val="24"/>
          <w:lang w:val="uk-UA"/>
        </w:rPr>
        <w:t>3</w:t>
      </w:r>
      <w:bookmarkStart w:id="0" w:name="_GoBack"/>
      <w:bookmarkEnd w:id="0"/>
      <w:r w:rsidRPr="000150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). </w:t>
      </w:r>
    </w:p>
    <w:p w:rsidR="00015098" w:rsidRPr="00015098" w:rsidRDefault="00015098" w:rsidP="00015098">
      <w:pPr>
        <w:tabs>
          <w:tab w:val="left" w:pos="61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15098" w:rsidRPr="00015098" w:rsidRDefault="00015098" w:rsidP="00015098">
      <w:pPr>
        <w:tabs>
          <w:tab w:val="left" w:pos="61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139A7" w:rsidRDefault="000139A7" w:rsidP="00E608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81F94" w:rsidRDefault="00381F94" w:rsidP="00E608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81F94" w:rsidRDefault="00381F94" w:rsidP="00E608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81F94" w:rsidRDefault="00381F94" w:rsidP="00E608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81F94" w:rsidRDefault="00381F94" w:rsidP="00E608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81F94" w:rsidRDefault="00381F94" w:rsidP="00E608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81F94" w:rsidRDefault="00381F94" w:rsidP="00E608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81F94" w:rsidRDefault="00381F94" w:rsidP="00E608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81F94" w:rsidRDefault="00381F94" w:rsidP="00E608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A1366" w:rsidRDefault="00EA1366" w:rsidP="00E608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A1366" w:rsidRDefault="00EA1366" w:rsidP="00E608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81F94" w:rsidRDefault="00381F94" w:rsidP="00E608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81F94" w:rsidRDefault="00381F94" w:rsidP="00E608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A1366" w:rsidRDefault="00EA1366" w:rsidP="00EA1366">
      <w:pPr>
        <w:autoSpaceDE w:val="0"/>
        <w:autoSpaceDN w:val="0"/>
        <w:spacing w:after="0" w:line="240" w:lineRule="auto"/>
        <w:rPr>
          <w:sz w:val="2"/>
          <w:szCs w:val="2"/>
        </w:rPr>
        <w:sectPr w:rsidR="00EA1366">
          <w:pgSz w:w="11906" w:h="16838"/>
          <w:pgMar w:top="850" w:right="850" w:bottom="567" w:left="1134" w:header="709" w:footer="197" w:gutter="0"/>
          <w:cols w:space="709"/>
        </w:sectPr>
      </w:pPr>
    </w:p>
    <w:p w:rsidR="00776E12" w:rsidRDefault="009F4E46" w:rsidP="009F4E4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ТЕХНІЧНЕ ЗАВДАННЯ</w:t>
      </w:r>
    </w:p>
    <w:p w:rsidR="009F4E46" w:rsidRDefault="009F4E46" w:rsidP="009F4E4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10260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8"/>
        <w:gridCol w:w="567"/>
        <w:gridCol w:w="5384"/>
        <w:gridCol w:w="1417"/>
        <w:gridCol w:w="1417"/>
        <w:gridCol w:w="1358"/>
        <w:gridCol w:w="59"/>
      </w:tblGrid>
      <w:tr w:rsidR="009F4E46" w:rsidTr="009F4E46">
        <w:trPr>
          <w:gridAfter w:val="1"/>
          <w:wAfter w:w="59" w:type="dxa"/>
          <w:jc w:val="center"/>
        </w:trPr>
        <w:tc>
          <w:tcPr>
            <w:tcW w:w="10206" w:type="dxa"/>
            <w:gridSpan w:val="6"/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Об'єми робіт</w:t>
            </w:r>
          </w:p>
        </w:tc>
      </w:tr>
      <w:tr w:rsidR="009F4E46" w:rsidTr="009F4E46"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№</w:t>
            </w:r>
          </w:p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Ч.ч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.</w:t>
            </w:r>
          </w:p>
        </w:tc>
        <w:tc>
          <w:tcPr>
            <w:tcW w:w="538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Найменування робіт і витрат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Одиниця</w:t>
            </w:r>
          </w:p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виміру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Кількість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Примітка</w:t>
            </w:r>
          </w:p>
        </w:tc>
      </w:tr>
      <w:tr w:rsidR="009F4E46" w:rsidTr="009F4E46"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</w:t>
            </w:r>
          </w:p>
        </w:tc>
      </w:tr>
      <w:tr w:rsidR="009F4E46" w:rsidTr="009F4E46"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Відділ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№1. 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Тротуар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основний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F4E46" w:rsidTr="009F4E46"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Розділ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№1. 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Підготовчі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роботи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(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розбирання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F4E46" w:rsidTr="009F4E46"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5387" w:type="dxa"/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Розбирання асфальтобетонних покриттів тротуару</w:t>
            </w:r>
          </w:p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вручну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47,465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F4E46" w:rsidTr="009F4E46"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5387" w:type="dxa"/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Нарізання швів при ремонті дорожнього покриття з</w:t>
            </w:r>
          </w:p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використанням нарізувача швів на базі бензоріза</w:t>
            </w:r>
          </w:p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потужністю 4,5-5 кВт, глибина різання 50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 шва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F4E46" w:rsidTr="009F4E46"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5387" w:type="dxa"/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Нарізання швів при ремонті дорожнього покриття з</w:t>
            </w:r>
          </w:p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використанням нарізувача швів на базі бензоріза</w:t>
            </w:r>
          </w:p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потужністю 4,5-5 кВт. На кожні повні або неповні 5 мм</w:t>
            </w:r>
          </w:p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зміни глибини різання додавати або вилучати.(до 100</w:t>
            </w:r>
          </w:p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мм)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 шва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F4E46" w:rsidTr="009F4E46"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5387" w:type="dxa"/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Розбирання асфальтобетонних покриттів вручну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вздож</w:t>
            </w:r>
            <w:proofErr w:type="spellEnd"/>
          </w:p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бортового каменю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1,26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F4E46" w:rsidTr="009F4E46"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</w:t>
            </w:r>
          </w:p>
        </w:tc>
        <w:tc>
          <w:tcPr>
            <w:tcW w:w="5387" w:type="dxa"/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Розбирання бортових каменів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F4E46" w:rsidTr="009F4E46"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</w:t>
            </w:r>
          </w:p>
        </w:tc>
        <w:tc>
          <w:tcPr>
            <w:tcW w:w="5387" w:type="dxa"/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(Демонтаж) Улаштування покриттів з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дрібнорозмірних</w:t>
            </w:r>
            <w:proofErr w:type="spellEnd"/>
          </w:p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фігурних елементів мощення [ФЭМ]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41,9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F4E46" w:rsidTr="009F4E46"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</w:t>
            </w:r>
          </w:p>
        </w:tc>
        <w:tc>
          <w:tcPr>
            <w:tcW w:w="5387" w:type="dxa"/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Перевезення  будівельного сміття самоскидами на</w:t>
            </w:r>
          </w:p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вiдстань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30 км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88,3704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F4E46" w:rsidTr="009F4E46"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Розділ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№2. 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Улаштування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F4E46" w:rsidTr="009F4E46"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</w:t>
            </w:r>
          </w:p>
        </w:tc>
        <w:tc>
          <w:tcPr>
            <w:tcW w:w="5387" w:type="dxa"/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Установлення бортових каменів бетонних і</w:t>
            </w:r>
          </w:p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залізобетонних при інших видах покриттів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F4E46" w:rsidTr="009F4E46"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</w:t>
            </w:r>
          </w:p>
        </w:tc>
        <w:tc>
          <w:tcPr>
            <w:tcW w:w="5387" w:type="dxa"/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Камені бортові, БР100.30.15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F4E46" w:rsidTr="009F4E46"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</w:t>
            </w:r>
          </w:p>
        </w:tc>
        <w:tc>
          <w:tcPr>
            <w:tcW w:w="5387" w:type="dxa"/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Улаштування одношарових основ товщиною 15 см із</w:t>
            </w:r>
          </w:p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щебеню фракції 20-40 мм з межею міцності на стиск</w:t>
            </w:r>
          </w:p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понад 98,1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МПа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[1000 кг/см2]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18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F4E46" w:rsidTr="009F4E46"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</w:t>
            </w:r>
          </w:p>
        </w:tc>
        <w:tc>
          <w:tcPr>
            <w:tcW w:w="5387" w:type="dxa"/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На кожний 1 см зміни товщини шару додавати або</w:t>
            </w:r>
          </w:p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виключати до норм 18-23-1, 18-23-2, 18-23-3 (до 18 см)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18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F4E46" w:rsidTr="009F4E46"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</w:t>
            </w:r>
          </w:p>
        </w:tc>
        <w:tc>
          <w:tcPr>
            <w:tcW w:w="5387" w:type="dxa"/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Улаштування покриття товщиною 4 см з гарячих</w:t>
            </w:r>
          </w:p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асфальтобетонних сумішей вручну з ущільненням</w:t>
            </w:r>
          </w:p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самохідними котками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18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F4E46" w:rsidTr="009F4E46"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13</w:t>
            </w:r>
          </w:p>
        </w:tc>
        <w:tc>
          <w:tcPr>
            <w:tcW w:w="5387" w:type="dxa"/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На кожні 0,5 см зміни товщини шару додавати або</w:t>
            </w:r>
          </w:p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виключати до норми 18-42-5 (до 7 см)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18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F4E46" w:rsidTr="009F4E46"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</w:t>
            </w:r>
          </w:p>
        </w:tc>
        <w:tc>
          <w:tcPr>
            <w:tcW w:w="5387" w:type="dxa"/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Сумiшi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асфальтобетоннi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гарячi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БМПА тип А, марка 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3,006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F4E46" w:rsidTr="009F4E46"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15</w:t>
            </w:r>
          </w:p>
        </w:tc>
        <w:tc>
          <w:tcPr>
            <w:tcW w:w="5387" w:type="dxa"/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Улаштування дорожніх корит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коритного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профілю з</w:t>
            </w:r>
          </w:p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застосуванням екскаваторів, глибина корита до 250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978,7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F4E46" w:rsidTr="009F4E46"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16</w:t>
            </w:r>
          </w:p>
        </w:tc>
        <w:tc>
          <w:tcPr>
            <w:tcW w:w="5387" w:type="dxa"/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Перевезення ґрунту до 15 км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367,0125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F4E46" w:rsidTr="009F4E46"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17</w:t>
            </w:r>
          </w:p>
        </w:tc>
        <w:tc>
          <w:tcPr>
            <w:tcW w:w="5387" w:type="dxa"/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Установлення бетонних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поребриків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на бетонну основу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649,6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:rsidR="009F4E46" w:rsidRDefault="009F4E46" w:rsidP="009F4E46">
      <w:pPr>
        <w:spacing w:after="0" w:line="240" w:lineRule="auto"/>
        <w:rPr>
          <w:sz w:val="2"/>
          <w:szCs w:val="2"/>
        </w:rPr>
        <w:sectPr w:rsidR="009F4E46">
          <w:pgSz w:w="11904" w:h="16834"/>
          <w:pgMar w:top="850" w:right="850" w:bottom="567" w:left="1134" w:header="709" w:footer="197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5387"/>
        <w:gridCol w:w="1418"/>
        <w:gridCol w:w="1418"/>
        <w:gridCol w:w="1418"/>
      </w:tblGrid>
      <w:tr w:rsidR="009F4E46" w:rsidTr="009F4E46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lastRenderedPageBreak/>
              <w:t>1</w:t>
            </w:r>
          </w:p>
        </w:tc>
        <w:tc>
          <w:tcPr>
            <w:tcW w:w="538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</w:t>
            </w:r>
          </w:p>
        </w:tc>
      </w:tr>
      <w:tr w:rsidR="009F4E46" w:rsidTr="009F4E46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18</w:t>
            </w:r>
          </w:p>
        </w:tc>
        <w:tc>
          <w:tcPr>
            <w:tcW w:w="5387" w:type="dxa"/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Поребрик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500х200х80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1299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F4E46" w:rsidTr="009F4E46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19</w:t>
            </w:r>
          </w:p>
        </w:tc>
        <w:tc>
          <w:tcPr>
            <w:tcW w:w="5387" w:type="dxa"/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Стабілізація ґрунтової основи земляного полотна при</w:t>
            </w:r>
          </w:p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використанні геотекстильного матеріалу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1182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F4E46" w:rsidTr="009F4E46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20</w:t>
            </w:r>
          </w:p>
        </w:tc>
        <w:tc>
          <w:tcPr>
            <w:tcW w:w="5387" w:type="dxa"/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Улаштування основи тротуарів із щебенево-піщаної</w:t>
            </w:r>
          </w:p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суміші за товщини шару 12 см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1182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F4E46" w:rsidTr="009F4E46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21</w:t>
            </w:r>
          </w:p>
        </w:tc>
        <w:tc>
          <w:tcPr>
            <w:tcW w:w="5387" w:type="dxa"/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Улаштування основи тротуарів із щебенево-піщаної</w:t>
            </w:r>
          </w:p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суміші , за зміни товщини на кожен 1 см додавати або</w:t>
            </w:r>
          </w:p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вилучати до/з норми 27-17-1 (до17 см)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1182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F4E46" w:rsidTr="009F4E46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22</w:t>
            </w:r>
          </w:p>
        </w:tc>
        <w:tc>
          <w:tcPr>
            <w:tcW w:w="5387" w:type="dxa"/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Улаштування покриття з фігурних елементів мощення з</w:t>
            </w:r>
          </w:p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приготуванням піщано-цементної суміші тротуарів,</w:t>
            </w:r>
          </w:p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шириною до 2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1180,56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F4E46" w:rsidTr="009F4E46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23</w:t>
            </w:r>
          </w:p>
        </w:tc>
        <w:tc>
          <w:tcPr>
            <w:tcW w:w="5387" w:type="dxa"/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Плити бетонні тротуарні фігурні, товщина 80 мм (3</w:t>
            </w:r>
          </w:p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кольори)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1236,046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F4E46" w:rsidTr="009F4E46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24</w:t>
            </w:r>
          </w:p>
        </w:tc>
        <w:tc>
          <w:tcPr>
            <w:tcW w:w="5387" w:type="dxa"/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Улаштування покриття з фігурних елементів мощення з</w:t>
            </w:r>
          </w:p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приготуванням піщано-цементної суміші тротуарів,</w:t>
            </w:r>
          </w:p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шириною до 2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1,44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F4E46" w:rsidTr="009F4E46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25</w:t>
            </w:r>
          </w:p>
        </w:tc>
        <w:tc>
          <w:tcPr>
            <w:tcW w:w="5387" w:type="dxa"/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Плити бетонні тротуарні з поверхнею із тактильними</w:t>
            </w:r>
          </w:p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індікаторами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1,44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F4E46" w:rsidTr="009F4E46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26</w:t>
            </w:r>
          </w:p>
        </w:tc>
        <w:tc>
          <w:tcPr>
            <w:tcW w:w="5387" w:type="dxa"/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Відновлення покриття з фігурних елементів мощення з</w:t>
            </w:r>
          </w:p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приготуванням піщано-цементної суміші тротуарів на</w:t>
            </w:r>
          </w:p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зупинці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F4E46" w:rsidTr="009F4E46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27</w:t>
            </w:r>
          </w:p>
        </w:tc>
        <w:tc>
          <w:tcPr>
            <w:tcW w:w="5387" w:type="dxa"/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Плити бетонні тротуарні фігурні, товщина 80 мм (від</w:t>
            </w:r>
          </w:p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розбирання)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9,214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F4E46" w:rsidTr="009F4E46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28</w:t>
            </w:r>
          </w:p>
        </w:tc>
        <w:tc>
          <w:tcPr>
            <w:tcW w:w="5387" w:type="dxa"/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Підготовка ґрунту для влаштування партерного та</w:t>
            </w:r>
          </w:p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звичайного газонів вручну з внесенням рослинної землі</w:t>
            </w:r>
          </w:p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шаром 15 см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64,2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F4E46" w:rsidTr="009F4E46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29</w:t>
            </w:r>
          </w:p>
        </w:tc>
        <w:tc>
          <w:tcPr>
            <w:tcW w:w="5387" w:type="dxa"/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На кожні 5 см зміни товщини шару додавати або</w:t>
            </w:r>
          </w:p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виключати до норм 18-97-3, 18-97-4 ( до 25 см)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64,2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F4E46" w:rsidTr="009F4E46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30</w:t>
            </w:r>
          </w:p>
        </w:tc>
        <w:tc>
          <w:tcPr>
            <w:tcW w:w="5387" w:type="dxa"/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Навантаження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грунту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екскаваторами на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автомобілі-</w:t>
            </w:r>
            <w:proofErr w:type="spellEnd"/>
          </w:p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самоскиди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24,075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F4E46" w:rsidTr="009F4E46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Відділ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№2. 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Додаткові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дорожки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тротуару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F4E46" w:rsidTr="009F4E46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Розділ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№1. 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Підготовчі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роботи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(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розбирання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F4E46" w:rsidTr="009F4E46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31</w:t>
            </w:r>
          </w:p>
        </w:tc>
        <w:tc>
          <w:tcPr>
            <w:tcW w:w="5387" w:type="dxa"/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Розбирання асфальтобетонних покриттів тротуару</w:t>
            </w:r>
          </w:p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вручну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3,275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F4E46" w:rsidTr="009F4E46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32</w:t>
            </w:r>
          </w:p>
        </w:tc>
        <w:tc>
          <w:tcPr>
            <w:tcW w:w="5387" w:type="dxa"/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Нарізання швів при ремонті дорожнього покриття з</w:t>
            </w:r>
          </w:p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використанням нарізувача швів на базі бензоріза</w:t>
            </w:r>
          </w:p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потужністю 4,5-5 кВт, глибина різання 50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 шва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38,3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F4E46" w:rsidTr="009F4E46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33</w:t>
            </w:r>
          </w:p>
        </w:tc>
        <w:tc>
          <w:tcPr>
            <w:tcW w:w="5387" w:type="dxa"/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Нарізання швів при ремонті дорожнього покриття з</w:t>
            </w:r>
          </w:p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використанням нарізувача швів на базі бензоріза</w:t>
            </w:r>
          </w:p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потужністю 4,5-5 кВт. На кожні повні або неповні 5 мм</w:t>
            </w:r>
          </w:p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зміни глибини різання додавати або вилучати.(до 100</w:t>
            </w:r>
          </w:p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мм)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 шва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38,3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F4E46" w:rsidTr="009F4E46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34</w:t>
            </w:r>
          </w:p>
        </w:tc>
        <w:tc>
          <w:tcPr>
            <w:tcW w:w="5387" w:type="dxa"/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Розбирання асфальтобетонних покриттів вручну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вздож</w:t>
            </w:r>
            <w:proofErr w:type="spellEnd"/>
          </w:p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бортового каменю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0,8043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F4E46" w:rsidTr="009F4E46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35</w:t>
            </w:r>
          </w:p>
        </w:tc>
        <w:tc>
          <w:tcPr>
            <w:tcW w:w="5387" w:type="dxa"/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Розбирання бортових каменів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38,3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F4E46" w:rsidTr="009F4E46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36</w:t>
            </w:r>
          </w:p>
        </w:tc>
        <w:tc>
          <w:tcPr>
            <w:tcW w:w="5387" w:type="dxa"/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Перевезення  будівельного сміття самоскидами на</w:t>
            </w:r>
          </w:p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вiдстань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30 км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9,28448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F4E46" w:rsidTr="009F4E46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Розділ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№2. 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Улаштування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F4E46" w:rsidTr="009F4E46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37</w:t>
            </w:r>
          </w:p>
        </w:tc>
        <w:tc>
          <w:tcPr>
            <w:tcW w:w="5387" w:type="dxa"/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Установлення бортових каменів бетонних і</w:t>
            </w:r>
          </w:p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залізобетонних при інших видах покриттів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38,3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F4E46" w:rsidTr="009F4E46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38</w:t>
            </w:r>
          </w:p>
        </w:tc>
        <w:tc>
          <w:tcPr>
            <w:tcW w:w="5387" w:type="dxa"/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Камені бортові, БР100.30.15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F4E46" w:rsidTr="009F4E46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39</w:t>
            </w:r>
          </w:p>
        </w:tc>
        <w:tc>
          <w:tcPr>
            <w:tcW w:w="5387" w:type="dxa"/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Улаштування одношарових основ товщиною 15 см із</w:t>
            </w:r>
          </w:p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щебеню фракції 20-40 мм з межею міцності на стиск</w:t>
            </w:r>
          </w:p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понад 98,1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МПа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[1000 кг/см2]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11,49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F4E46" w:rsidTr="009F4E46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40</w:t>
            </w:r>
          </w:p>
        </w:tc>
        <w:tc>
          <w:tcPr>
            <w:tcW w:w="5387" w:type="dxa"/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На кожний 1 см зміни товщини шару додавати або</w:t>
            </w:r>
          </w:p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виключати до норм 18-23-1, 18-23-2, 18-23-3 (до 18см)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11,49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F4E46" w:rsidTr="009F4E46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41</w:t>
            </w:r>
          </w:p>
        </w:tc>
        <w:tc>
          <w:tcPr>
            <w:tcW w:w="5387" w:type="dxa"/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Улаштування покриття товщиною 4 см з гарячих</w:t>
            </w:r>
          </w:p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асфальтобетонних сумішей вручну з ущільненням</w:t>
            </w:r>
          </w:p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самохідними котками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11,49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F4E46" w:rsidTr="009F4E46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42</w:t>
            </w:r>
          </w:p>
        </w:tc>
        <w:tc>
          <w:tcPr>
            <w:tcW w:w="5387" w:type="dxa"/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На кожні 0,5 см зміни товщини шару додавати або</w:t>
            </w:r>
          </w:p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виключати до норми 18-42-5 (до 7 см)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11,49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F4E46" w:rsidTr="009F4E46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43</w:t>
            </w:r>
          </w:p>
        </w:tc>
        <w:tc>
          <w:tcPr>
            <w:tcW w:w="5387" w:type="dxa"/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Сумiшi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асфальтобетоннi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гарячi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БМПА тип А, марка 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1,91883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:rsidR="009F4E46" w:rsidRDefault="009F4E46" w:rsidP="009F4E46">
      <w:pPr>
        <w:spacing w:after="0" w:line="240" w:lineRule="auto"/>
        <w:rPr>
          <w:sz w:val="2"/>
          <w:szCs w:val="2"/>
        </w:rPr>
        <w:sectPr w:rsidR="009F4E46">
          <w:pgSz w:w="11904" w:h="16834"/>
          <w:pgMar w:top="850" w:right="850" w:bottom="567" w:left="1134" w:header="709" w:footer="197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5387"/>
        <w:gridCol w:w="1418"/>
        <w:gridCol w:w="1418"/>
        <w:gridCol w:w="1418"/>
      </w:tblGrid>
      <w:tr w:rsidR="009F4E46" w:rsidTr="009F4E46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lastRenderedPageBreak/>
              <w:t>1</w:t>
            </w:r>
          </w:p>
        </w:tc>
        <w:tc>
          <w:tcPr>
            <w:tcW w:w="538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</w:t>
            </w:r>
          </w:p>
        </w:tc>
      </w:tr>
      <w:tr w:rsidR="009F4E46" w:rsidTr="009F4E46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44</w:t>
            </w:r>
          </w:p>
        </w:tc>
        <w:tc>
          <w:tcPr>
            <w:tcW w:w="5387" w:type="dxa"/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Улаштування дорожніх корит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коритного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профілю з</w:t>
            </w:r>
          </w:p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застосуванням екскаваторів, глибина корита до 250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465,9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F4E46" w:rsidTr="009F4E46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45</w:t>
            </w:r>
          </w:p>
        </w:tc>
        <w:tc>
          <w:tcPr>
            <w:tcW w:w="5387" w:type="dxa"/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Перевезення ґрунту до 15 км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174,7125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F4E46" w:rsidTr="009F4E46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46</w:t>
            </w:r>
          </w:p>
        </w:tc>
        <w:tc>
          <w:tcPr>
            <w:tcW w:w="5387" w:type="dxa"/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Установлення бетонних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поребриків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на бетонну основу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F4E46" w:rsidTr="009F4E46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47</w:t>
            </w:r>
          </w:p>
        </w:tc>
        <w:tc>
          <w:tcPr>
            <w:tcW w:w="5387" w:type="dxa"/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Поребрик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500х200х80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F4E46" w:rsidTr="009F4E46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48</w:t>
            </w:r>
          </w:p>
        </w:tc>
        <w:tc>
          <w:tcPr>
            <w:tcW w:w="5387" w:type="dxa"/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Стабілізація ґрунтової основи земляного полотна при</w:t>
            </w:r>
          </w:p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використанні геотекстильного матеріалу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465,9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F4E46" w:rsidTr="009F4E46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49</w:t>
            </w:r>
          </w:p>
        </w:tc>
        <w:tc>
          <w:tcPr>
            <w:tcW w:w="5387" w:type="dxa"/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Улаштування основи тротуарів із щебенево-піщаної</w:t>
            </w:r>
          </w:p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суміші за товщини шару 12 см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465,9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F4E46" w:rsidTr="009F4E46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50</w:t>
            </w:r>
          </w:p>
        </w:tc>
        <w:tc>
          <w:tcPr>
            <w:tcW w:w="5387" w:type="dxa"/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Улаштування основи тротуарів із щебенево-піщаної</w:t>
            </w:r>
          </w:p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суміші , за зміни товщини на кожен 1 см додавати або</w:t>
            </w:r>
          </w:p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вилучати до/з норми 27-17-1 (до 17 см)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465,9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F4E46" w:rsidTr="009F4E46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51</w:t>
            </w:r>
          </w:p>
        </w:tc>
        <w:tc>
          <w:tcPr>
            <w:tcW w:w="5387" w:type="dxa"/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Улаштування покриття з фігурних елементів мощення з</w:t>
            </w:r>
          </w:p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приготуванням піщано-цементної суміші тротуарів,</w:t>
            </w:r>
          </w:p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шириною до 2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458,71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F4E46" w:rsidTr="009F4E46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52</w:t>
            </w:r>
          </w:p>
        </w:tc>
        <w:tc>
          <w:tcPr>
            <w:tcW w:w="5387" w:type="dxa"/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Плити бетонні тротуарні фігурні, товщина 80 мм (3</w:t>
            </w:r>
          </w:p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кольори)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480,3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F4E46" w:rsidTr="009F4E46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53</w:t>
            </w:r>
          </w:p>
        </w:tc>
        <w:tc>
          <w:tcPr>
            <w:tcW w:w="5387" w:type="dxa"/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Улаштування покриття з фігурних елементів мощення з</w:t>
            </w:r>
          </w:p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приготуванням піщано-цементної суміші тротуарів,</w:t>
            </w:r>
          </w:p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шириною до 2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6,48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F4E46" w:rsidTr="009F4E46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54</w:t>
            </w:r>
          </w:p>
        </w:tc>
        <w:tc>
          <w:tcPr>
            <w:tcW w:w="5387" w:type="dxa"/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Плити бетонні тротуарні з поверхнею із тактильними</w:t>
            </w:r>
          </w:p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індікаторами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6,48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F4E46" w:rsidTr="009F4E46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Відділ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№3. 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Зупинки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громадського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транспорту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F4E46" w:rsidTr="009F4E46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Розділ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№1. 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Підготовчі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роботи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(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розбирання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F4E46" w:rsidTr="009F4E46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55</w:t>
            </w:r>
          </w:p>
        </w:tc>
        <w:tc>
          <w:tcPr>
            <w:tcW w:w="5387" w:type="dxa"/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Розбирання асфальтобетонних покриттів тротуару</w:t>
            </w:r>
          </w:p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вручну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9,2064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F4E46" w:rsidTr="009F4E46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56</w:t>
            </w:r>
          </w:p>
        </w:tc>
        <w:tc>
          <w:tcPr>
            <w:tcW w:w="5387" w:type="dxa"/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Розбирання бортових каменів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92,1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F4E46" w:rsidTr="009F4E46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57</w:t>
            </w:r>
          </w:p>
        </w:tc>
        <w:tc>
          <w:tcPr>
            <w:tcW w:w="5387" w:type="dxa"/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(Демонтаж) Улаштування покриттів з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дрібнорозмірних</w:t>
            </w:r>
            <w:proofErr w:type="spellEnd"/>
          </w:p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фігурних елементів мощення [ФЭМ]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116,1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F4E46" w:rsidTr="009F4E46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58</w:t>
            </w:r>
          </w:p>
        </w:tc>
        <w:tc>
          <w:tcPr>
            <w:tcW w:w="5387" w:type="dxa"/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Розбирання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поребриків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F4E46" w:rsidTr="009F4E46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59</w:t>
            </w:r>
          </w:p>
        </w:tc>
        <w:tc>
          <w:tcPr>
            <w:tcW w:w="5387" w:type="dxa"/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Перевезення  будівельного сміття самоскидами на</w:t>
            </w:r>
          </w:p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вiдстань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30 км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43,68384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F4E46" w:rsidTr="009F4E46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Розділ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№2. 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Улаштування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F4E46" w:rsidTr="009F4E46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60</w:t>
            </w:r>
          </w:p>
        </w:tc>
        <w:tc>
          <w:tcPr>
            <w:tcW w:w="5387" w:type="dxa"/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Установлення бортових каменів бетонних і</w:t>
            </w:r>
          </w:p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залізобетонних при інших видах покриттів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133,7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F4E46" w:rsidTr="009F4E46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61</w:t>
            </w:r>
          </w:p>
        </w:tc>
        <w:tc>
          <w:tcPr>
            <w:tcW w:w="5387" w:type="dxa"/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Камені бортові, БР100.30.15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134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F4E46" w:rsidTr="009F4E46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62</w:t>
            </w:r>
          </w:p>
        </w:tc>
        <w:tc>
          <w:tcPr>
            <w:tcW w:w="5387" w:type="dxa"/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Улаштування дорожніх корит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коритного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профілю з</w:t>
            </w:r>
          </w:p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застосуванням екскаваторів, глибина корита до 250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411,6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F4E46" w:rsidTr="009F4E46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63</w:t>
            </w:r>
          </w:p>
        </w:tc>
        <w:tc>
          <w:tcPr>
            <w:tcW w:w="5387" w:type="dxa"/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Перевезення ґрунту до 15 км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154,35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F4E46" w:rsidTr="009F4E46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64</w:t>
            </w:r>
          </w:p>
        </w:tc>
        <w:tc>
          <w:tcPr>
            <w:tcW w:w="5387" w:type="dxa"/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Установлення бетонних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поребриків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на бетонну основу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F4E46" w:rsidTr="009F4E46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65</w:t>
            </w:r>
          </w:p>
        </w:tc>
        <w:tc>
          <w:tcPr>
            <w:tcW w:w="5387" w:type="dxa"/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Поребрик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500х200х80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F4E46" w:rsidTr="009F4E46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66</w:t>
            </w:r>
          </w:p>
        </w:tc>
        <w:tc>
          <w:tcPr>
            <w:tcW w:w="5387" w:type="dxa"/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Стабілізація ґрунтової основи земляного полотна при</w:t>
            </w:r>
          </w:p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використанні геотекстильного матеріалу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411,6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F4E46" w:rsidTr="009F4E46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67</w:t>
            </w:r>
          </w:p>
        </w:tc>
        <w:tc>
          <w:tcPr>
            <w:tcW w:w="5387" w:type="dxa"/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Улаштування основи тротуарів із щебенево-піщаної</w:t>
            </w:r>
          </w:p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суміші за товщини шару 12 см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411,6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F4E46" w:rsidTr="009F4E46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68</w:t>
            </w:r>
          </w:p>
        </w:tc>
        <w:tc>
          <w:tcPr>
            <w:tcW w:w="5387" w:type="dxa"/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Улаштування основи тротуарів із щебенево-піщаної</w:t>
            </w:r>
          </w:p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суміші , за зміни товщини на кожен 1 см додавати або</w:t>
            </w:r>
          </w:p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вилучати до/з норми 27-17-1 (до 17 см)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411,6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F4E46" w:rsidTr="009F4E46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69</w:t>
            </w:r>
          </w:p>
        </w:tc>
        <w:tc>
          <w:tcPr>
            <w:tcW w:w="5387" w:type="dxa"/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Улаштування покриття з фігурних елементів мощення з</w:t>
            </w:r>
          </w:p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приготуванням піщано-цементної суміші тротуарів,</w:t>
            </w:r>
          </w:p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шириною до 2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411,6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F4E46" w:rsidTr="009F4E46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70</w:t>
            </w:r>
          </w:p>
        </w:tc>
        <w:tc>
          <w:tcPr>
            <w:tcW w:w="5387" w:type="dxa"/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Плити бетонні тротуарні фігурні, товщина 80 мм (3</w:t>
            </w:r>
          </w:p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кольори)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430,9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F4E46" w:rsidTr="009F4E46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71</w:t>
            </w:r>
          </w:p>
        </w:tc>
        <w:tc>
          <w:tcPr>
            <w:tcW w:w="5387" w:type="dxa"/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Ґрунтування металевих поверхонь за два рази</w:t>
            </w:r>
          </w:p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ґрунтовкою ГФ-021 /при фарбуванні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гратчастих</w:t>
            </w:r>
            <w:proofErr w:type="spellEnd"/>
          </w:p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поверхонь /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F4E46" w:rsidTr="009F4E46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72</w:t>
            </w:r>
          </w:p>
        </w:tc>
        <w:tc>
          <w:tcPr>
            <w:tcW w:w="5387" w:type="dxa"/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Фарбування металевих поґрунтованих поверхонь</w:t>
            </w:r>
          </w:p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емаллю ПФ-115 /при фарбуванні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гратчастих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поверхонь /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F4E46" w:rsidTr="009F4E46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Відділ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№4. 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Велодоріжка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F4E46" w:rsidTr="009F4E46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Розділ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№1. 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Підготовчі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роботи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(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розбирання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:rsidR="009F4E46" w:rsidRDefault="009F4E46" w:rsidP="009F4E46">
      <w:pPr>
        <w:spacing w:after="0" w:line="240" w:lineRule="auto"/>
        <w:rPr>
          <w:sz w:val="2"/>
          <w:szCs w:val="2"/>
        </w:rPr>
        <w:sectPr w:rsidR="009F4E46">
          <w:pgSz w:w="11904" w:h="16834"/>
          <w:pgMar w:top="850" w:right="850" w:bottom="567" w:left="1134" w:header="709" w:footer="197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5387"/>
        <w:gridCol w:w="1418"/>
        <w:gridCol w:w="1418"/>
        <w:gridCol w:w="1418"/>
      </w:tblGrid>
      <w:tr w:rsidR="009F4E46" w:rsidTr="009F4E46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lastRenderedPageBreak/>
              <w:t>1</w:t>
            </w:r>
          </w:p>
        </w:tc>
        <w:tc>
          <w:tcPr>
            <w:tcW w:w="538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</w:t>
            </w:r>
          </w:p>
        </w:tc>
      </w:tr>
      <w:tr w:rsidR="009F4E46" w:rsidTr="009F4E46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73</w:t>
            </w:r>
          </w:p>
        </w:tc>
        <w:tc>
          <w:tcPr>
            <w:tcW w:w="5387" w:type="dxa"/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Нарізання швів при ремонті дорожнього покриття з</w:t>
            </w:r>
          </w:p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використанням нарізувача швів на базі бензоріза</w:t>
            </w:r>
          </w:p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потужністю 4,5-5 кВт, глибина різання 50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 шва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F4E46" w:rsidTr="009F4E46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74</w:t>
            </w:r>
          </w:p>
        </w:tc>
        <w:tc>
          <w:tcPr>
            <w:tcW w:w="5387" w:type="dxa"/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Нарізання швів при ремонті дорожнього покриття з</w:t>
            </w:r>
          </w:p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використанням нарізувача швів на базі бензоріза</w:t>
            </w:r>
          </w:p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потужністю 4,5-5 кВт. На кожні повні або неповні 5 мм</w:t>
            </w:r>
          </w:p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зміни глибини різання додавати або вилучати.(до 100</w:t>
            </w:r>
          </w:p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мм)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 шва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F4E46" w:rsidTr="009F4E46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75</w:t>
            </w:r>
          </w:p>
        </w:tc>
        <w:tc>
          <w:tcPr>
            <w:tcW w:w="5387" w:type="dxa"/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Розбирання асфальтобетонних покриттів вручну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вздож</w:t>
            </w:r>
            <w:proofErr w:type="spellEnd"/>
          </w:p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бортового каменю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0,105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F4E46" w:rsidTr="009F4E46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76</w:t>
            </w:r>
          </w:p>
        </w:tc>
        <w:tc>
          <w:tcPr>
            <w:tcW w:w="5387" w:type="dxa"/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Розбирання бортових каменів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F4E46" w:rsidTr="009F4E46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77</w:t>
            </w:r>
          </w:p>
        </w:tc>
        <w:tc>
          <w:tcPr>
            <w:tcW w:w="5387" w:type="dxa"/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Розбирання асфальтобетонних покриттів тротуару</w:t>
            </w:r>
          </w:p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вручну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0,075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F4E46" w:rsidTr="009F4E46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78</w:t>
            </w:r>
          </w:p>
        </w:tc>
        <w:tc>
          <w:tcPr>
            <w:tcW w:w="5387" w:type="dxa"/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Перевезення  будівельного сміття самоскидами на</w:t>
            </w:r>
          </w:p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вiдстань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30 км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0,648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F4E46" w:rsidTr="009F4E46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Розділ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№2. 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Улаштування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F4E46" w:rsidTr="009F4E46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79</w:t>
            </w:r>
          </w:p>
        </w:tc>
        <w:tc>
          <w:tcPr>
            <w:tcW w:w="5387" w:type="dxa"/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Улаштування дорожніх корит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коритного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профілю з</w:t>
            </w:r>
          </w:p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застосуванням екскаваторів, глибина корита до 250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966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F4E46" w:rsidTr="009F4E46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80</w:t>
            </w:r>
          </w:p>
        </w:tc>
        <w:tc>
          <w:tcPr>
            <w:tcW w:w="5387" w:type="dxa"/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Перевезення ґрунту до 15 км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362,25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F4E46" w:rsidTr="009F4E46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81</w:t>
            </w:r>
          </w:p>
        </w:tc>
        <w:tc>
          <w:tcPr>
            <w:tcW w:w="5387" w:type="dxa"/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Установлення бетонних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поребриків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на бетонну основу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686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F4E46" w:rsidTr="009F4E46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82</w:t>
            </w:r>
          </w:p>
        </w:tc>
        <w:tc>
          <w:tcPr>
            <w:tcW w:w="5387" w:type="dxa"/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Поребрик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500х200х80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1372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F4E46" w:rsidTr="009F4E46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83</w:t>
            </w:r>
          </w:p>
        </w:tc>
        <w:tc>
          <w:tcPr>
            <w:tcW w:w="5387" w:type="dxa"/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Улаштування основи під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велодоріжку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із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щебенево-</w:t>
            </w:r>
            <w:proofErr w:type="spellEnd"/>
          </w:p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піщаної суміші за товщини шару 12 см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1484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F4E46" w:rsidTr="009F4E46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84</w:t>
            </w:r>
          </w:p>
        </w:tc>
        <w:tc>
          <w:tcPr>
            <w:tcW w:w="5387" w:type="dxa"/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Улаштування основи тротуарів із щебенево-піщаної</w:t>
            </w:r>
          </w:p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суміші , за зміни товщини на кожен 1 см додавати або</w:t>
            </w:r>
          </w:p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вилучати до/з норми 27-17-1(до 20 см)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1484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F4E46" w:rsidTr="009F4E46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85</w:t>
            </w:r>
          </w:p>
        </w:tc>
        <w:tc>
          <w:tcPr>
            <w:tcW w:w="5387" w:type="dxa"/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Улаштування покриття товщиною 4 см з гарячих</w:t>
            </w:r>
          </w:p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асфальтобетонних сумішей вручну з ущільненням</w:t>
            </w:r>
          </w:p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самохідними котками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1484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F4E46" w:rsidTr="009F4E46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86</w:t>
            </w:r>
          </w:p>
        </w:tc>
        <w:tc>
          <w:tcPr>
            <w:tcW w:w="5387" w:type="dxa"/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На кожні 0,5 см зміни товщини шару додавати або</w:t>
            </w:r>
          </w:p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виключати до норми 18-42-5 (до 5 см)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1484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F4E46" w:rsidTr="009F4E46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87</w:t>
            </w:r>
          </w:p>
        </w:tc>
        <w:tc>
          <w:tcPr>
            <w:tcW w:w="5387" w:type="dxa"/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Сумiшi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асфальтобетоннi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гарячi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БМПА тип А, марка 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176,596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F4E46" w:rsidTr="009F4E46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=========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F4E46" w:rsidTr="009F4E46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88</w:t>
            </w:r>
          </w:p>
        </w:tc>
        <w:tc>
          <w:tcPr>
            <w:tcW w:w="5387" w:type="dxa"/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Установлення бортових каменів бетонних і</w:t>
            </w:r>
          </w:p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залізобетонних при інших видах покриттів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F4E46" w:rsidTr="009F4E46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89</w:t>
            </w:r>
          </w:p>
        </w:tc>
        <w:tc>
          <w:tcPr>
            <w:tcW w:w="5387" w:type="dxa"/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Камені бортові, БР100.30.15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F4E46" w:rsidTr="009F4E46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90</w:t>
            </w:r>
          </w:p>
        </w:tc>
        <w:tc>
          <w:tcPr>
            <w:tcW w:w="5387" w:type="dxa"/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Відновлення покриття товщиною 4 см з гарячих</w:t>
            </w:r>
          </w:p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асфальтобетонних сумішей вручну з ущільненням</w:t>
            </w:r>
          </w:p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самохідними котками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F4E46" w:rsidTr="009F4E46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91</w:t>
            </w:r>
          </w:p>
        </w:tc>
        <w:tc>
          <w:tcPr>
            <w:tcW w:w="5387" w:type="dxa"/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На кожні 0,5 см зміни товщини шару додавати або</w:t>
            </w:r>
          </w:p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виключати до норми 18-42-5 (до 5м)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F4E46" w:rsidTr="009F4E46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92</w:t>
            </w:r>
          </w:p>
        </w:tc>
        <w:tc>
          <w:tcPr>
            <w:tcW w:w="5387" w:type="dxa"/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Сумiшi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асфальтобетоннi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гарячi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БМПА тип А, марка 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0,1785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F4E46" w:rsidTr="009F4E46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Відділ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№5. 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Різне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F4E46" w:rsidTr="009F4E46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93</w:t>
            </w:r>
          </w:p>
        </w:tc>
        <w:tc>
          <w:tcPr>
            <w:tcW w:w="5387" w:type="dxa"/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Перевезення ґрунту до 15 км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33,75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F4E46" w:rsidTr="009F4E46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94</w:t>
            </w:r>
          </w:p>
        </w:tc>
        <w:tc>
          <w:tcPr>
            <w:tcW w:w="5387" w:type="dxa"/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(Демонтаж) Улаштування покриттів з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дрібнорозмірних</w:t>
            </w:r>
            <w:proofErr w:type="spellEnd"/>
          </w:p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фігурних елементів мощення [ФЭМ]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F4E46" w:rsidTr="009F4E46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95</w:t>
            </w:r>
          </w:p>
        </w:tc>
        <w:tc>
          <w:tcPr>
            <w:tcW w:w="5387" w:type="dxa"/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Вирівнювання основи тротуарів підсипанням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щебенево-</w:t>
            </w:r>
            <w:proofErr w:type="spellEnd"/>
          </w:p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піщаної суміші товщиною шару 12 см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F4E46" w:rsidTr="009F4E46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96</w:t>
            </w:r>
          </w:p>
        </w:tc>
        <w:tc>
          <w:tcPr>
            <w:tcW w:w="5387" w:type="dxa"/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Улаштування основи тротуарів із щебенево-піщаної</w:t>
            </w:r>
          </w:p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суміші , за зміни товщини на кожен 1 см додавати або</w:t>
            </w:r>
          </w:p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вилучати до/з норми 27-17-1 (до 5 см)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-50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F4E46" w:rsidTr="009F4E46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97</w:t>
            </w:r>
          </w:p>
        </w:tc>
        <w:tc>
          <w:tcPr>
            <w:tcW w:w="5387" w:type="dxa"/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Улаштування покриття з фігурних елементів мощення з</w:t>
            </w:r>
          </w:p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приготуванням піщано-цементної суміші тротуарів,</w:t>
            </w:r>
          </w:p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шириною до 2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F4E46" w:rsidTr="009F4E46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98</w:t>
            </w:r>
          </w:p>
        </w:tc>
        <w:tc>
          <w:tcPr>
            <w:tcW w:w="5387" w:type="dxa"/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Плити бетонні тротуарні фігурні, товщина 80 мм (3</w:t>
            </w:r>
          </w:p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кольори)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52,35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F4E46" w:rsidTr="009F4E46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99</w:t>
            </w:r>
          </w:p>
        </w:tc>
        <w:tc>
          <w:tcPr>
            <w:tcW w:w="5387" w:type="dxa"/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Підготовка ґрунту для влаштування партерного та</w:t>
            </w:r>
          </w:p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звичайного газонів вручну з внесенням рослинної землі</w:t>
            </w:r>
          </w:p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шаром 15 см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1757,5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F4E46" w:rsidTr="009F4E46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</w:t>
            </w:r>
          </w:p>
        </w:tc>
        <w:tc>
          <w:tcPr>
            <w:tcW w:w="5387" w:type="dxa"/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На кожні 5 см зміни товщини шару додавати або</w:t>
            </w:r>
          </w:p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виключати до норм 18-97-3, 18-97-4 ( до 20 см)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1757,5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:rsidR="009F4E46" w:rsidRDefault="009F4E46" w:rsidP="009F4E46">
      <w:pPr>
        <w:spacing w:after="0" w:line="240" w:lineRule="auto"/>
        <w:rPr>
          <w:sz w:val="2"/>
          <w:szCs w:val="2"/>
        </w:rPr>
        <w:sectPr w:rsidR="009F4E46">
          <w:pgSz w:w="11904" w:h="16834"/>
          <w:pgMar w:top="850" w:right="850" w:bottom="567" w:left="1134" w:header="709" w:footer="197" w:gutter="0"/>
          <w:cols w:space="720"/>
        </w:sectPr>
      </w:pPr>
    </w:p>
    <w:tbl>
      <w:tblPr>
        <w:tblW w:w="10416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78"/>
        <w:gridCol w:w="5497"/>
        <w:gridCol w:w="1447"/>
        <w:gridCol w:w="1447"/>
        <w:gridCol w:w="1447"/>
      </w:tblGrid>
      <w:tr w:rsidR="009F4E46" w:rsidTr="009F4E46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lastRenderedPageBreak/>
              <w:t>1</w:t>
            </w:r>
          </w:p>
        </w:tc>
        <w:tc>
          <w:tcPr>
            <w:tcW w:w="538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</w:t>
            </w:r>
          </w:p>
        </w:tc>
      </w:tr>
      <w:tr w:rsidR="009F4E46" w:rsidTr="009F4E46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101</w:t>
            </w:r>
          </w:p>
        </w:tc>
        <w:tc>
          <w:tcPr>
            <w:tcW w:w="5387" w:type="dxa"/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Навантаження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грунту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екскаваторами на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автомобілі-</w:t>
            </w:r>
            <w:proofErr w:type="spellEnd"/>
          </w:p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самоскиди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527,25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F4E46" w:rsidTr="009F4E46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102</w:t>
            </w:r>
          </w:p>
        </w:tc>
        <w:tc>
          <w:tcPr>
            <w:tcW w:w="5387" w:type="dxa"/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(Демонтаж) Установлення плит перекриття колодязів</w:t>
            </w:r>
          </w:p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діаметром більше 1000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1,35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F4E46" w:rsidTr="009F4E46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103</w:t>
            </w:r>
          </w:p>
        </w:tc>
        <w:tc>
          <w:tcPr>
            <w:tcW w:w="5387" w:type="dxa"/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Установлення плит перекриття колодязів діаметром</w:t>
            </w:r>
          </w:p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більше 1000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1,35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F4E46" w:rsidTr="009F4E46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104</w:t>
            </w:r>
          </w:p>
        </w:tc>
        <w:tc>
          <w:tcPr>
            <w:tcW w:w="5387" w:type="dxa"/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Плити покриття  2ПП15-2 залізобетонні серія 3.900.1-14</w:t>
            </w:r>
          </w:p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випуск 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F4E46" w:rsidTr="009F4E46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105</w:t>
            </w:r>
          </w:p>
        </w:tc>
        <w:tc>
          <w:tcPr>
            <w:tcW w:w="5387" w:type="dxa"/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Люк для колодязів легкий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F4E46" w:rsidTr="009F4E46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106</w:t>
            </w:r>
          </w:p>
        </w:tc>
        <w:tc>
          <w:tcPr>
            <w:tcW w:w="5387" w:type="dxa"/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Улаштування лав та урн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F4E46" w:rsidTr="009F4E46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107</w:t>
            </w:r>
          </w:p>
        </w:tc>
        <w:tc>
          <w:tcPr>
            <w:tcW w:w="5387" w:type="dxa"/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Лава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F4E46" w:rsidTr="009F4E46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right w:val="single" w:sz="4" w:space="0" w:color="auto"/>
            </w:tcBorders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108</w:t>
            </w:r>
          </w:p>
        </w:tc>
        <w:tc>
          <w:tcPr>
            <w:tcW w:w="5387" w:type="dxa"/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Урна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nil"/>
            </w:tcBorders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12" w:space="0" w:color="auto"/>
            </w:tcBorders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F4E46" w:rsidTr="009F4E46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109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Боларди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(півкулі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антипаркувальні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F4E46" w:rsidRDefault="009F4E4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:rsidR="009F4E46" w:rsidRPr="009F4E46" w:rsidRDefault="009F4E46" w:rsidP="009F4E4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  <w:sectPr w:rsidR="009F4E46" w:rsidRPr="009F4E46">
          <w:pgSz w:w="11904" w:h="16834"/>
          <w:pgMar w:top="850" w:right="850" w:bottom="567" w:left="1134" w:header="709" w:footer="197" w:gutter="0"/>
          <w:cols w:space="720"/>
        </w:sectPr>
      </w:pPr>
    </w:p>
    <w:p w:rsidR="00381F94" w:rsidRDefault="00381F94" w:rsidP="00776E12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381F94" w:rsidSect="00E608FD">
      <w:pgSz w:w="11906" w:h="16838"/>
      <w:pgMar w:top="993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3B6FB2"/>
    <w:multiLevelType w:val="hybridMultilevel"/>
    <w:tmpl w:val="08E4519A"/>
    <w:lvl w:ilvl="0" w:tplc="E9A4BB0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815"/>
    <w:rsid w:val="000139A7"/>
    <w:rsid w:val="00015098"/>
    <w:rsid w:val="000965E5"/>
    <w:rsid w:val="00100BC5"/>
    <w:rsid w:val="0022007A"/>
    <w:rsid w:val="00236A3E"/>
    <w:rsid w:val="002911CD"/>
    <w:rsid w:val="00340160"/>
    <w:rsid w:val="00381F94"/>
    <w:rsid w:val="00495C85"/>
    <w:rsid w:val="004D371D"/>
    <w:rsid w:val="00614D8B"/>
    <w:rsid w:val="006527A3"/>
    <w:rsid w:val="006A0CD0"/>
    <w:rsid w:val="006A1D80"/>
    <w:rsid w:val="006C4685"/>
    <w:rsid w:val="00725583"/>
    <w:rsid w:val="00776E12"/>
    <w:rsid w:val="00790AA5"/>
    <w:rsid w:val="007F4DD6"/>
    <w:rsid w:val="009A232A"/>
    <w:rsid w:val="009B56EF"/>
    <w:rsid w:val="009F4E46"/>
    <w:rsid w:val="00AD3E7E"/>
    <w:rsid w:val="00B57FD4"/>
    <w:rsid w:val="00BE41F1"/>
    <w:rsid w:val="00BE5FAD"/>
    <w:rsid w:val="00C13D76"/>
    <w:rsid w:val="00C22A0C"/>
    <w:rsid w:val="00C303F5"/>
    <w:rsid w:val="00C32CCC"/>
    <w:rsid w:val="00D14C16"/>
    <w:rsid w:val="00D174A4"/>
    <w:rsid w:val="00D65815"/>
    <w:rsid w:val="00DB47FB"/>
    <w:rsid w:val="00DC1F3A"/>
    <w:rsid w:val="00E0486A"/>
    <w:rsid w:val="00E25028"/>
    <w:rsid w:val="00E608FD"/>
    <w:rsid w:val="00EA1366"/>
    <w:rsid w:val="00EE6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4C16"/>
    <w:pPr>
      <w:ind w:left="720"/>
      <w:contextualSpacing/>
    </w:pPr>
  </w:style>
  <w:style w:type="paragraph" w:customStyle="1" w:styleId="1">
    <w:name w:val="Обычный1"/>
    <w:uiPriority w:val="99"/>
    <w:rsid w:val="00E0486A"/>
    <w:pPr>
      <w:spacing w:after="0"/>
    </w:pPr>
    <w:rPr>
      <w:rFonts w:ascii="Arial" w:eastAsia="Arial" w:hAnsi="Arial" w:cs="Arial"/>
      <w:color w:val="00000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4C16"/>
    <w:pPr>
      <w:ind w:left="720"/>
      <w:contextualSpacing/>
    </w:pPr>
  </w:style>
  <w:style w:type="paragraph" w:customStyle="1" w:styleId="1">
    <w:name w:val="Обычный1"/>
    <w:uiPriority w:val="99"/>
    <w:rsid w:val="00E0486A"/>
    <w:pPr>
      <w:spacing w:after="0"/>
    </w:pPr>
    <w:rPr>
      <w:rFonts w:ascii="Arial" w:eastAsia="Arial" w:hAnsi="Arial" w:cs="Arial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8512</Words>
  <Characters>4852</Characters>
  <Application>Microsoft Office Word</Application>
  <DocSecurity>0</DocSecurity>
  <Lines>40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Dmytruk</dc:creator>
  <cp:lastModifiedBy>Dmytruk</cp:lastModifiedBy>
  <cp:revision>17</cp:revision>
  <dcterms:created xsi:type="dcterms:W3CDTF">2023-03-01T12:20:00Z</dcterms:created>
  <dcterms:modified xsi:type="dcterms:W3CDTF">2023-06-29T09:19:00Z</dcterms:modified>
</cp:coreProperties>
</file>