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7C72C5" w:rsidRDefault="00015098" w:rsidP="00015098">
      <w:pPr>
        <w:pStyle w:val="a3"/>
        <w:numPr>
          <w:ilvl w:val="0"/>
          <w:numId w:val="1"/>
        </w:numPr>
        <w:spacing w:after="0" w:line="240" w:lineRule="auto"/>
        <w:ind w:left="284" w:hanging="284"/>
        <w:jc w:val="both"/>
        <w:rPr>
          <w:rFonts w:ascii="Times New Roman" w:eastAsia="Times New Roman" w:hAnsi="Times New Roman" w:cs="Times New Roman"/>
          <w:bCs/>
          <w:sz w:val="24"/>
          <w:szCs w:val="24"/>
          <w:lang w:val="uk-UA"/>
        </w:rPr>
      </w:pPr>
      <w:r w:rsidRPr="00FD0E9C">
        <w:rPr>
          <w:rFonts w:ascii="Times New Roman" w:eastAsia="Calibri" w:hAnsi="Times New Roman" w:cs="Times New Roman"/>
          <w:b/>
          <w:sz w:val="24"/>
          <w:szCs w:val="24"/>
          <w:lang w:val="uk-UA"/>
        </w:rPr>
        <w:t xml:space="preserve">Предмет закупівлі: </w:t>
      </w:r>
      <w:r w:rsidR="007C72C5">
        <w:rPr>
          <w:rFonts w:ascii="Times New Roman" w:eastAsia="Times New Roman" w:hAnsi="Times New Roman" w:cs="Times New Roman"/>
          <w:bCs/>
          <w:sz w:val="24"/>
          <w:szCs w:val="24"/>
          <w:lang w:val="uk-UA"/>
        </w:rPr>
        <w:t>Поточний</w:t>
      </w:r>
      <w:r w:rsidR="00FD0E9C" w:rsidRPr="00FD0E9C">
        <w:rPr>
          <w:rFonts w:ascii="Times New Roman" w:eastAsia="Times New Roman" w:hAnsi="Times New Roman" w:cs="Times New Roman"/>
          <w:bCs/>
          <w:sz w:val="24"/>
          <w:szCs w:val="24"/>
          <w:lang w:val="uk-UA"/>
        </w:rPr>
        <w:t xml:space="preserve"> ремонт </w:t>
      </w:r>
      <w:r w:rsidR="009F6E9F">
        <w:rPr>
          <w:rFonts w:ascii="Times New Roman" w:eastAsia="Times New Roman" w:hAnsi="Times New Roman" w:cs="Times New Roman"/>
          <w:bCs/>
          <w:sz w:val="24"/>
          <w:szCs w:val="24"/>
          <w:lang w:val="uk-UA"/>
        </w:rPr>
        <w:t xml:space="preserve">покрівлі </w:t>
      </w:r>
      <w:r w:rsidR="00FD0E9C" w:rsidRPr="00FD0E9C">
        <w:rPr>
          <w:rFonts w:ascii="Times New Roman" w:eastAsia="Times New Roman" w:hAnsi="Times New Roman" w:cs="Times New Roman"/>
          <w:bCs/>
          <w:sz w:val="24"/>
          <w:szCs w:val="24"/>
          <w:lang w:val="uk-UA"/>
        </w:rPr>
        <w:t xml:space="preserve">житлового будинку за адресою: </w:t>
      </w:r>
      <w:r w:rsidR="009F6E9F">
        <w:rPr>
          <w:rFonts w:ascii="Times New Roman" w:eastAsia="Times New Roman" w:hAnsi="Times New Roman" w:cs="Times New Roman"/>
          <w:bCs/>
          <w:sz w:val="24"/>
          <w:szCs w:val="24"/>
          <w:lang w:val="uk-UA"/>
        </w:rPr>
        <w:t xml:space="preserve">                         м. Миколаїв, </w:t>
      </w:r>
      <w:r w:rsidR="00B44532">
        <w:rPr>
          <w:rFonts w:ascii="Times New Roman" w:eastAsia="Times New Roman" w:hAnsi="Times New Roman" w:cs="Times New Roman"/>
          <w:bCs/>
          <w:sz w:val="24"/>
          <w:szCs w:val="24"/>
          <w:lang w:val="uk-UA"/>
        </w:rPr>
        <w:t>пр</w:t>
      </w:r>
      <w:r w:rsidR="007C72C5">
        <w:rPr>
          <w:rFonts w:ascii="Times New Roman" w:eastAsia="Times New Roman" w:hAnsi="Times New Roman" w:cs="Times New Roman"/>
          <w:bCs/>
          <w:sz w:val="24"/>
          <w:szCs w:val="24"/>
          <w:lang w:val="uk-UA"/>
        </w:rPr>
        <w:t xml:space="preserve">. </w:t>
      </w:r>
      <w:r w:rsidR="009D6345">
        <w:rPr>
          <w:rFonts w:ascii="Times New Roman" w:eastAsia="Times New Roman" w:hAnsi="Times New Roman" w:cs="Times New Roman"/>
          <w:bCs/>
          <w:sz w:val="24"/>
          <w:szCs w:val="24"/>
          <w:lang w:val="uk-UA"/>
        </w:rPr>
        <w:t>Героїв України, 18</w:t>
      </w:r>
      <w:r w:rsidR="00FD0E9C" w:rsidRPr="00FD0E9C">
        <w:rPr>
          <w:rFonts w:ascii="Times New Roman" w:eastAsia="Times New Roman" w:hAnsi="Times New Roman" w:cs="Times New Roman"/>
          <w:bCs/>
          <w:sz w:val="24"/>
          <w:szCs w:val="24"/>
          <w:lang w:val="uk-UA"/>
        </w:rPr>
        <w:t xml:space="preserve"> (заходи (зокрема ремонтні роботи) з усунення аварій в житловому фонді)</w:t>
      </w:r>
      <w:r w:rsidR="009F6E9F">
        <w:rPr>
          <w:rFonts w:ascii="Times New Roman" w:eastAsia="Times New Roman" w:hAnsi="Times New Roman" w:cs="Times New Roman"/>
          <w:bCs/>
          <w:sz w:val="24"/>
          <w:szCs w:val="24"/>
          <w:lang w:val="uk-UA"/>
        </w:rPr>
        <w:t xml:space="preserve">. </w:t>
      </w:r>
      <w:r w:rsidR="007C72C5" w:rsidRPr="007C72C5">
        <w:rPr>
          <w:rFonts w:ascii="Times New Roman" w:eastAsia="Times New Roman" w:hAnsi="Times New Roman" w:cs="Times New Roman"/>
          <w:bCs/>
          <w:sz w:val="24"/>
          <w:szCs w:val="24"/>
          <w:lang w:val="uk-UA"/>
        </w:rPr>
        <w:t>(ДК 021:2015 (45260000-7) – Покрівельні роботи та інші спеціалізовані будівельні роботи)</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Pr="00E0486A">
        <w:rPr>
          <w:rFonts w:ascii="Times New Roman" w:eastAsia="Calibri" w:hAnsi="Times New Roman" w:cs="Times New Roman"/>
          <w:sz w:val="24"/>
          <w:szCs w:val="24"/>
          <w:lang w:val="uk-UA"/>
        </w:rPr>
        <w:t xml:space="preserve"> </w:t>
      </w:r>
      <w:r w:rsidR="007C72C5">
        <w:rPr>
          <w:rFonts w:ascii="Times New Roman" w:eastAsia="Calibri" w:hAnsi="Times New Roman" w:cs="Times New Roman"/>
          <w:sz w:val="24"/>
          <w:szCs w:val="24"/>
          <w:lang w:val="uk-UA"/>
        </w:rPr>
        <w:t>1 послуга</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Україна, Миколаївська область, 540</w:t>
      </w:r>
      <w:r w:rsidR="00381E8E">
        <w:rPr>
          <w:rFonts w:ascii="Times New Roman" w:eastAsia="Times New Roman" w:hAnsi="Times New Roman" w:cs="Times New Roman"/>
          <w:sz w:val="24"/>
          <w:szCs w:val="24"/>
          <w:lang w:val="uk-UA"/>
        </w:rPr>
        <w:t>34</w:t>
      </w:r>
      <w:r w:rsidR="00E0486A" w:rsidRPr="00E0486A">
        <w:rPr>
          <w:rFonts w:ascii="Times New Roman" w:eastAsia="Times New Roman" w:hAnsi="Times New Roman" w:cs="Times New Roman"/>
          <w:sz w:val="24"/>
          <w:szCs w:val="24"/>
          <w:lang w:val="uk-UA"/>
        </w:rPr>
        <w:t xml:space="preserve">, м. Миколаїв,                                </w:t>
      </w:r>
      <w:r w:rsidR="00FD0E9C">
        <w:rPr>
          <w:rFonts w:ascii="Times New Roman" w:eastAsia="Times New Roman" w:hAnsi="Times New Roman" w:cs="Times New Roman"/>
          <w:sz w:val="24"/>
          <w:szCs w:val="24"/>
          <w:lang w:val="uk-UA"/>
        </w:rPr>
        <w:t xml:space="preserve">житловий будинок </w:t>
      </w:r>
      <w:r w:rsidR="009D6345">
        <w:rPr>
          <w:rFonts w:ascii="Times New Roman" w:eastAsia="Times New Roman" w:hAnsi="Times New Roman" w:cs="Times New Roman"/>
          <w:sz w:val="24"/>
          <w:szCs w:val="24"/>
          <w:lang w:val="uk-UA"/>
        </w:rPr>
        <w:t>№ 1</w:t>
      </w:r>
      <w:r w:rsidR="00D312A6">
        <w:rPr>
          <w:rFonts w:ascii="Times New Roman" w:eastAsia="Times New Roman" w:hAnsi="Times New Roman" w:cs="Times New Roman"/>
          <w:sz w:val="24"/>
          <w:szCs w:val="24"/>
          <w:lang w:val="uk-UA"/>
        </w:rPr>
        <w:t>8</w:t>
      </w:r>
      <w:bookmarkStart w:id="0" w:name="_GoBack"/>
      <w:bookmarkEnd w:id="0"/>
      <w:r w:rsidR="00381E8E">
        <w:rPr>
          <w:rFonts w:ascii="Times New Roman" w:eastAsia="Times New Roman" w:hAnsi="Times New Roman" w:cs="Times New Roman"/>
          <w:sz w:val="24"/>
          <w:szCs w:val="24"/>
          <w:lang w:val="uk-UA"/>
        </w:rPr>
        <w:t xml:space="preserve"> </w:t>
      </w:r>
      <w:r w:rsidR="00FD0E9C">
        <w:rPr>
          <w:rFonts w:ascii="Times New Roman" w:eastAsia="Times New Roman" w:hAnsi="Times New Roman" w:cs="Times New Roman"/>
          <w:sz w:val="24"/>
          <w:szCs w:val="24"/>
          <w:lang w:val="uk-UA"/>
        </w:rPr>
        <w:t>по</w:t>
      </w:r>
      <w:r w:rsidR="00B44532" w:rsidRPr="00B44532">
        <w:rPr>
          <w:rFonts w:ascii="Times New Roman" w:eastAsia="Times New Roman" w:hAnsi="Times New Roman" w:cs="Times New Roman"/>
          <w:bCs/>
          <w:sz w:val="24"/>
          <w:szCs w:val="24"/>
          <w:lang w:val="uk-UA"/>
        </w:rPr>
        <w:t xml:space="preserve"> </w:t>
      </w:r>
      <w:r w:rsidR="00B44532">
        <w:rPr>
          <w:rFonts w:ascii="Times New Roman" w:eastAsia="Times New Roman" w:hAnsi="Times New Roman" w:cs="Times New Roman"/>
          <w:bCs/>
          <w:sz w:val="24"/>
          <w:szCs w:val="24"/>
          <w:lang w:val="uk-UA"/>
        </w:rPr>
        <w:t xml:space="preserve">пр. </w:t>
      </w:r>
      <w:r w:rsidR="009D6345">
        <w:rPr>
          <w:rFonts w:ascii="Times New Roman" w:eastAsia="Times New Roman" w:hAnsi="Times New Roman" w:cs="Times New Roman"/>
          <w:bCs/>
          <w:sz w:val="24"/>
          <w:szCs w:val="24"/>
          <w:lang w:val="uk-UA"/>
        </w:rPr>
        <w:t>Героїв України</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9D6345">
        <w:rPr>
          <w:rFonts w:ascii="Times New Roman" w:eastAsia="Calibri" w:hAnsi="Times New Roman" w:cs="Times New Roman"/>
          <w:sz w:val="24"/>
          <w:szCs w:val="24"/>
          <w:lang w:val="uk-UA"/>
        </w:rPr>
        <w:t>481 643,69</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Строк надання послуг:</w:t>
      </w:r>
      <w:r w:rsidRPr="00015098">
        <w:rPr>
          <w:rFonts w:ascii="Times New Roman" w:eastAsia="Calibri" w:hAnsi="Times New Roman" w:cs="Times New Roman"/>
          <w:sz w:val="24"/>
          <w:szCs w:val="24"/>
          <w:lang w:val="uk-UA"/>
        </w:rPr>
        <w:t xml:space="preserve"> з моменту підписання </w:t>
      </w:r>
      <w:r w:rsidRPr="00381E8E">
        <w:rPr>
          <w:rFonts w:ascii="Times New Roman" w:eastAsia="Calibri" w:hAnsi="Times New Roman" w:cs="Times New Roman"/>
          <w:sz w:val="24"/>
          <w:szCs w:val="24"/>
          <w:lang w:val="uk-UA"/>
        </w:rPr>
        <w:t xml:space="preserve">договору і до </w:t>
      </w:r>
      <w:r w:rsidR="009D6345">
        <w:rPr>
          <w:rFonts w:ascii="Times New Roman" w:eastAsia="Calibri" w:hAnsi="Times New Roman" w:cs="Times New Roman"/>
          <w:sz w:val="24"/>
          <w:szCs w:val="24"/>
          <w:lang w:val="uk-UA"/>
        </w:rPr>
        <w:t>16</w:t>
      </w:r>
      <w:r w:rsidRPr="00381E8E">
        <w:rPr>
          <w:rFonts w:ascii="Times New Roman" w:eastAsia="Calibri" w:hAnsi="Times New Roman" w:cs="Times New Roman"/>
          <w:sz w:val="24"/>
          <w:szCs w:val="24"/>
          <w:lang w:val="uk-UA"/>
        </w:rPr>
        <w:t>.</w:t>
      </w:r>
      <w:r w:rsidR="009D6345">
        <w:rPr>
          <w:rFonts w:ascii="Times New Roman" w:eastAsia="Calibri" w:hAnsi="Times New Roman" w:cs="Times New Roman"/>
          <w:sz w:val="24"/>
          <w:szCs w:val="24"/>
          <w:lang w:val="uk-UA"/>
        </w:rPr>
        <w:t>10</w:t>
      </w:r>
      <w:r w:rsidRPr="00381E8E">
        <w:rPr>
          <w:rFonts w:ascii="Times New Roman" w:eastAsia="Calibri" w:hAnsi="Times New Roman" w:cs="Times New Roman"/>
          <w:sz w:val="24"/>
          <w:szCs w:val="24"/>
          <w:lang w:val="uk-UA"/>
        </w:rPr>
        <w:t>.2023</w:t>
      </w:r>
      <w:r w:rsidR="00E0486A" w:rsidRPr="00381E8E">
        <w:rPr>
          <w:rFonts w:ascii="Times New Roman" w:eastAsia="Calibri" w:hAnsi="Times New Roman" w:cs="Times New Roman"/>
          <w:sz w:val="24"/>
          <w:szCs w:val="24"/>
          <w:lang w:val="uk-UA"/>
        </w:rPr>
        <w:t xml:space="preserve"> року</w:t>
      </w:r>
      <w:r w:rsidRPr="00381E8E">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sidRPr="009D6345">
        <w:rPr>
          <w:rFonts w:ascii="Times New Roman" w:eastAsia="Calibri" w:hAnsi="Times New Roman" w:cs="Times New Roman"/>
          <w:sz w:val="24"/>
          <w:szCs w:val="24"/>
          <w:lang w:val="uk-UA"/>
        </w:rPr>
        <w:t xml:space="preserve">10:00, </w:t>
      </w:r>
      <w:r w:rsidR="009D6345" w:rsidRPr="009D6345">
        <w:rPr>
          <w:rFonts w:ascii="Times New Roman" w:eastAsia="Calibri" w:hAnsi="Times New Roman" w:cs="Times New Roman"/>
          <w:sz w:val="24"/>
          <w:szCs w:val="24"/>
          <w:lang w:val="uk-UA"/>
        </w:rPr>
        <w:t>18</w:t>
      </w:r>
      <w:r w:rsidR="009F6E9F" w:rsidRPr="009D6345">
        <w:rPr>
          <w:rFonts w:ascii="Times New Roman" w:eastAsia="Calibri" w:hAnsi="Times New Roman" w:cs="Times New Roman"/>
          <w:sz w:val="24"/>
          <w:szCs w:val="24"/>
          <w:lang w:val="uk-UA"/>
        </w:rPr>
        <w:t>.0</w:t>
      </w:r>
      <w:r w:rsidR="009D6345" w:rsidRPr="009D6345">
        <w:rPr>
          <w:rFonts w:ascii="Times New Roman" w:eastAsia="Calibri" w:hAnsi="Times New Roman" w:cs="Times New Roman"/>
          <w:sz w:val="24"/>
          <w:szCs w:val="24"/>
          <w:lang w:val="uk-UA"/>
        </w:rPr>
        <w:t>8</w:t>
      </w:r>
      <w:r w:rsidR="009F6E9F" w:rsidRPr="009D6345">
        <w:rPr>
          <w:rFonts w:ascii="Times New Roman" w:eastAsia="Calibri" w:hAnsi="Times New Roman" w:cs="Times New Roman"/>
          <w:sz w:val="24"/>
          <w:szCs w:val="24"/>
          <w:lang w:val="uk-UA"/>
        </w:rPr>
        <w:t>.2023</w:t>
      </w:r>
      <w:r w:rsidRPr="009D6345">
        <w:rPr>
          <w:rFonts w:ascii="Times New Roman" w:eastAsia="Calibri" w:hAnsi="Times New Roman" w:cs="Times New Roman"/>
          <w:sz w:val="24"/>
          <w:szCs w:val="24"/>
          <w:lang w:val="uk-UA"/>
        </w:rPr>
        <w:t>.</w:t>
      </w:r>
    </w:p>
    <w:p w:rsidR="00FD0E9C" w:rsidRPr="00FD0E9C" w:rsidRDefault="00015098" w:rsidP="00015098">
      <w:pPr>
        <w:pStyle w:val="a3"/>
        <w:numPr>
          <w:ilvl w:val="0"/>
          <w:numId w:val="1"/>
        </w:numPr>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FD0E9C">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w:t>
      </w:r>
      <w:r w:rsidR="00083099">
        <w:rPr>
          <w:rFonts w:ascii="Times New Roman" w:eastAsia="Times New Roman" w:hAnsi="Times New Roman" w:cs="Times New Roman"/>
          <w:color w:val="000000"/>
          <w:sz w:val="24"/>
          <w:szCs w:val="24"/>
          <w:lang w:val="uk-UA" w:eastAsia="ru-RU"/>
        </w:rPr>
        <w:t>три роки</w:t>
      </w:r>
      <w:r w:rsidR="00FD0E9C" w:rsidRPr="00FD0E9C">
        <w:rPr>
          <w:rFonts w:ascii="Times New Roman" w:eastAsia="Times New Roman" w:hAnsi="Times New Roman" w:cs="Times New Roman"/>
          <w:color w:val="000000"/>
          <w:sz w:val="24"/>
          <w:szCs w:val="24"/>
          <w:lang w:val="uk-UA" w:eastAsia="ru-RU"/>
        </w:rPr>
        <w:t xml:space="preserve">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FD0E9C">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9D6345">
        <w:rPr>
          <w:rFonts w:ascii="Times New Roman" w:eastAsia="Calibri" w:hAnsi="Times New Roman" w:cs="Times New Roman"/>
          <w:sz w:val="24"/>
          <w:szCs w:val="24"/>
          <w:lang w:val="uk-UA"/>
        </w:rPr>
        <w:t>14</w:t>
      </w:r>
      <w:r w:rsidR="00E8152B">
        <w:rPr>
          <w:rFonts w:ascii="Times New Roman" w:eastAsia="Calibri" w:hAnsi="Times New Roman" w:cs="Times New Roman"/>
          <w:sz w:val="24"/>
          <w:szCs w:val="24"/>
          <w:lang w:val="uk-UA"/>
        </w:rPr>
        <w:t> </w:t>
      </w:r>
      <w:r w:rsidR="00083099">
        <w:rPr>
          <w:rFonts w:ascii="Times New Roman" w:eastAsia="Calibri" w:hAnsi="Times New Roman" w:cs="Times New Roman"/>
          <w:sz w:val="24"/>
          <w:szCs w:val="24"/>
          <w:lang w:val="uk-UA"/>
        </w:rPr>
        <w:t>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015098">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015098" w:rsidRPr="0090087D" w:rsidRDefault="00015098" w:rsidP="00EA6927">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90087D">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90087D">
        <w:rPr>
          <w:rFonts w:ascii="Times New Roman" w:eastAsia="Calibri" w:hAnsi="Times New Roman" w:cs="Times New Roman"/>
          <w:sz w:val="24"/>
          <w:szCs w:val="24"/>
          <w:lang w:val="uk-UA"/>
        </w:rPr>
        <w:t xml:space="preserve">очікувана вартість предмета закупівлі визначена </w:t>
      </w:r>
      <w:r w:rsidR="00C44741">
        <w:rPr>
          <w:rFonts w:ascii="Times New Roman" w:eastAsia="Calibri" w:hAnsi="Times New Roman" w:cs="Times New Roman"/>
          <w:sz w:val="24"/>
          <w:szCs w:val="24"/>
          <w:lang w:val="uk-UA"/>
        </w:rPr>
        <w:t xml:space="preserve">на підставі </w:t>
      </w:r>
      <w:r w:rsidR="0090087D">
        <w:rPr>
          <w:rFonts w:ascii="Times New Roman" w:eastAsia="Calibri" w:hAnsi="Times New Roman" w:cs="Times New Roman"/>
          <w:sz w:val="24"/>
          <w:szCs w:val="24"/>
          <w:lang w:val="uk-UA"/>
        </w:rPr>
        <w:t>дефектного акту за допомогою програмного комплексу АВК – 5 (3.8.3).</w:t>
      </w: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headerReference w:type="default" r:id="rId8"/>
          <w:pgSz w:w="11904" w:h="16834"/>
          <w:pgMar w:top="850" w:right="850" w:bottom="567" w:left="1134" w:header="709" w:footer="197" w:gutter="0"/>
          <w:cols w:space="709"/>
        </w:sect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9D6345" w:rsidRDefault="009D6345" w:rsidP="009F6E9F">
      <w:pPr>
        <w:autoSpaceDE w:val="0"/>
        <w:autoSpaceDN w:val="0"/>
        <w:spacing w:after="0" w:line="240" w:lineRule="auto"/>
        <w:jc w:val="center"/>
        <w:rPr>
          <w:rFonts w:ascii="Times New Roman" w:eastAsia="Times New Roman" w:hAnsi="Times New Roman" w:cs="Times New Roman"/>
          <w:b/>
          <w:sz w:val="24"/>
          <w:szCs w:val="24"/>
          <w:lang w:val="uk-UA"/>
        </w:rPr>
      </w:pPr>
    </w:p>
    <w:tbl>
      <w:tblPr>
        <w:tblW w:w="10416" w:type="dxa"/>
        <w:jc w:val="center"/>
        <w:tblLayout w:type="fixed"/>
        <w:tblCellMar>
          <w:left w:w="28" w:type="dxa"/>
          <w:right w:w="28" w:type="dxa"/>
        </w:tblCellMar>
        <w:tblLook w:val="04A0" w:firstRow="1" w:lastRow="0" w:firstColumn="1" w:lastColumn="0" w:noHBand="0" w:noVBand="1"/>
      </w:tblPr>
      <w:tblGrid>
        <w:gridCol w:w="79"/>
        <w:gridCol w:w="57"/>
        <w:gridCol w:w="567"/>
        <w:gridCol w:w="714"/>
        <w:gridCol w:w="3322"/>
        <w:gridCol w:w="1350"/>
        <w:gridCol w:w="68"/>
        <w:gridCol w:w="1350"/>
        <w:gridCol w:w="68"/>
        <w:gridCol w:w="1350"/>
        <w:gridCol w:w="68"/>
        <w:gridCol w:w="1291"/>
        <w:gridCol w:w="59"/>
        <w:gridCol w:w="73"/>
      </w:tblGrid>
      <w:tr w:rsidR="009D6345" w:rsidTr="009D6345">
        <w:trPr>
          <w:gridBefore w:val="1"/>
          <w:gridAfter w:val="2"/>
          <w:wBefore w:w="79" w:type="dxa"/>
          <w:wAfter w:w="132" w:type="dxa"/>
          <w:jc w:val="center"/>
        </w:trPr>
        <w:tc>
          <w:tcPr>
            <w:tcW w:w="10205" w:type="dxa"/>
            <w:gridSpan w:val="11"/>
            <w:hideMark/>
          </w:tcPr>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Об'єми робіт</w:t>
            </w:r>
          </w:p>
        </w:tc>
      </w:tr>
      <w:tr w:rsidR="009D6345" w:rsidTr="009D6345">
        <w:trPr>
          <w:gridBefore w:val="2"/>
          <w:gridAfter w:val="1"/>
          <w:wBefore w:w="136" w:type="dxa"/>
          <w:wAfter w:w="73" w:type="dxa"/>
          <w:jc w:val="center"/>
        </w:trPr>
        <w:tc>
          <w:tcPr>
            <w:tcW w:w="567" w:type="dxa"/>
            <w:tcBorders>
              <w:top w:val="single" w:sz="12" w:space="0" w:color="auto"/>
              <w:left w:val="single" w:sz="12" w:space="0" w:color="auto"/>
              <w:bottom w:val="nil"/>
              <w:right w:val="single" w:sz="4" w:space="0" w:color="auto"/>
            </w:tcBorders>
            <w:vAlign w:val="center"/>
            <w:hideMark/>
          </w:tcPr>
          <w:p w:rsidR="009D6345" w:rsidRDefault="009D6345">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w:t>
            </w:r>
          </w:p>
          <w:p w:rsidR="009D6345" w:rsidRDefault="009D7B0D">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ч</w:t>
            </w:r>
            <w:r w:rsidR="009D6345">
              <w:rPr>
                <w:rFonts w:ascii="Arial" w:hAnsi="Arial" w:cs="Arial"/>
                <w:spacing w:val="-3"/>
                <w:sz w:val="20"/>
                <w:szCs w:val="20"/>
                <w:lang w:val="uk-UA"/>
              </w:rPr>
              <w:t>.ч</w:t>
            </w:r>
            <w:proofErr w:type="spellEnd"/>
            <w:r w:rsidR="009D6345">
              <w:rPr>
                <w:rFonts w:ascii="Arial" w:hAnsi="Arial" w:cs="Arial"/>
                <w:spacing w:val="-3"/>
                <w:sz w:val="20"/>
                <w:szCs w:val="20"/>
                <w:lang w:val="uk-UA"/>
              </w:rPr>
              <w:t>.</w:t>
            </w:r>
          </w:p>
        </w:tc>
        <w:tc>
          <w:tcPr>
            <w:tcW w:w="5386" w:type="dxa"/>
            <w:gridSpan w:val="3"/>
            <w:tcBorders>
              <w:top w:val="single" w:sz="12" w:space="0" w:color="auto"/>
              <w:left w:val="nil"/>
              <w:bottom w:val="nil"/>
              <w:right w:val="nil"/>
            </w:tcBorders>
            <w:vAlign w:val="center"/>
          </w:tcPr>
          <w:p w:rsidR="009D6345" w:rsidRDefault="009D6345">
            <w:pPr>
              <w:keepLines/>
              <w:autoSpaceDE w:val="0"/>
              <w:autoSpaceDN w:val="0"/>
              <w:spacing w:after="0" w:line="240" w:lineRule="auto"/>
              <w:jc w:val="center"/>
              <w:rPr>
                <w:rFonts w:ascii="Arial" w:hAnsi="Arial" w:cs="Arial"/>
                <w:spacing w:val="-3"/>
                <w:sz w:val="20"/>
                <w:szCs w:val="20"/>
                <w:lang w:val="uk-UA"/>
              </w:rPr>
            </w:pPr>
          </w:p>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Найменування робіт і витрат</w:t>
            </w:r>
          </w:p>
        </w:tc>
        <w:tc>
          <w:tcPr>
            <w:tcW w:w="1418" w:type="dxa"/>
            <w:gridSpan w:val="2"/>
            <w:tcBorders>
              <w:top w:val="single" w:sz="12" w:space="0" w:color="auto"/>
              <w:left w:val="single" w:sz="4" w:space="0" w:color="auto"/>
              <w:bottom w:val="nil"/>
              <w:right w:val="nil"/>
            </w:tcBorders>
            <w:vAlign w:val="center"/>
            <w:hideMark/>
          </w:tcPr>
          <w:p w:rsidR="009D6345" w:rsidRDefault="009D6345">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Одиниця</w:t>
            </w:r>
          </w:p>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Примітка</w:t>
            </w:r>
          </w:p>
        </w:tc>
      </w:tr>
      <w:tr w:rsidR="009D6345" w:rsidTr="009D6345">
        <w:trPr>
          <w:gridBefore w:val="2"/>
          <w:gridAfter w:val="1"/>
          <w:wBefore w:w="136" w:type="dxa"/>
          <w:wAfter w:w="73"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6" w:type="dxa"/>
            <w:gridSpan w:val="3"/>
            <w:tcBorders>
              <w:top w:val="single" w:sz="4" w:space="0" w:color="auto"/>
              <w:left w:val="nil"/>
              <w:bottom w:val="single" w:sz="4" w:space="0" w:color="auto"/>
              <w:right w:val="nil"/>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gridSpan w:val="2"/>
            <w:tcBorders>
              <w:top w:val="single" w:sz="4" w:space="0" w:color="auto"/>
              <w:left w:val="single" w:sz="4" w:space="0" w:color="auto"/>
              <w:bottom w:val="single" w:sz="4" w:space="0" w:color="auto"/>
              <w:right w:val="nil"/>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3"/>
            <w:tcBorders>
              <w:top w:val="single" w:sz="4" w:space="0" w:color="auto"/>
              <w:left w:val="single" w:sz="4" w:space="0" w:color="auto"/>
              <w:bottom w:val="single" w:sz="4" w:space="0" w:color="auto"/>
              <w:right w:val="single" w:sz="12" w:space="0" w:color="auto"/>
            </w:tcBorders>
            <w:vAlign w:val="center"/>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Розбирання поясків, </w:t>
            </w:r>
            <w:proofErr w:type="spellStart"/>
            <w:r>
              <w:rPr>
                <w:rFonts w:ascii="Arial" w:hAnsi="Arial" w:cs="Arial"/>
                <w:spacing w:val="-3"/>
                <w:sz w:val="20"/>
                <w:szCs w:val="20"/>
                <w:lang w:val="uk-UA"/>
              </w:rPr>
              <w:t>сандриків</w:t>
            </w:r>
            <w:proofErr w:type="spellEnd"/>
            <w:r>
              <w:rPr>
                <w:rFonts w:ascii="Arial" w:hAnsi="Arial" w:cs="Arial"/>
                <w:spacing w:val="-3"/>
                <w:sz w:val="20"/>
                <w:szCs w:val="20"/>
                <w:lang w:val="uk-UA"/>
              </w:rPr>
              <w:t>, жолобів, відливів, звисів</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тощо з листової сталі (</w:t>
            </w:r>
            <w:proofErr w:type="spellStart"/>
            <w:r>
              <w:rPr>
                <w:rFonts w:ascii="Arial" w:hAnsi="Arial" w:cs="Arial"/>
                <w:spacing w:val="-3"/>
                <w:sz w:val="20"/>
                <w:szCs w:val="20"/>
                <w:lang w:val="uk-UA"/>
              </w:rPr>
              <w:t>коньок</w:t>
            </w:r>
            <w:proofErr w:type="spellEnd"/>
            <w:r>
              <w:rPr>
                <w:rFonts w:ascii="Arial" w:hAnsi="Arial" w:cs="Arial"/>
                <w:spacing w:val="-3"/>
                <w:sz w:val="20"/>
                <w:szCs w:val="20"/>
                <w:lang w:val="uk-UA"/>
              </w:rPr>
              <w:t>)</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148,8</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Розбирання покриттів покрівлі з хвилястих</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азбестоцементних листів</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507</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покриття з 8-хвильових 40/150</w:t>
            </w:r>
          </w:p>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азбоцементних листів розміром 1750/1130 мм, товщина</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5,8 мм</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507</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Листи азбестоцементні хвилясті середнього профілю</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40/150, товщина 5,8 мм</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648,96</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Коник з гнутої оцинкованої сталі товщ.0,5мм, 250х250</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мм </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17,5875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Ремонт окремих місць покриття з азбестоцементних</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листів звичайного профілю</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259,0525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Листи азбестоцементні хвилясті середнього профілю</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40/150, товщина 5,8 мм</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360,083</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Улаштування з листової сталі </w:t>
            </w:r>
            <w:proofErr w:type="spellStart"/>
            <w:r>
              <w:rPr>
                <w:rFonts w:ascii="Arial" w:hAnsi="Arial" w:cs="Arial"/>
                <w:spacing w:val="-3"/>
                <w:sz w:val="20"/>
                <w:szCs w:val="20"/>
                <w:lang w:val="uk-UA"/>
              </w:rPr>
              <w:t>конька</w:t>
            </w:r>
            <w:proofErr w:type="spellEnd"/>
            <w:r>
              <w:rPr>
                <w:rFonts w:ascii="Arial" w:hAnsi="Arial" w:cs="Arial"/>
                <w:spacing w:val="-3"/>
                <w:sz w:val="20"/>
                <w:szCs w:val="20"/>
                <w:lang w:val="uk-UA"/>
              </w:rPr>
              <w:t xml:space="preserve"> (над існуючою</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покрівлею)</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115,3</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Коник з гнутої оцинкованої сталі товщ.0,5мм, 250х250</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мм </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57,65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w:t>
            </w:r>
          </w:p>
        </w:tc>
        <w:tc>
          <w:tcPr>
            <w:tcW w:w="5386" w:type="dxa"/>
            <w:gridSpan w:val="3"/>
            <w:hideMark/>
          </w:tcPr>
          <w:p w:rsidR="009D6345" w:rsidRDefault="009D6345">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Очищення металевих конструкцій від корозії</w:t>
            </w:r>
          </w:p>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металевими щітками</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318,5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w:t>
            </w:r>
          </w:p>
        </w:tc>
        <w:tc>
          <w:tcPr>
            <w:tcW w:w="5386" w:type="dxa"/>
            <w:gridSpan w:val="3"/>
            <w:hideMark/>
          </w:tcPr>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Фарбування за 2 рази металевих поверхонь покрівлі</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318,5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5386" w:type="dxa"/>
            <w:gridSpan w:val="3"/>
            <w:hideMark/>
          </w:tcPr>
          <w:p w:rsidR="009D6345" w:rsidRDefault="009D6345">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Грунт-емаль</w:t>
            </w:r>
            <w:proofErr w:type="spellEnd"/>
            <w:r>
              <w:rPr>
                <w:rFonts w:ascii="Arial" w:hAnsi="Arial" w:cs="Arial"/>
                <w:spacing w:val="-3"/>
                <w:sz w:val="20"/>
                <w:szCs w:val="20"/>
                <w:lang w:val="uk-UA"/>
              </w:rPr>
              <w:t xml:space="preserve"> 3в1 </w:t>
            </w:r>
            <w:proofErr w:type="spellStart"/>
            <w:r>
              <w:rPr>
                <w:rFonts w:ascii="Arial" w:hAnsi="Arial" w:cs="Arial"/>
                <w:spacing w:val="-3"/>
                <w:sz w:val="20"/>
                <w:szCs w:val="20"/>
                <w:lang w:val="uk-UA"/>
              </w:rPr>
              <w:t>Delfi</w:t>
            </w:r>
            <w:proofErr w:type="spellEnd"/>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0,0637</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w:t>
            </w:r>
          </w:p>
        </w:tc>
        <w:tc>
          <w:tcPr>
            <w:tcW w:w="5386" w:type="dxa"/>
            <w:gridSpan w:val="3"/>
            <w:hideMark/>
          </w:tcPr>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Навантаження сміття вручну</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т</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12,79585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567" w:type="dxa"/>
            <w:tcBorders>
              <w:top w:val="nil"/>
              <w:left w:val="single" w:sz="12"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w:t>
            </w:r>
          </w:p>
        </w:tc>
        <w:tc>
          <w:tcPr>
            <w:tcW w:w="5386" w:type="dxa"/>
            <w:gridSpan w:val="3"/>
            <w:hideMark/>
          </w:tcPr>
          <w:p w:rsidR="009D6345" w:rsidRDefault="009D6345">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Перевезення сміття до 30 км</w:t>
            </w:r>
          </w:p>
        </w:tc>
        <w:tc>
          <w:tcPr>
            <w:tcW w:w="1418" w:type="dxa"/>
            <w:gridSpan w:val="2"/>
            <w:tcBorders>
              <w:top w:val="nil"/>
              <w:left w:val="single" w:sz="4" w:space="0" w:color="auto"/>
              <w:bottom w:val="nil"/>
              <w:right w:val="nil"/>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9D6345" w:rsidRDefault="009D6345">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12,79585</w:t>
            </w:r>
          </w:p>
        </w:tc>
        <w:tc>
          <w:tcPr>
            <w:tcW w:w="1418" w:type="dxa"/>
            <w:gridSpan w:val="3"/>
            <w:tcBorders>
              <w:top w:val="nil"/>
              <w:left w:val="single" w:sz="4" w:space="0" w:color="auto"/>
              <w:bottom w:val="nil"/>
              <w:right w:val="single" w:sz="12" w:space="0" w:color="auto"/>
            </w:tcBorders>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gridBefore w:val="2"/>
          <w:gridAfter w:val="1"/>
          <w:wBefore w:w="136" w:type="dxa"/>
          <w:wAfter w:w="73" w:type="dxa"/>
          <w:jc w:val="center"/>
        </w:trPr>
        <w:tc>
          <w:tcPr>
            <w:tcW w:w="10207" w:type="dxa"/>
            <w:gridSpan w:val="11"/>
            <w:tcBorders>
              <w:top w:val="single" w:sz="12" w:space="0" w:color="auto"/>
              <w:left w:val="nil"/>
              <w:bottom w:val="nil"/>
              <w:right w:val="nil"/>
            </w:tcBorders>
            <w:vAlign w:val="center"/>
            <w:hideMark/>
          </w:tcPr>
          <w:p w:rsidR="009D6345" w:rsidRDefault="009D6345">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9D6345" w:rsidTr="009D6345">
        <w:trPr>
          <w:jc w:val="center"/>
        </w:trPr>
        <w:tc>
          <w:tcPr>
            <w:tcW w:w="1417" w:type="dxa"/>
            <w:gridSpan w:val="4"/>
            <w:hideMark/>
          </w:tcPr>
          <w:p w:rsidR="009D6345" w:rsidRDefault="009D6345">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3322" w:type="dxa"/>
            <w:hideMark/>
          </w:tcPr>
          <w:p w:rsidR="009D6345" w:rsidRDefault="009D6345">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9D6345" w:rsidRDefault="009D6345">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9D6345" w:rsidRDefault="009D6345">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9D6345" w:rsidRDefault="009D6345">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23" w:type="dxa"/>
            <w:gridSpan w:val="3"/>
            <w:hideMark/>
          </w:tcPr>
          <w:p w:rsidR="009D6345" w:rsidRDefault="009D6345">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r>
    </w:tbl>
    <w:p w:rsidR="009D6345" w:rsidRDefault="009D6345" w:rsidP="009D6345">
      <w:pPr>
        <w:autoSpaceDE w:val="0"/>
        <w:autoSpaceDN w:val="0"/>
        <w:spacing w:after="0" w:line="240" w:lineRule="auto"/>
        <w:jc w:val="center"/>
        <w:rPr>
          <w:rFonts w:ascii="Times New Roman" w:eastAsia="Times New Roman" w:hAnsi="Times New Roman" w:cs="Times New Roman"/>
          <w:b/>
          <w:sz w:val="24"/>
          <w:szCs w:val="24"/>
          <w:lang w:val="uk-UA"/>
        </w:rPr>
      </w:pPr>
    </w:p>
    <w:sectPr w:rsidR="009D6345"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16" w:rsidRDefault="009F6E9F">
      <w:pPr>
        <w:spacing w:after="0" w:line="240" w:lineRule="auto"/>
      </w:pPr>
      <w:r>
        <w:separator/>
      </w:r>
    </w:p>
  </w:endnote>
  <w:endnote w:type="continuationSeparator" w:id="0">
    <w:p w:rsidR="003C4F16"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16" w:rsidRDefault="009F6E9F">
      <w:pPr>
        <w:spacing w:after="0" w:line="240" w:lineRule="auto"/>
      </w:pPr>
      <w:r>
        <w:separator/>
      </w:r>
    </w:p>
  </w:footnote>
  <w:footnote w:type="continuationSeparator" w:id="0">
    <w:p w:rsidR="003C4F16"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D312A6">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53" w:rsidRPr="00DF44B3" w:rsidRDefault="00072253">
    <w:pPr>
      <w:tabs>
        <w:tab w:val="center" w:pos="4564"/>
        <w:tab w:val="right" w:pos="7643"/>
      </w:tabs>
      <w:autoSpaceDE w:val="0"/>
      <w:autoSpaceDN w:val="0"/>
      <w:spacing w:after="0" w:line="240" w:lineRule="auto"/>
      <w:rPr>
        <w:sz w:val="16"/>
        <w:szCs w:val="16"/>
        <w:lang w:val="uk-UA"/>
      </w:rPr>
    </w:pPr>
    <w:r>
      <w:rPr>
        <w:sz w:val="16"/>
        <w:szCs w:val="16"/>
      </w:rPr>
      <w:fldChar w:fldCharType="begin"/>
    </w:r>
    <w:r>
      <w:rPr>
        <w:sz w:val="16"/>
        <w:szCs w:val="16"/>
      </w:rPr>
      <w:instrText xml:space="preserve"> PAGE </w:instrText>
    </w:r>
    <w:r>
      <w:rPr>
        <w:sz w:val="16"/>
        <w:szCs w:val="16"/>
      </w:rPr>
      <w:fldChar w:fldCharType="separate"/>
    </w:r>
    <w:r w:rsidR="00D312A6">
      <w:rPr>
        <w:noProof/>
        <w:sz w:val="16"/>
        <w:szCs w:val="16"/>
      </w:rPr>
      <w:t>2</w:t>
    </w:r>
    <w:r>
      <w:rPr>
        <w:sz w:val="16"/>
        <w:szCs w:val="16"/>
      </w:rPr>
      <w:fldChar w:fldCharType="end"/>
    </w:r>
    <w:r w:rsidRPr="00C37B4A">
      <w:rPr>
        <w:sz w:val="16"/>
        <w:szCs w:val="16"/>
      </w:rPr>
      <w:t xml:space="preserve"> -</w:t>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46D8"/>
    <w:rsid w:val="00015098"/>
    <w:rsid w:val="00072253"/>
    <w:rsid w:val="00083099"/>
    <w:rsid w:val="000965E5"/>
    <w:rsid w:val="00100BC5"/>
    <w:rsid w:val="0022007A"/>
    <w:rsid w:val="002911CD"/>
    <w:rsid w:val="00340160"/>
    <w:rsid w:val="00381E8E"/>
    <w:rsid w:val="003C4F16"/>
    <w:rsid w:val="00495C85"/>
    <w:rsid w:val="004D371D"/>
    <w:rsid w:val="005A44CA"/>
    <w:rsid w:val="00614D8B"/>
    <w:rsid w:val="006527A3"/>
    <w:rsid w:val="006A0CD0"/>
    <w:rsid w:val="006A1D80"/>
    <w:rsid w:val="006C4685"/>
    <w:rsid w:val="00725583"/>
    <w:rsid w:val="007C72C5"/>
    <w:rsid w:val="0090087D"/>
    <w:rsid w:val="009A232A"/>
    <w:rsid w:val="009D6345"/>
    <w:rsid w:val="009D7B0D"/>
    <w:rsid w:val="009E3985"/>
    <w:rsid w:val="009F6E9F"/>
    <w:rsid w:val="00AD3E7E"/>
    <w:rsid w:val="00B44532"/>
    <w:rsid w:val="00B57FD4"/>
    <w:rsid w:val="00BE41F1"/>
    <w:rsid w:val="00C13D76"/>
    <w:rsid w:val="00C32CCC"/>
    <w:rsid w:val="00C44741"/>
    <w:rsid w:val="00D14C16"/>
    <w:rsid w:val="00D174A4"/>
    <w:rsid w:val="00D312A6"/>
    <w:rsid w:val="00D65815"/>
    <w:rsid w:val="00DB47FB"/>
    <w:rsid w:val="00DC1F3A"/>
    <w:rsid w:val="00E0486A"/>
    <w:rsid w:val="00E25028"/>
    <w:rsid w:val="00E608FD"/>
    <w:rsid w:val="00E8152B"/>
    <w:rsid w:val="00EA6927"/>
    <w:rsid w:val="00EE67BD"/>
    <w:rsid w:val="00F7591E"/>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72092892">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2474</Words>
  <Characters>1411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24</cp:revision>
  <dcterms:created xsi:type="dcterms:W3CDTF">2023-03-01T12:20:00Z</dcterms:created>
  <dcterms:modified xsi:type="dcterms:W3CDTF">2023-08-09T11:53:00Z</dcterms:modified>
</cp:coreProperties>
</file>