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E0486A" w:rsidRPr="00E0486A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="00E0486A" w:rsidRPr="00E048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Поточний ремонт дороги по </w:t>
      </w:r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="00C303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Курортна</w:t>
      </w:r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 вул. </w:t>
      </w:r>
      <w:r w:rsidR="00C303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Озерна до </w:t>
      </w:r>
      <w:r w:rsidR="00BE5F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C303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Крилова</w:t>
      </w:r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м. Миколаєві</w:t>
      </w:r>
      <w:r w:rsidR="00E0486A" w:rsidRPr="00E048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303F5">
        <w:rPr>
          <w:rFonts w:ascii="Times New Roman" w:eastAsia="Calibri" w:hAnsi="Times New Roman" w:cs="Times New Roman"/>
          <w:sz w:val="24"/>
          <w:szCs w:val="24"/>
          <w:lang w:val="uk-UA"/>
        </w:rPr>
        <w:t>16 488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</w:t>
      </w:r>
      <w:r w:rsidRPr="00E0486A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E0486A" w:rsidRDefault="00015098" w:rsidP="00015098">
      <w:pPr>
        <w:pStyle w:val="1"/>
        <w:widowControl w:val="0"/>
        <w:numPr>
          <w:ilvl w:val="0"/>
          <w:numId w:val="1"/>
        </w:numPr>
        <w:spacing w:line="240" w:lineRule="auto"/>
        <w:ind w:left="284" w:right="11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="00E0486A" w:rsidRPr="00E04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Україна, Миколаївська область, 54001, м. Миколаїв,                                </w:t>
      </w:r>
      <w:r w:rsid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C303F5">
        <w:rPr>
          <w:rFonts w:ascii="Times New Roman" w:eastAsia="Times New Roman" w:hAnsi="Times New Roman" w:cs="Times New Roman"/>
          <w:sz w:val="24"/>
          <w:szCs w:val="24"/>
          <w:lang w:val="uk-UA"/>
        </w:rPr>
        <w:t>Курортна</w:t>
      </w:r>
      <w:r w:rsid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вул. </w:t>
      </w:r>
      <w:r w:rsidR="00C303F5">
        <w:rPr>
          <w:rFonts w:ascii="Times New Roman" w:eastAsia="Times New Roman" w:hAnsi="Times New Roman" w:cs="Times New Roman"/>
          <w:sz w:val="24"/>
          <w:szCs w:val="24"/>
          <w:lang w:val="uk-UA"/>
        </w:rPr>
        <w:t>Озерна</w:t>
      </w:r>
      <w:r w:rsid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вул. </w:t>
      </w:r>
      <w:r w:rsidR="00C303F5">
        <w:rPr>
          <w:rFonts w:ascii="Times New Roman" w:eastAsia="Times New Roman" w:hAnsi="Times New Roman" w:cs="Times New Roman"/>
          <w:sz w:val="24"/>
          <w:szCs w:val="24"/>
          <w:lang w:val="uk-UA"/>
        </w:rPr>
        <w:t>Крилова</w:t>
      </w:r>
      <w:r w:rsidRPr="00E0486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  </w:t>
      </w: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303F5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C303F5">
        <w:rPr>
          <w:rFonts w:ascii="Times New Roman" w:eastAsia="Calibri" w:hAnsi="Times New Roman" w:cs="Times New Roman"/>
          <w:sz w:val="24"/>
          <w:szCs w:val="24"/>
          <w:lang w:val="uk-UA"/>
        </w:rPr>
        <w:t>668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C303F5">
        <w:rPr>
          <w:rFonts w:ascii="Times New Roman" w:eastAsia="Calibri" w:hAnsi="Times New Roman" w:cs="Times New Roman"/>
          <w:sz w:val="24"/>
          <w:szCs w:val="24"/>
          <w:lang w:val="uk-UA"/>
        </w:rPr>
        <w:t>732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C303F5">
        <w:rPr>
          <w:rFonts w:ascii="Times New Roman" w:eastAsia="Calibri" w:hAnsi="Times New Roman" w:cs="Times New Roman"/>
          <w:sz w:val="24"/>
          <w:szCs w:val="24"/>
          <w:lang w:val="uk-UA"/>
        </w:rPr>
        <w:t>67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 з ПДВ.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надання послуг: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C303F5">
        <w:rPr>
          <w:rFonts w:ascii="Times New Roman" w:eastAsia="Calibri" w:hAnsi="Times New Roman" w:cs="Times New Roman"/>
          <w:sz w:val="24"/>
          <w:szCs w:val="24"/>
          <w:lang w:val="uk-UA"/>
        </w:rPr>
        <w:t>09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.2023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C303F5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.05.2023 о 10 год. 00 хв.</w:t>
      </w:r>
    </w:p>
    <w:p w:rsidR="009B56EF" w:rsidRPr="009B56EF" w:rsidRDefault="00015098" w:rsidP="009B56EF">
      <w:pPr>
        <w:spacing w:line="240" w:lineRule="auto"/>
        <w:ind w:right="-7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Умови оплати: </w:t>
      </w:r>
      <w:r w:rsidR="009B56EF" w:rsidRPr="009B5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Розрахунки за надані послуги здійснюються на підставі документів про обсяги та вартість наданих послуг відповідно до підписаних Сторонами актів приймання виконаних будівельних робіт за формою № КБ-2в та довідок про вартість виконаних будівельних робіт та витрат за формою № КБ-3 протягом 20 (двадцяти) банківських днів з дня підписання Сторонами Акта здачі-приймання наданих послуг.  </w:t>
      </w:r>
    </w:p>
    <w:p w:rsidR="009B56EF" w:rsidRPr="009B56EF" w:rsidRDefault="00015098" w:rsidP="00BE5FA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5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строк: </w:t>
      </w:r>
      <w:r w:rsid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 надає гарантії на надані послуги на термін три роки з моменту підписання сторонами актів приймання виконаних будівельних робіт за формою </w:t>
      </w:r>
      <w:r w:rsidR="007F4D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 w:rsid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КБ-2в,  довідок про вартість виконаних будівельних робіт та витрат за формою № КБ-3, акту здачі-приймання наданих послуг (або інших документів, що підтверджують факт надання послуг). </w:t>
      </w:r>
    </w:p>
    <w:p w:rsidR="00015098" w:rsidRPr="009B56EF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5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9B56EF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BE5FAD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015098">
        <w:rPr>
          <w:rFonts w:ascii="Calibri" w:eastAsia="Calibri" w:hAnsi="Calibri" w:cs="Times New Roman"/>
        </w:rPr>
        <w:t xml:space="preserve">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розрахунок очікуваної вартості визначено за допомогою програмного комплексу АВК -5 (3.8.0).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C85" w:rsidRDefault="00495C85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A3E" w:rsidRDefault="00236A3E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A3E" w:rsidRDefault="00236A3E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C85" w:rsidRDefault="00495C85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C85" w:rsidRDefault="00495C85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5385"/>
        <w:gridCol w:w="1417"/>
        <w:gridCol w:w="1417"/>
        <w:gridCol w:w="1358"/>
        <w:gridCol w:w="59"/>
      </w:tblGrid>
      <w:tr w:rsidR="00236A3E" w:rsidRPr="00236A3E" w:rsidTr="00236A3E">
        <w:trPr>
          <w:gridAfter w:val="1"/>
          <w:wAfter w:w="59" w:type="dxa"/>
          <w:jc w:val="center"/>
        </w:trPr>
        <w:tc>
          <w:tcPr>
            <w:tcW w:w="10201" w:type="dxa"/>
            <w:gridSpan w:val="6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3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ТЕХНІЧНЕ ЗАВДАННЯ</w:t>
            </w:r>
          </w:p>
        </w:tc>
      </w:tr>
      <w:tr w:rsidR="00236A3E" w:rsidRPr="00236A3E" w:rsidTr="00236A3E">
        <w:trPr>
          <w:gridAfter w:val="1"/>
          <w:wAfter w:w="59" w:type="dxa"/>
          <w:jc w:val="center"/>
        </w:trPr>
        <w:tc>
          <w:tcPr>
            <w:tcW w:w="10201" w:type="dxa"/>
            <w:gridSpan w:val="6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A3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Поточний ремонт дороги по вул. Курортна від вул. Озерна до вул. Крилова в м. Миколаєві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  <w:lang w:val="en-US"/>
              </w:rPr>
              <w:t>Улаштування</w:t>
            </w:r>
            <w:proofErr w:type="spellEnd"/>
            <w:r w:rsidRPr="00236A3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A3E">
              <w:rPr>
                <w:spacing w:val="-3"/>
                <w:sz w:val="20"/>
                <w:szCs w:val="20"/>
                <w:lang w:val="en-US"/>
              </w:rPr>
              <w:t>дорожнього</w:t>
            </w:r>
            <w:proofErr w:type="spellEnd"/>
            <w:r w:rsidRPr="00236A3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A3E">
              <w:rPr>
                <w:spacing w:val="-3"/>
                <w:sz w:val="20"/>
                <w:szCs w:val="20"/>
                <w:lang w:val="en-US"/>
              </w:rPr>
              <w:t>покриття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Холодне фрезерування асфальтобетонного покриття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фрезою шириною фрезерування 2,1 м при глибині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фрезерування 5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15418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На кожен 1 см зміни глибини фрезерування додавати за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РВР 2-32-4 до 7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15418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Перевезення  будівельного сміття (асфальтобетонна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крихта) самоскидами на </w:t>
            </w: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 w:rsidRPr="00236A3E">
              <w:rPr>
                <w:spacing w:val="-3"/>
                <w:sz w:val="20"/>
                <w:szCs w:val="20"/>
                <w:lang w:val="uk-UA"/>
              </w:rPr>
              <w:t xml:space="preserve"> 10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1586,5122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Установлення бортових каменів природних (камені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після </w:t>
            </w: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робирання</w:t>
            </w:r>
            <w:proofErr w:type="spellEnd"/>
            <w:r w:rsidRPr="00236A3E">
              <w:rPr>
                <w:spacing w:val="-3"/>
                <w:sz w:val="20"/>
                <w:szCs w:val="20"/>
                <w:lang w:val="uk-UA"/>
              </w:rPr>
              <w:t xml:space="preserve"> та (нові - камені замовника)) при інших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видах покриттів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Камені бортові природні, БР100.30.15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Ремонт оглядових каналізаційних колодязів зі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встановлення люка, плити перекриття колодязя.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кільце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Люк чавунний для колодязів важкий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Кільця опорні  КО6 залізобетонні серія 3.900.1-14 випуск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Плити покриття  2ПП15-2 залізобетонні серія 3.900.1-14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6,1672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 w:rsidRPr="00236A3E">
              <w:rPr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асфальтобетонної суміші (тип А марка 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550,42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сумішей асфальтоукладальником [верхнього шару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товщиною 50 мм].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15418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На кожні 5 мм змінення товщини шару </w:t>
            </w: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додаваті</w:t>
            </w:r>
            <w:proofErr w:type="spellEnd"/>
            <w:r w:rsidRPr="00236A3E">
              <w:rPr>
                <w:spacing w:val="-3"/>
                <w:sz w:val="20"/>
                <w:szCs w:val="20"/>
                <w:lang w:val="uk-UA"/>
              </w:rPr>
              <w:t xml:space="preserve"> до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норми 18-44-3 до 70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15418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lastRenderedPageBreak/>
              <w:t>щільний] (дорожні)(аеродромні), що застосовуються у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верхніх шарах  покриттів, дрібнозернисті, тип А, марка 1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(на бітумі БМПА)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lastRenderedPageBreak/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2608,7256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</w:rPr>
              <w:t>Улаштування</w:t>
            </w:r>
            <w:proofErr w:type="spellEnd"/>
            <w:r w:rsidRPr="00236A3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6A3E">
              <w:rPr>
                <w:spacing w:val="-3"/>
                <w:sz w:val="20"/>
                <w:szCs w:val="20"/>
              </w:rPr>
              <w:t>техн</w:t>
            </w:r>
            <w:proofErr w:type="gramEnd"/>
            <w:r w:rsidRPr="00236A3E">
              <w:rPr>
                <w:spacing w:val="-3"/>
                <w:sz w:val="20"/>
                <w:szCs w:val="20"/>
              </w:rPr>
              <w:t>ічної</w:t>
            </w:r>
            <w:proofErr w:type="spellEnd"/>
            <w:r w:rsidRPr="00236A3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36A3E">
              <w:rPr>
                <w:spacing w:val="-3"/>
                <w:sz w:val="20"/>
                <w:szCs w:val="20"/>
              </w:rPr>
              <w:t>полоси</w:t>
            </w:r>
            <w:proofErr w:type="spellEnd"/>
            <w:r w:rsidRPr="00236A3E">
              <w:rPr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236A3E">
              <w:rPr>
                <w:spacing w:val="-3"/>
                <w:sz w:val="20"/>
                <w:szCs w:val="20"/>
              </w:rPr>
              <w:t>пандусів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Розбирання асфальтобетонних покриттів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22,5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напівкоритного</w:t>
            </w:r>
            <w:proofErr w:type="spellEnd"/>
            <w:r w:rsidRPr="00236A3E">
              <w:rPr>
                <w:spacing w:val="-3"/>
                <w:sz w:val="20"/>
                <w:szCs w:val="20"/>
                <w:lang w:val="uk-UA"/>
              </w:rPr>
              <w:t xml:space="preserve"> профілю</w:t>
            </w:r>
          </w:p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вручну, глибина корита до 250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1070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5" w:type="dxa"/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276,75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86" w:tblpY="1"/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1418"/>
        <w:gridCol w:w="1417"/>
      </w:tblGrid>
      <w:tr w:rsidR="00236A3E" w:rsidRPr="00236A3E" w:rsidTr="00236A3E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 w:rsidRPr="00236A3E">
              <w:rPr>
                <w:spacing w:val="-3"/>
                <w:sz w:val="20"/>
                <w:szCs w:val="20"/>
                <w:lang w:val="uk-UA"/>
              </w:rPr>
              <w:t xml:space="preserve"> 20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276,75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 w:rsidRPr="00236A3E">
              <w:rPr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 w:rsidRPr="00236A3E">
              <w:rPr>
                <w:spacing w:val="-3"/>
                <w:sz w:val="20"/>
                <w:szCs w:val="20"/>
                <w:lang w:val="uk-UA"/>
              </w:rPr>
              <w:t xml:space="preserve"> 500х200х60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Укладання геотекстильного матеріалу (щільність не</w:t>
            </w:r>
          </w:p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меньше</w:t>
            </w:r>
            <w:proofErr w:type="spellEnd"/>
            <w:r w:rsidRPr="00236A3E">
              <w:rPr>
                <w:spacing w:val="-3"/>
                <w:sz w:val="20"/>
                <w:szCs w:val="20"/>
                <w:lang w:val="uk-UA"/>
              </w:rPr>
              <w:t xml:space="preserve"> 200г/м2)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Улаштування основи тротуарів із щебенево-піщаної</w:t>
            </w:r>
          </w:p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суміші С7 за товщини шару 12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товщина плитки 40–50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1052,45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RPr="00236A3E" w:rsidTr="00236A3E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Укладання тактильної плитки при улаштування з'їздів</w:t>
            </w:r>
          </w:p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для мало-мобільних груп населення (13шт. на один</w:t>
            </w:r>
          </w:p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пандус) з приготуванням піщано-цементної суміші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17,55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36A3E">
              <w:rPr>
                <w:sz w:val="16"/>
                <w:szCs w:val="16"/>
              </w:rPr>
              <w:t xml:space="preserve"> </w:t>
            </w:r>
          </w:p>
        </w:tc>
      </w:tr>
      <w:tr w:rsidR="00236A3E" w:rsidTr="00236A3E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Плити зі спеціальними тактильними індикаторами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6A3E" w:rsidRP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A3E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6A3E">
              <w:rPr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36A3E" w:rsidTr="00236A3E"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A3E" w:rsidRDefault="00236A3E" w:rsidP="00236A3E">
            <w:pPr>
              <w:keepLines/>
              <w:autoSpaceDE w:val="0"/>
              <w:autoSpaceDN w:val="0"/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36A3E" w:rsidRPr="00236A3E" w:rsidRDefault="00236A3E" w:rsidP="00236A3E">
      <w:pPr>
        <w:spacing w:line="240" w:lineRule="auto"/>
        <w:rPr>
          <w:sz w:val="2"/>
          <w:szCs w:val="2"/>
        </w:rPr>
        <w:sectPr w:rsidR="00236A3E" w:rsidRPr="00236A3E">
          <w:pgSz w:w="11906" w:h="16838"/>
          <w:pgMar w:top="850" w:right="850" w:bottom="567" w:left="1134" w:header="709" w:footer="197" w:gutter="0"/>
          <w:cols w:space="720"/>
        </w:sectPr>
      </w:pPr>
    </w:p>
    <w:p w:rsidR="00236A3E" w:rsidRDefault="00236A3E" w:rsidP="00236A3E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15098" w:rsidRDefault="00015098" w:rsidP="00C22A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098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0965E5"/>
    <w:rsid w:val="00100BC5"/>
    <w:rsid w:val="0022007A"/>
    <w:rsid w:val="00236A3E"/>
    <w:rsid w:val="002911CD"/>
    <w:rsid w:val="00340160"/>
    <w:rsid w:val="00495C85"/>
    <w:rsid w:val="004D371D"/>
    <w:rsid w:val="00614D8B"/>
    <w:rsid w:val="006527A3"/>
    <w:rsid w:val="006A0CD0"/>
    <w:rsid w:val="006A1D80"/>
    <w:rsid w:val="006C4685"/>
    <w:rsid w:val="00725583"/>
    <w:rsid w:val="007F4DD6"/>
    <w:rsid w:val="009A232A"/>
    <w:rsid w:val="009B56EF"/>
    <w:rsid w:val="00AD3E7E"/>
    <w:rsid w:val="00B57FD4"/>
    <w:rsid w:val="00BE41F1"/>
    <w:rsid w:val="00BE5FAD"/>
    <w:rsid w:val="00C13D76"/>
    <w:rsid w:val="00C22A0C"/>
    <w:rsid w:val="00C303F5"/>
    <w:rsid w:val="00C32CCC"/>
    <w:rsid w:val="00D14C16"/>
    <w:rsid w:val="00D174A4"/>
    <w:rsid w:val="00D65815"/>
    <w:rsid w:val="00DB47FB"/>
    <w:rsid w:val="00DC1F3A"/>
    <w:rsid w:val="00E0486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">
    <w:name w:val="Обычный1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">
    <w:name w:val="Обычный1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12</cp:revision>
  <dcterms:created xsi:type="dcterms:W3CDTF">2023-03-01T12:20:00Z</dcterms:created>
  <dcterms:modified xsi:type="dcterms:W3CDTF">2023-04-24T12:52:00Z</dcterms:modified>
</cp:coreProperties>
</file>