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3A" w:rsidRDefault="00DC1F3A" w:rsidP="00DC1F3A">
      <w:pPr>
        <w:pStyle w:val="a3"/>
        <w:spacing w:after="0" w:line="240" w:lineRule="auto"/>
        <w:ind w:left="284"/>
        <w:jc w:val="center"/>
        <w:rPr>
          <w:rFonts w:ascii="Times New Roman" w:hAnsi="Times New Roman" w:cs="Times New Roman"/>
          <w:b/>
          <w:sz w:val="24"/>
          <w:szCs w:val="24"/>
          <w:lang w:val="uk-UA"/>
        </w:rPr>
      </w:pPr>
      <w:r w:rsidRPr="00B51FFE">
        <w:rPr>
          <w:rFonts w:ascii="Times New Roman" w:hAnsi="Times New Roman" w:cs="Times New Roman"/>
          <w:b/>
          <w:sz w:val="24"/>
          <w:szCs w:val="24"/>
          <w:lang w:val="uk-UA"/>
        </w:rPr>
        <w:t>Обґрунтування технічних та якісних характеристик предмета закупівлі, його очікуваної вартості та/або розміру бюджетного призначення</w:t>
      </w:r>
    </w:p>
    <w:p w:rsidR="00340160" w:rsidRPr="00340160" w:rsidRDefault="00340160" w:rsidP="00340160">
      <w:pPr>
        <w:pStyle w:val="a3"/>
        <w:spacing w:after="0" w:line="240" w:lineRule="auto"/>
        <w:ind w:left="284"/>
        <w:jc w:val="center"/>
        <w:rPr>
          <w:rFonts w:ascii="Times New Roman" w:hAnsi="Times New Roman" w:cs="Times New Roman"/>
          <w:sz w:val="24"/>
          <w:szCs w:val="24"/>
          <w:lang w:val="uk-UA"/>
        </w:rPr>
      </w:pPr>
    </w:p>
    <w:p w:rsidR="00015098" w:rsidRPr="00015098" w:rsidRDefault="00015098" w:rsidP="00015098">
      <w:pPr>
        <w:numPr>
          <w:ilvl w:val="0"/>
          <w:numId w:val="1"/>
        </w:numPr>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 xml:space="preserve">Найменування: </w:t>
      </w:r>
      <w:r w:rsidRPr="00015098">
        <w:rPr>
          <w:rFonts w:ascii="Times New Roman" w:eastAsia="Calibri" w:hAnsi="Times New Roman" w:cs="Times New Roman"/>
          <w:sz w:val="24"/>
          <w:szCs w:val="24"/>
          <w:lang w:val="uk-UA"/>
        </w:rPr>
        <w:t xml:space="preserve">Департамент житлово-комунального господарства Миколаївської міської ради </w:t>
      </w:r>
    </w:p>
    <w:p w:rsidR="00015098" w:rsidRPr="00015098" w:rsidRDefault="00015098" w:rsidP="00015098">
      <w:pPr>
        <w:numPr>
          <w:ilvl w:val="0"/>
          <w:numId w:val="1"/>
        </w:numPr>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 xml:space="preserve">Місцезнаходження: </w:t>
      </w:r>
      <w:r w:rsidRPr="00015098">
        <w:rPr>
          <w:rFonts w:ascii="Times New Roman" w:eastAsia="Calibri" w:hAnsi="Times New Roman" w:cs="Times New Roman"/>
          <w:sz w:val="24"/>
          <w:szCs w:val="24"/>
          <w:lang w:val="uk-UA"/>
        </w:rPr>
        <w:t>м. Миколаїв, 54005, вул. Адмірала Макарова, 7</w:t>
      </w:r>
    </w:p>
    <w:p w:rsidR="00015098" w:rsidRPr="00015098" w:rsidRDefault="00015098" w:rsidP="00015098">
      <w:pPr>
        <w:numPr>
          <w:ilvl w:val="0"/>
          <w:numId w:val="1"/>
        </w:numPr>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 xml:space="preserve">ЄДРПОУ: </w:t>
      </w:r>
      <w:r w:rsidRPr="00015098">
        <w:rPr>
          <w:rFonts w:ascii="Times New Roman" w:eastAsia="Times New Roman" w:hAnsi="Times New Roman" w:cs="Times New Roman"/>
          <w:sz w:val="24"/>
          <w:szCs w:val="24"/>
          <w:lang w:val="uk-UA"/>
        </w:rPr>
        <w:t>03365707</w:t>
      </w:r>
    </w:p>
    <w:p w:rsidR="00E0486A" w:rsidRPr="00FD0E9C" w:rsidRDefault="00015098" w:rsidP="00015098">
      <w:pPr>
        <w:pStyle w:val="a3"/>
        <w:numPr>
          <w:ilvl w:val="0"/>
          <w:numId w:val="1"/>
        </w:numPr>
        <w:spacing w:after="0" w:line="240" w:lineRule="auto"/>
        <w:ind w:left="284" w:hanging="284"/>
        <w:jc w:val="both"/>
        <w:rPr>
          <w:rFonts w:ascii="Times New Roman" w:eastAsia="Calibri" w:hAnsi="Times New Roman" w:cs="Times New Roman"/>
          <w:sz w:val="24"/>
          <w:szCs w:val="24"/>
          <w:lang w:val="uk-UA"/>
        </w:rPr>
      </w:pPr>
      <w:r w:rsidRPr="00FD0E9C">
        <w:rPr>
          <w:rFonts w:ascii="Times New Roman" w:eastAsia="Calibri" w:hAnsi="Times New Roman" w:cs="Times New Roman"/>
          <w:b/>
          <w:sz w:val="24"/>
          <w:szCs w:val="24"/>
          <w:lang w:val="uk-UA"/>
        </w:rPr>
        <w:t xml:space="preserve">Предмет закупівлі: </w:t>
      </w:r>
      <w:r w:rsidR="00FD0E9C" w:rsidRPr="00FD0E9C">
        <w:rPr>
          <w:rFonts w:ascii="Times New Roman" w:eastAsia="Times New Roman" w:hAnsi="Times New Roman" w:cs="Times New Roman"/>
          <w:bCs/>
          <w:sz w:val="24"/>
          <w:szCs w:val="24"/>
          <w:lang w:val="uk-UA"/>
        </w:rPr>
        <w:t xml:space="preserve">Капітальний ремонт житлового будинку за адресою: м. Миколаїв,                   вул. </w:t>
      </w:r>
      <w:r w:rsidR="00767102">
        <w:rPr>
          <w:rFonts w:ascii="Times New Roman" w:eastAsia="Times New Roman" w:hAnsi="Times New Roman" w:cs="Times New Roman"/>
          <w:bCs/>
          <w:sz w:val="24"/>
          <w:szCs w:val="24"/>
          <w:lang w:val="uk-UA"/>
        </w:rPr>
        <w:t>Райдужна, 49</w:t>
      </w:r>
      <w:r w:rsidR="00FD0E9C" w:rsidRPr="00FD0E9C">
        <w:rPr>
          <w:rFonts w:ascii="Times New Roman" w:eastAsia="Times New Roman" w:hAnsi="Times New Roman" w:cs="Times New Roman"/>
          <w:bCs/>
          <w:sz w:val="24"/>
          <w:szCs w:val="24"/>
          <w:lang w:val="uk-UA"/>
        </w:rPr>
        <w:t xml:space="preserve"> (заходи (зокрема ремонтні роботи) з усунення аварій в житловому фонді) (ДК 021:2015 (45450000-6) – інші завершальні будівельні роботи)</w:t>
      </w:r>
    </w:p>
    <w:p w:rsidR="00015098" w:rsidRDefault="00015098" w:rsidP="00015098">
      <w:pPr>
        <w:numPr>
          <w:ilvl w:val="0"/>
          <w:numId w:val="1"/>
        </w:numPr>
        <w:spacing w:after="0" w:line="240" w:lineRule="auto"/>
        <w:ind w:left="284" w:hanging="284"/>
        <w:contextualSpacing/>
        <w:jc w:val="both"/>
        <w:rPr>
          <w:rFonts w:ascii="Times New Roman" w:eastAsia="Calibri" w:hAnsi="Times New Roman" w:cs="Times New Roman"/>
          <w:sz w:val="24"/>
          <w:szCs w:val="24"/>
          <w:lang w:val="uk-UA"/>
        </w:rPr>
      </w:pPr>
      <w:r w:rsidRPr="00E0486A">
        <w:rPr>
          <w:rFonts w:ascii="Times New Roman" w:eastAsia="Calibri" w:hAnsi="Times New Roman" w:cs="Times New Roman"/>
          <w:b/>
          <w:sz w:val="24"/>
          <w:szCs w:val="24"/>
          <w:lang w:val="uk-UA"/>
        </w:rPr>
        <w:t>Кількість:</w:t>
      </w:r>
      <w:r w:rsidRPr="00E0486A">
        <w:rPr>
          <w:rFonts w:ascii="Times New Roman" w:eastAsia="Calibri" w:hAnsi="Times New Roman" w:cs="Times New Roman"/>
          <w:sz w:val="24"/>
          <w:szCs w:val="24"/>
          <w:lang w:val="uk-UA"/>
        </w:rPr>
        <w:t xml:space="preserve"> </w:t>
      </w:r>
      <w:r w:rsidR="00FD0E9C">
        <w:rPr>
          <w:rFonts w:ascii="Times New Roman" w:eastAsia="Calibri" w:hAnsi="Times New Roman" w:cs="Times New Roman"/>
          <w:sz w:val="24"/>
          <w:szCs w:val="24"/>
          <w:lang w:val="uk-UA"/>
        </w:rPr>
        <w:t>1 робота</w:t>
      </w:r>
      <w:r w:rsidRPr="00E0486A">
        <w:rPr>
          <w:rFonts w:ascii="Times New Roman" w:eastAsia="Calibri" w:hAnsi="Times New Roman" w:cs="Times New Roman"/>
          <w:sz w:val="24"/>
          <w:szCs w:val="24"/>
          <w:lang w:val="uk-UA"/>
        </w:rPr>
        <w:t>.</w:t>
      </w:r>
    </w:p>
    <w:p w:rsidR="00015098" w:rsidRPr="00E0486A" w:rsidRDefault="00015098" w:rsidP="00015098">
      <w:pPr>
        <w:pStyle w:val="11"/>
        <w:widowControl w:val="0"/>
        <w:numPr>
          <w:ilvl w:val="0"/>
          <w:numId w:val="1"/>
        </w:numPr>
        <w:spacing w:line="240" w:lineRule="auto"/>
        <w:ind w:left="284" w:right="113" w:hanging="284"/>
        <w:contextualSpacing/>
        <w:jc w:val="both"/>
        <w:rPr>
          <w:rFonts w:ascii="Times New Roman" w:eastAsia="Calibri" w:hAnsi="Times New Roman" w:cs="Times New Roman"/>
          <w:b/>
          <w:sz w:val="24"/>
          <w:szCs w:val="24"/>
          <w:lang w:val="uk-UA"/>
        </w:rPr>
      </w:pPr>
      <w:r w:rsidRPr="00E0486A">
        <w:rPr>
          <w:rFonts w:ascii="Times New Roman" w:eastAsia="Calibri" w:hAnsi="Times New Roman" w:cs="Times New Roman"/>
          <w:b/>
          <w:sz w:val="24"/>
          <w:szCs w:val="24"/>
          <w:lang w:val="uk-UA"/>
        </w:rPr>
        <w:t xml:space="preserve">Місце надання послуг: </w:t>
      </w:r>
      <w:r w:rsidR="00E0486A" w:rsidRPr="00E0486A">
        <w:rPr>
          <w:rFonts w:ascii="Times New Roman" w:eastAsia="Times New Roman" w:hAnsi="Times New Roman" w:cs="Times New Roman"/>
          <w:sz w:val="24"/>
          <w:szCs w:val="24"/>
          <w:lang w:val="uk-UA"/>
        </w:rPr>
        <w:t xml:space="preserve">Україна, Миколаївська область, 54001, м. Миколаїв,                                </w:t>
      </w:r>
      <w:r w:rsidR="00FD0E9C">
        <w:rPr>
          <w:rFonts w:ascii="Times New Roman" w:eastAsia="Times New Roman" w:hAnsi="Times New Roman" w:cs="Times New Roman"/>
          <w:sz w:val="24"/>
          <w:szCs w:val="24"/>
          <w:lang w:val="uk-UA"/>
        </w:rPr>
        <w:t xml:space="preserve">житловий будинок по вул. </w:t>
      </w:r>
      <w:r w:rsidR="00767102">
        <w:rPr>
          <w:rFonts w:ascii="Times New Roman" w:eastAsia="Times New Roman" w:hAnsi="Times New Roman" w:cs="Times New Roman"/>
          <w:sz w:val="24"/>
          <w:szCs w:val="24"/>
          <w:lang w:val="uk-UA"/>
        </w:rPr>
        <w:t>Райдужна, 49</w:t>
      </w:r>
      <w:r w:rsidRPr="00E0486A">
        <w:rPr>
          <w:rFonts w:ascii="Times New Roman" w:eastAsia="Calibri" w:hAnsi="Times New Roman" w:cs="Times New Roman"/>
          <w:bCs/>
          <w:sz w:val="24"/>
          <w:szCs w:val="24"/>
          <w:lang w:val="uk-UA"/>
        </w:rPr>
        <w:t xml:space="preserve">.   </w:t>
      </w:r>
      <w:r w:rsidRPr="00E0486A">
        <w:rPr>
          <w:rFonts w:ascii="Times New Roman" w:eastAsia="Calibri" w:hAnsi="Times New Roman" w:cs="Times New Roman"/>
          <w:b/>
          <w:sz w:val="24"/>
          <w:szCs w:val="24"/>
          <w:lang w:val="uk-UA"/>
        </w:rPr>
        <w:t xml:space="preserve">              </w:t>
      </w:r>
    </w:p>
    <w:p w:rsidR="00015098" w:rsidRPr="00015098" w:rsidRDefault="00015098" w:rsidP="00015098">
      <w:pPr>
        <w:numPr>
          <w:ilvl w:val="0"/>
          <w:numId w:val="1"/>
        </w:numPr>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Очікувана вартість:</w:t>
      </w:r>
      <w:r w:rsidRPr="00015098">
        <w:rPr>
          <w:rFonts w:ascii="Times New Roman" w:eastAsia="Calibri" w:hAnsi="Times New Roman" w:cs="Times New Roman"/>
          <w:sz w:val="24"/>
          <w:szCs w:val="24"/>
          <w:lang w:val="uk-UA"/>
        </w:rPr>
        <w:t xml:space="preserve"> </w:t>
      </w:r>
      <w:r w:rsidR="00767102">
        <w:rPr>
          <w:rFonts w:ascii="Times New Roman" w:eastAsia="Calibri" w:hAnsi="Times New Roman" w:cs="Times New Roman"/>
          <w:sz w:val="24"/>
          <w:szCs w:val="24"/>
          <w:lang w:val="uk-UA"/>
        </w:rPr>
        <w:t>2 830 699</w:t>
      </w:r>
      <w:r w:rsidRPr="00015098">
        <w:rPr>
          <w:rFonts w:ascii="Times New Roman" w:eastAsia="Calibri" w:hAnsi="Times New Roman" w:cs="Times New Roman"/>
          <w:sz w:val="24"/>
          <w:szCs w:val="24"/>
          <w:lang w:val="uk-UA"/>
        </w:rPr>
        <w:t>,00 грн. з ПДВ.</w:t>
      </w:r>
    </w:p>
    <w:p w:rsidR="00015098" w:rsidRPr="00015098" w:rsidRDefault="00015098" w:rsidP="00015098">
      <w:pPr>
        <w:numPr>
          <w:ilvl w:val="0"/>
          <w:numId w:val="1"/>
        </w:numPr>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Строк надання послуг:</w:t>
      </w:r>
      <w:r w:rsidRPr="00015098">
        <w:rPr>
          <w:rFonts w:ascii="Times New Roman" w:eastAsia="Calibri" w:hAnsi="Times New Roman" w:cs="Times New Roman"/>
          <w:sz w:val="24"/>
          <w:szCs w:val="24"/>
          <w:lang w:val="uk-UA"/>
        </w:rPr>
        <w:t xml:space="preserve"> з моменту підписання договору і до </w:t>
      </w:r>
      <w:r w:rsidR="00D4609B">
        <w:rPr>
          <w:rFonts w:ascii="Times New Roman" w:eastAsia="Calibri" w:hAnsi="Times New Roman" w:cs="Times New Roman"/>
          <w:sz w:val="24"/>
          <w:szCs w:val="24"/>
          <w:lang w:val="uk-UA"/>
        </w:rPr>
        <w:t>20</w:t>
      </w:r>
      <w:r w:rsidRPr="00015098">
        <w:rPr>
          <w:rFonts w:ascii="Times New Roman" w:eastAsia="Calibri" w:hAnsi="Times New Roman" w:cs="Times New Roman"/>
          <w:sz w:val="24"/>
          <w:szCs w:val="24"/>
          <w:lang w:val="uk-UA"/>
        </w:rPr>
        <w:t>.</w:t>
      </w:r>
      <w:r w:rsidR="00767102">
        <w:rPr>
          <w:rFonts w:ascii="Times New Roman" w:eastAsia="Calibri" w:hAnsi="Times New Roman" w:cs="Times New Roman"/>
          <w:sz w:val="24"/>
          <w:szCs w:val="24"/>
          <w:lang w:val="uk-UA"/>
        </w:rPr>
        <w:t>07</w:t>
      </w:r>
      <w:r w:rsidRPr="00015098">
        <w:rPr>
          <w:rFonts w:ascii="Times New Roman" w:eastAsia="Calibri" w:hAnsi="Times New Roman" w:cs="Times New Roman"/>
          <w:sz w:val="24"/>
          <w:szCs w:val="24"/>
          <w:lang w:val="uk-UA"/>
        </w:rPr>
        <w:t>.2023</w:t>
      </w:r>
      <w:r w:rsidR="00E0486A">
        <w:rPr>
          <w:rFonts w:ascii="Times New Roman" w:eastAsia="Calibri" w:hAnsi="Times New Roman" w:cs="Times New Roman"/>
          <w:sz w:val="24"/>
          <w:szCs w:val="24"/>
          <w:lang w:val="uk-UA"/>
        </w:rPr>
        <w:t xml:space="preserve"> року</w:t>
      </w:r>
      <w:r w:rsidRPr="00015098">
        <w:rPr>
          <w:rFonts w:ascii="Times New Roman" w:eastAsia="Calibri" w:hAnsi="Times New Roman" w:cs="Times New Roman"/>
          <w:sz w:val="24"/>
          <w:szCs w:val="24"/>
          <w:lang w:val="uk-UA"/>
        </w:rPr>
        <w:t>.</w:t>
      </w:r>
    </w:p>
    <w:p w:rsidR="00015098" w:rsidRPr="00015098" w:rsidRDefault="00015098" w:rsidP="00015098">
      <w:pPr>
        <w:numPr>
          <w:ilvl w:val="0"/>
          <w:numId w:val="1"/>
        </w:numPr>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Кінцевий строк подання тендерних пропозицій:</w:t>
      </w:r>
      <w:r w:rsidRPr="00015098">
        <w:rPr>
          <w:rFonts w:ascii="Times New Roman" w:eastAsia="Calibri" w:hAnsi="Times New Roman" w:cs="Times New Roman"/>
          <w:sz w:val="24"/>
          <w:szCs w:val="24"/>
          <w:lang w:val="uk-UA"/>
        </w:rPr>
        <w:t xml:space="preserve"> буде визначено при створені оголошення про проведення процедури закупівлі, але не менше 7 днів з моменту оголошення закупівлі.</w:t>
      </w:r>
    </w:p>
    <w:p w:rsidR="00AE2519" w:rsidRPr="00AE2519" w:rsidRDefault="00015098" w:rsidP="00AE2519">
      <w:pPr>
        <w:pStyle w:val="a3"/>
        <w:numPr>
          <w:ilvl w:val="0"/>
          <w:numId w:val="1"/>
        </w:numPr>
        <w:spacing w:line="240" w:lineRule="auto"/>
        <w:ind w:left="284" w:right="-74" w:hanging="284"/>
        <w:jc w:val="both"/>
        <w:rPr>
          <w:rFonts w:ascii="Times New Roman" w:eastAsia="Times New Roman" w:hAnsi="Times New Roman" w:cs="Times New Roman"/>
          <w:sz w:val="24"/>
          <w:szCs w:val="24"/>
          <w:lang w:val="uk-UA" w:eastAsia="ru-RU"/>
        </w:rPr>
      </w:pPr>
      <w:r w:rsidRPr="00AE2519">
        <w:rPr>
          <w:rFonts w:ascii="Times New Roman" w:eastAsia="Calibri" w:hAnsi="Times New Roman" w:cs="Times New Roman"/>
          <w:b/>
          <w:sz w:val="24"/>
          <w:szCs w:val="24"/>
          <w:lang w:val="uk-UA"/>
        </w:rPr>
        <w:t xml:space="preserve">Умови оплати: </w:t>
      </w:r>
      <w:r w:rsidR="00AE2519" w:rsidRPr="00AE2519">
        <w:rPr>
          <w:rFonts w:ascii="Times New Roman" w:eastAsia="Times New Roman" w:hAnsi="Times New Roman" w:cs="Times New Roman"/>
          <w:sz w:val="24"/>
          <w:szCs w:val="24"/>
          <w:lang w:val="uk-UA" w:eastAsia="ru-RU"/>
        </w:rPr>
        <w:t>Розрахунки за виконані роботи здійснюються на підставі документів про обсяги та вартість виконаних робіт відповідно до підписаних Сторонами актів приймання виконаних будівельних робіт за формою № КБ-2в та довідок про вартість виконаних будівельних робіт та витрат за формою № КБ-3 протягом 20 (двадцяти) банківських днів з дня підписання Сторонами Акта здачі-приймання виконаних робіт.</w:t>
      </w:r>
    </w:p>
    <w:p w:rsidR="00FD0E9C" w:rsidRPr="00AE2519" w:rsidRDefault="00015098" w:rsidP="00AE2519">
      <w:pPr>
        <w:pStyle w:val="a3"/>
        <w:numPr>
          <w:ilvl w:val="0"/>
          <w:numId w:val="1"/>
        </w:numPr>
        <w:spacing w:line="240" w:lineRule="auto"/>
        <w:ind w:left="426" w:right="-74" w:hanging="426"/>
        <w:jc w:val="both"/>
        <w:rPr>
          <w:rFonts w:ascii="Times New Roman" w:eastAsia="Times New Roman" w:hAnsi="Times New Roman" w:cs="Times New Roman"/>
          <w:color w:val="000000"/>
          <w:sz w:val="24"/>
          <w:szCs w:val="24"/>
          <w:lang w:val="uk-UA" w:eastAsia="ru-RU"/>
        </w:rPr>
      </w:pPr>
      <w:r w:rsidRPr="00AE2519">
        <w:rPr>
          <w:rFonts w:ascii="Times New Roman" w:eastAsia="Calibri" w:hAnsi="Times New Roman" w:cs="Times New Roman"/>
          <w:b/>
          <w:sz w:val="24"/>
          <w:szCs w:val="24"/>
          <w:lang w:val="uk-UA"/>
        </w:rPr>
        <w:t xml:space="preserve">Гарантійний строк: </w:t>
      </w:r>
      <w:r w:rsidR="00FD0E9C" w:rsidRPr="00AE2519">
        <w:rPr>
          <w:rFonts w:ascii="Times New Roman" w:eastAsia="Times New Roman" w:hAnsi="Times New Roman" w:cs="Times New Roman"/>
          <w:color w:val="000000"/>
          <w:sz w:val="24"/>
          <w:szCs w:val="24"/>
          <w:lang w:val="uk-UA" w:eastAsia="ru-RU"/>
        </w:rPr>
        <w:t xml:space="preserve">Підрядник надає гарантії на виконані роботи на термін 10 (десять) </w:t>
      </w:r>
      <w:bookmarkStart w:id="0" w:name="_GoBack"/>
      <w:bookmarkEnd w:id="0"/>
      <w:r w:rsidR="00FD0E9C" w:rsidRPr="00AE2519">
        <w:rPr>
          <w:rFonts w:ascii="Times New Roman" w:eastAsia="Times New Roman" w:hAnsi="Times New Roman" w:cs="Times New Roman"/>
          <w:color w:val="000000"/>
          <w:sz w:val="24"/>
          <w:szCs w:val="24"/>
          <w:lang w:val="uk-UA" w:eastAsia="ru-RU"/>
        </w:rPr>
        <w:t xml:space="preserve">років з моменту введення об’єкту в експлуатацію (у випадку, якщо об'єкт потребує введення в експлуатацію) або з моменту 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(у випадку, якщо об'єкт не потребує введення в експлуатацію). </w:t>
      </w:r>
    </w:p>
    <w:p w:rsidR="00015098" w:rsidRPr="00FD0E9C" w:rsidRDefault="00015098" w:rsidP="00FD0E9C">
      <w:pPr>
        <w:pStyle w:val="a3"/>
        <w:numPr>
          <w:ilvl w:val="0"/>
          <w:numId w:val="1"/>
        </w:numPr>
        <w:shd w:val="clear" w:color="auto" w:fill="FFFFFF"/>
        <w:spacing w:after="0" w:line="240" w:lineRule="auto"/>
        <w:ind w:left="426" w:hanging="426"/>
        <w:jc w:val="both"/>
        <w:rPr>
          <w:rFonts w:ascii="Times New Roman" w:eastAsia="Calibri" w:hAnsi="Times New Roman" w:cs="Times New Roman"/>
          <w:sz w:val="24"/>
          <w:szCs w:val="24"/>
          <w:lang w:val="uk-UA"/>
        </w:rPr>
      </w:pPr>
      <w:r w:rsidRPr="00FD0E9C">
        <w:rPr>
          <w:rFonts w:ascii="Times New Roman" w:eastAsia="Calibri" w:hAnsi="Times New Roman" w:cs="Times New Roman"/>
          <w:b/>
          <w:sz w:val="24"/>
          <w:szCs w:val="24"/>
          <w:lang w:val="uk-UA"/>
        </w:rPr>
        <w:t xml:space="preserve">Мова, якою повинні готуватись тендерні пропозиції: </w:t>
      </w:r>
      <w:r w:rsidRPr="00FD0E9C">
        <w:rPr>
          <w:rFonts w:ascii="Times New Roman" w:eastAsia="Calibri" w:hAnsi="Times New Roman" w:cs="Times New Roman"/>
          <w:sz w:val="24"/>
          <w:szCs w:val="24"/>
          <w:lang w:val="uk-UA"/>
        </w:rPr>
        <w:t>українська</w:t>
      </w:r>
      <w:r w:rsidRPr="00FD0E9C">
        <w:rPr>
          <w:rFonts w:ascii="Times New Roman" w:eastAsia="Times New Roman" w:hAnsi="Times New Roman" w:cs="Times New Roman"/>
          <w:sz w:val="24"/>
          <w:szCs w:val="24"/>
          <w:lang w:val="uk-UA"/>
        </w:rPr>
        <w:t xml:space="preserve">. </w:t>
      </w:r>
    </w:p>
    <w:p w:rsidR="00015098" w:rsidRPr="00015098" w:rsidRDefault="00015098" w:rsidP="00FD0E9C">
      <w:pPr>
        <w:numPr>
          <w:ilvl w:val="0"/>
          <w:numId w:val="1"/>
        </w:numPr>
        <w:tabs>
          <w:tab w:val="left" w:pos="709"/>
        </w:tabs>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Розмір, вид та умови надання забезпечення тендерних пропозицій:</w:t>
      </w:r>
      <w:r w:rsidRPr="00015098">
        <w:rPr>
          <w:rFonts w:ascii="Times New Roman" w:eastAsia="Calibri" w:hAnsi="Times New Roman" w:cs="Times New Roman"/>
          <w:sz w:val="24"/>
          <w:szCs w:val="24"/>
          <w:lang w:val="uk-UA"/>
        </w:rPr>
        <w:t xml:space="preserve"> </w:t>
      </w:r>
      <w:r w:rsidR="00767102">
        <w:rPr>
          <w:rFonts w:ascii="Times New Roman" w:eastAsia="Calibri" w:hAnsi="Times New Roman" w:cs="Times New Roman"/>
          <w:sz w:val="24"/>
          <w:szCs w:val="24"/>
          <w:lang w:val="uk-UA"/>
        </w:rPr>
        <w:t>14</w:t>
      </w:r>
      <w:r w:rsidRPr="00015098">
        <w:rPr>
          <w:rFonts w:ascii="Times New Roman" w:eastAsia="Calibri" w:hAnsi="Times New Roman" w:cs="Times New Roman"/>
          <w:sz w:val="24"/>
          <w:szCs w:val="24"/>
          <w:lang w:val="uk-UA"/>
        </w:rPr>
        <w:t xml:space="preserve"> 000,00 грн.; електронна банківська гарантія; забезпечення тендерної пропозиції повинно відповідати формі та вимогам встановленим наказом Міністерства розвитку економіки, торгівлі та сільського господарства Про затвердження форми і Вимог до забезпечення тендерної пропозиції/</w:t>
      </w:r>
      <w:proofErr w:type="spellStart"/>
      <w:r w:rsidRPr="00015098">
        <w:rPr>
          <w:rFonts w:ascii="Times New Roman" w:eastAsia="Calibri" w:hAnsi="Times New Roman" w:cs="Times New Roman"/>
          <w:sz w:val="24"/>
          <w:szCs w:val="24"/>
          <w:lang w:val="uk-UA"/>
        </w:rPr>
        <w:t>пропозиції</w:t>
      </w:r>
      <w:proofErr w:type="spellEnd"/>
      <w:r w:rsidRPr="00015098">
        <w:rPr>
          <w:rFonts w:ascii="Times New Roman" w:eastAsia="Calibri" w:hAnsi="Times New Roman" w:cs="Times New Roman"/>
          <w:sz w:val="24"/>
          <w:szCs w:val="24"/>
          <w:lang w:val="uk-UA"/>
        </w:rPr>
        <w:t xml:space="preserve"> від 14.12.2020 року № 2628.</w:t>
      </w:r>
    </w:p>
    <w:p w:rsidR="00015098" w:rsidRPr="00015098" w:rsidRDefault="00015098" w:rsidP="00015098">
      <w:pPr>
        <w:numPr>
          <w:ilvl w:val="0"/>
          <w:numId w:val="1"/>
        </w:numPr>
        <w:tabs>
          <w:tab w:val="left" w:pos="709"/>
        </w:tabs>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Дата та час розкриття тендерних пропозицій:</w:t>
      </w:r>
      <w:r w:rsidRPr="00015098">
        <w:rPr>
          <w:rFonts w:ascii="Calibri" w:eastAsia="Calibri" w:hAnsi="Calibri" w:cs="Times New Roman"/>
        </w:rPr>
        <w:t xml:space="preserve"> </w:t>
      </w:r>
      <w:r w:rsidRPr="00015098">
        <w:rPr>
          <w:rFonts w:ascii="Times New Roman" w:eastAsia="Calibri" w:hAnsi="Times New Roman" w:cs="Times New Roman"/>
          <w:sz w:val="24"/>
          <w:szCs w:val="24"/>
          <w:lang w:val="uk-UA"/>
        </w:rPr>
        <w:t>буде визначено при створені оголошення про проведення процедури закупівлі, але не менше 7 днів з моменту оголошення закупівлі.</w:t>
      </w:r>
    </w:p>
    <w:p w:rsidR="00015098" w:rsidRPr="00015098" w:rsidRDefault="00015098" w:rsidP="00015098">
      <w:pPr>
        <w:numPr>
          <w:ilvl w:val="0"/>
          <w:numId w:val="1"/>
        </w:numPr>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 xml:space="preserve">Розмір мінімального кроку пониження ціни: </w:t>
      </w:r>
      <w:r w:rsidRPr="00015098">
        <w:rPr>
          <w:rFonts w:ascii="Times New Roman" w:eastAsia="Calibri" w:hAnsi="Times New Roman" w:cs="Times New Roman"/>
          <w:sz w:val="24"/>
          <w:szCs w:val="24"/>
          <w:lang w:val="uk-UA"/>
        </w:rPr>
        <w:t>1%.</w:t>
      </w:r>
    </w:p>
    <w:p w:rsidR="00015098" w:rsidRPr="00015098" w:rsidRDefault="00015098" w:rsidP="00015098">
      <w:pPr>
        <w:numPr>
          <w:ilvl w:val="0"/>
          <w:numId w:val="1"/>
        </w:numPr>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Забезпечення виконання договору про закупівлю: не передбачається</w:t>
      </w:r>
      <w:r w:rsidRPr="00015098">
        <w:rPr>
          <w:rFonts w:ascii="Times New Roman" w:eastAsia="Calibri" w:hAnsi="Times New Roman" w:cs="Times New Roman"/>
          <w:sz w:val="24"/>
          <w:szCs w:val="24"/>
          <w:lang w:val="uk-UA"/>
        </w:rPr>
        <w:t xml:space="preserve">.  </w:t>
      </w:r>
    </w:p>
    <w:p w:rsidR="00EA6927" w:rsidRPr="00EA6927" w:rsidRDefault="00015098" w:rsidP="00EA6927">
      <w:pPr>
        <w:numPr>
          <w:ilvl w:val="0"/>
          <w:numId w:val="1"/>
        </w:numPr>
        <w:tabs>
          <w:tab w:val="left" w:pos="709"/>
        </w:tabs>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 xml:space="preserve">Підтвердження визначення очікуваної вартості: </w:t>
      </w:r>
      <w:r w:rsidR="00EA6927">
        <w:rPr>
          <w:rFonts w:ascii="Times New Roman" w:eastAsia="Calibri" w:hAnsi="Times New Roman" w:cs="Times New Roman"/>
          <w:sz w:val="24"/>
          <w:szCs w:val="24"/>
          <w:lang w:val="uk-UA"/>
        </w:rPr>
        <w:t>о</w:t>
      </w:r>
      <w:r w:rsidR="00EA6927" w:rsidRPr="00EA6927">
        <w:rPr>
          <w:rFonts w:ascii="Times New Roman" w:eastAsia="Calibri" w:hAnsi="Times New Roman" w:cs="Times New Roman"/>
          <w:sz w:val="24"/>
          <w:szCs w:val="24"/>
          <w:lang w:val="uk-UA"/>
        </w:rPr>
        <w:t>чікувана вартість предмета закупівлі визначена на підставі робочого проекту</w:t>
      </w:r>
      <w:r w:rsidR="00EA6927">
        <w:rPr>
          <w:rFonts w:ascii="Times New Roman" w:eastAsia="Calibri" w:hAnsi="Times New Roman" w:cs="Times New Roman"/>
          <w:sz w:val="24"/>
          <w:szCs w:val="24"/>
          <w:lang w:val="uk-UA"/>
        </w:rPr>
        <w:t xml:space="preserve"> </w:t>
      </w:r>
      <w:r w:rsidR="00EA6927" w:rsidRPr="00EA6927">
        <w:rPr>
          <w:rFonts w:ascii="Times New Roman" w:eastAsia="Calibri" w:hAnsi="Times New Roman" w:cs="Times New Roman"/>
          <w:sz w:val="24"/>
          <w:szCs w:val="24"/>
          <w:lang w:val="uk-UA"/>
        </w:rPr>
        <w:t>з урахуванням технічного завдання.</w:t>
      </w:r>
    </w:p>
    <w:p w:rsidR="00015098" w:rsidRPr="00EA6927" w:rsidRDefault="00015098" w:rsidP="00EA6927">
      <w:pPr>
        <w:tabs>
          <w:tab w:val="left" w:pos="709"/>
        </w:tabs>
        <w:spacing w:after="0" w:line="240" w:lineRule="auto"/>
        <w:ind w:left="284"/>
        <w:contextualSpacing/>
        <w:jc w:val="both"/>
        <w:rPr>
          <w:rFonts w:ascii="Times New Roman" w:eastAsia="Calibri" w:hAnsi="Times New Roman" w:cs="Times New Roman"/>
          <w:sz w:val="24"/>
          <w:szCs w:val="24"/>
          <w:lang w:val="uk-UA"/>
        </w:rPr>
      </w:pPr>
    </w:p>
    <w:p w:rsidR="00015098" w:rsidRPr="00015098" w:rsidRDefault="00015098" w:rsidP="00015098">
      <w:pPr>
        <w:tabs>
          <w:tab w:val="left" w:pos="6140"/>
        </w:tabs>
        <w:spacing w:after="0" w:line="240" w:lineRule="auto"/>
        <w:jc w:val="both"/>
        <w:rPr>
          <w:rFonts w:ascii="Times New Roman" w:eastAsia="Times New Roman" w:hAnsi="Times New Roman" w:cs="Times New Roman"/>
          <w:sz w:val="24"/>
          <w:szCs w:val="24"/>
          <w:lang w:val="uk-UA" w:eastAsia="ru-RU"/>
        </w:rPr>
      </w:pPr>
    </w:p>
    <w:p w:rsidR="00EA6927" w:rsidRDefault="00EA6927"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p w:rsidR="00311761" w:rsidRDefault="00311761" w:rsidP="00E608FD">
      <w:pPr>
        <w:pStyle w:val="a3"/>
        <w:spacing w:after="0" w:line="240" w:lineRule="auto"/>
        <w:ind w:left="284"/>
        <w:jc w:val="both"/>
        <w:rPr>
          <w:rFonts w:ascii="Times New Roman" w:hAnsi="Times New Roman" w:cs="Times New Roman"/>
          <w:sz w:val="24"/>
          <w:szCs w:val="24"/>
          <w:lang w:val="uk-UA"/>
        </w:rPr>
      </w:pPr>
    </w:p>
    <w:p w:rsidR="00311761" w:rsidRDefault="00311761" w:rsidP="00E608FD">
      <w:pPr>
        <w:pStyle w:val="a3"/>
        <w:spacing w:after="0" w:line="240" w:lineRule="auto"/>
        <w:ind w:left="284"/>
        <w:jc w:val="both"/>
        <w:rPr>
          <w:rFonts w:ascii="Times New Roman" w:hAnsi="Times New Roman" w:cs="Times New Roman"/>
          <w:sz w:val="24"/>
          <w:szCs w:val="24"/>
          <w:lang w:val="uk-UA"/>
        </w:rPr>
      </w:pPr>
    </w:p>
    <w:p w:rsidR="00311761" w:rsidRDefault="00311761" w:rsidP="00E608FD">
      <w:pPr>
        <w:pStyle w:val="a3"/>
        <w:spacing w:after="0" w:line="240" w:lineRule="auto"/>
        <w:ind w:left="284"/>
        <w:jc w:val="both"/>
        <w:rPr>
          <w:rFonts w:ascii="Times New Roman" w:hAnsi="Times New Roman" w:cs="Times New Roman"/>
          <w:sz w:val="24"/>
          <w:szCs w:val="24"/>
          <w:lang w:val="uk-UA"/>
        </w:rPr>
      </w:pPr>
    </w:p>
    <w:p w:rsidR="00311761" w:rsidRDefault="00311761"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p w:rsidR="00311761" w:rsidRDefault="00311761"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tbl>
      <w:tblPr>
        <w:tblW w:w="10260" w:type="dxa"/>
        <w:jc w:val="center"/>
        <w:tblLayout w:type="fixed"/>
        <w:tblCellMar>
          <w:left w:w="28" w:type="dxa"/>
          <w:right w:w="28" w:type="dxa"/>
        </w:tblCellMar>
        <w:tblLook w:val="04A0" w:firstRow="1" w:lastRow="0" w:firstColumn="1" w:lastColumn="0" w:noHBand="0" w:noVBand="1"/>
      </w:tblPr>
      <w:tblGrid>
        <w:gridCol w:w="57"/>
        <w:gridCol w:w="567"/>
        <w:gridCol w:w="5385"/>
        <w:gridCol w:w="1417"/>
        <w:gridCol w:w="1417"/>
        <w:gridCol w:w="1358"/>
        <w:gridCol w:w="59"/>
      </w:tblGrid>
      <w:tr w:rsidR="00311761" w:rsidTr="00311761">
        <w:trPr>
          <w:gridAfter w:val="1"/>
          <w:wAfter w:w="59" w:type="dxa"/>
          <w:jc w:val="center"/>
        </w:trPr>
        <w:tc>
          <w:tcPr>
            <w:tcW w:w="10201" w:type="dxa"/>
            <w:gridSpan w:val="6"/>
            <w:hideMark/>
          </w:tcPr>
          <w:p w:rsidR="00311761" w:rsidRPr="00311761" w:rsidRDefault="00311761">
            <w:pPr>
              <w:keepLines/>
              <w:autoSpaceDE w:val="0"/>
              <w:autoSpaceDN w:val="0"/>
              <w:spacing w:after="0" w:line="240" w:lineRule="auto"/>
              <w:jc w:val="center"/>
              <w:rPr>
                <w:rFonts w:ascii="Arial" w:hAnsi="Arial" w:cs="Arial"/>
                <w:sz w:val="20"/>
                <w:szCs w:val="20"/>
              </w:rPr>
            </w:pPr>
            <w:r w:rsidRPr="00311761">
              <w:rPr>
                <w:rFonts w:ascii="Arial" w:hAnsi="Arial" w:cs="Arial"/>
                <w:b/>
                <w:bCs/>
                <w:spacing w:val="-3"/>
                <w:sz w:val="20"/>
                <w:szCs w:val="20"/>
                <w:lang w:val="uk-UA"/>
              </w:rPr>
              <w:t>ТЕХНИЧНЕ ЗАВДАННЯ</w:t>
            </w:r>
          </w:p>
        </w:tc>
      </w:tr>
      <w:tr w:rsidR="00311761" w:rsidTr="00311761">
        <w:trPr>
          <w:gridAfter w:val="1"/>
          <w:wAfter w:w="59" w:type="dxa"/>
          <w:jc w:val="center"/>
        </w:trPr>
        <w:tc>
          <w:tcPr>
            <w:tcW w:w="10201" w:type="dxa"/>
            <w:gridSpan w:val="6"/>
          </w:tcPr>
          <w:p w:rsidR="00311761" w:rsidRDefault="00311761">
            <w:pPr>
              <w:keepLines/>
              <w:autoSpaceDE w:val="0"/>
              <w:autoSpaceDN w:val="0"/>
              <w:spacing w:after="0" w:line="240" w:lineRule="auto"/>
              <w:rPr>
                <w:rFonts w:ascii="Arial" w:hAnsi="Arial" w:cs="Arial"/>
                <w:sz w:val="20"/>
                <w:szCs w:val="20"/>
                <w:lang w:val="uk-UA"/>
              </w:rPr>
            </w:pPr>
          </w:p>
        </w:tc>
      </w:tr>
      <w:tr w:rsidR="00311761" w:rsidTr="00311761">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5385" w:type="dxa"/>
            <w:tcBorders>
              <w:top w:val="single" w:sz="12" w:space="0" w:color="auto"/>
              <w:left w:val="nil"/>
              <w:bottom w:val="nil"/>
              <w:right w:val="nil"/>
            </w:tcBorders>
            <w:vAlign w:val="center"/>
          </w:tcPr>
          <w:p w:rsidR="00311761" w:rsidRDefault="00311761">
            <w:pPr>
              <w:keepLines/>
              <w:autoSpaceDE w:val="0"/>
              <w:autoSpaceDN w:val="0"/>
              <w:spacing w:after="0" w:line="240" w:lineRule="auto"/>
              <w:jc w:val="center"/>
              <w:rPr>
                <w:rFonts w:ascii="Arial" w:hAnsi="Arial" w:cs="Arial"/>
                <w:spacing w:val="-3"/>
                <w:sz w:val="20"/>
                <w:szCs w:val="20"/>
                <w:lang w:val="uk-UA"/>
              </w:rPr>
            </w:pPr>
          </w:p>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7" w:type="dxa"/>
            <w:tcBorders>
              <w:top w:val="single" w:sz="12" w:space="0" w:color="auto"/>
              <w:left w:val="single" w:sz="4" w:space="0" w:color="auto"/>
              <w:bottom w:val="nil"/>
              <w:right w:val="nil"/>
            </w:tcBorders>
            <w:vAlign w:val="center"/>
            <w:hideMark/>
          </w:tcPr>
          <w:p w:rsidR="00311761" w:rsidRDefault="00311761">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7" w:type="dxa"/>
            <w:tcBorders>
              <w:top w:val="single" w:sz="12" w:space="0" w:color="auto"/>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7" w:type="dxa"/>
            <w:gridSpan w:val="2"/>
            <w:tcBorders>
              <w:top w:val="single" w:sz="12" w:space="0" w:color="auto"/>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311761" w:rsidTr="00311761">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5" w:type="dxa"/>
            <w:tcBorders>
              <w:top w:val="single" w:sz="4" w:space="0" w:color="auto"/>
              <w:left w:val="nil"/>
              <w:bottom w:val="single" w:sz="4" w:space="0" w:color="auto"/>
              <w:right w:val="nil"/>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7" w:type="dxa"/>
            <w:tcBorders>
              <w:top w:val="single" w:sz="4" w:space="0" w:color="auto"/>
              <w:left w:val="single" w:sz="4" w:space="0" w:color="auto"/>
              <w:bottom w:val="single" w:sz="4" w:space="0" w:color="auto"/>
              <w:right w:val="nil"/>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7" w:type="dxa"/>
            <w:gridSpan w:val="2"/>
            <w:tcBorders>
              <w:top w:val="single" w:sz="4" w:space="0" w:color="auto"/>
              <w:left w:val="single" w:sz="4" w:space="0" w:color="auto"/>
              <w:bottom w:val="single" w:sz="4" w:space="0" w:color="auto"/>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5"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b/>
                <w:sz w:val="20"/>
                <w:szCs w:val="20"/>
              </w:rPr>
            </w:pPr>
            <w:proofErr w:type="spellStart"/>
            <w:r>
              <w:rPr>
                <w:rFonts w:ascii="Arial" w:hAnsi="Arial" w:cs="Arial"/>
                <w:b/>
                <w:spacing w:val="-3"/>
                <w:sz w:val="20"/>
                <w:szCs w:val="20"/>
                <w:lang w:val="en-US"/>
              </w:rPr>
              <w:t>Розділ</w:t>
            </w:r>
            <w:proofErr w:type="spellEnd"/>
            <w:r>
              <w:rPr>
                <w:rFonts w:ascii="Arial" w:hAnsi="Arial" w:cs="Arial"/>
                <w:b/>
                <w:spacing w:val="-3"/>
                <w:sz w:val="20"/>
                <w:szCs w:val="20"/>
                <w:lang w:val="en-US"/>
              </w:rPr>
              <w:t xml:space="preserve"> №1.  </w:t>
            </w:r>
            <w:proofErr w:type="spellStart"/>
            <w:r>
              <w:rPr>
                <w:rFonts w:ascii="Arial" w:hAnsi="Arial" w:cs="Arial"/>
                <w:b/>
                <w:spacing w:val="-3"/>
                <w:sz w:val="20"/>
                <w:szCs w:val="20"/>
                <w:lang w:val="en-US"/>
              </w:rPr>
              <w:t>Демонтажні</w:t>
            </w:r>
            <w:proofErr w:type="spellEnd"/>
            <w:r>
              <w:rPr>
                <w:rFonts w:ascii="Arial" w:hAnsi="Arial" w:cs="Arial"/>
                <w:b/>
                <w:spacing w:val="-3"/>
                <w:sz w:val="20"/>
                <w:szCs w:val="20"/>
                <w:lang w:val="en-US"/>
              </w:rPr>
              <w:t xml:space="preserve"> </w:t>
            </w:r>
            <w:proofErr w:type="spellStart"/>
            <w:r>
              <w:rPr>
                <w:rFonts w:ascii="Arial" w:hAnsi="Arial" w:cs="Arial"/>
                <w:b/>
                <w:spacing w:val="-3"/>
                <w:sz w:val="20"/>
                <w:szCs w:val="20"/>
                <w:lang w:val="en-US"/>
              </w:rPr>
              <w:t>роботи</w:t>
            </w:r>
            <w:proofErr w:type="spellEnd"/>
          </w:p>
        </w:tc>
        <w:tc>
          <w:tcPr>
            <w:tcW w:w="141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7" w:type="dxa"/>
            <w:gridSpan w:val="2"/>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5"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покриттів покрівлі з рулонних матеріалів в 1-</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3 шари</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5"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на кожний наступний шар розбирання</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рулонної покрівлі</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5"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звисів тощо з листової сталі</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5"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цементних покриттів</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5"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засипки з керамзиту</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5"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прокладної пароізоляції в один шар</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85"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монолітних перекриттів (плити перекриття 4</w:t>
            </w:r>
          </w:p>
          <w:p w:rsidR="00311761" w:rsidRDefault="00311761">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шт</w:t>
            </w:r>
            <w:proofErr w:type="spellEnd"/>
            <w:r>
              <w:rPr>
                <w:rFonts w:ascii="Arial" w:hAnsi="Arial" w:cs="Arial"/>
                <w:spacing w:val="-3"/>
                <w:sz w:val="20"/>
                <w:szCs w:val="20"/>
                <w:lang w:val="uk-UA"/>
              </w:rPr>
              <w:t>)</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9,79</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85"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85"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віконних коробок в кам'яних стінах з</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85"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Знімання засклених віконних рам</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24,4</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85"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Знімання дерев'яних підвіконних дощок в кам'яних</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будівлях</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7,144</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85"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відливів тощо з листової сталі</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85"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дверних коробок в кам'яних стінах з</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85"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Знімання дверних полотен</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46,5</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85"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Знімання наличників</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135,2</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5385"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покриттів підлог з лінолеуму</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212</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w:t>
            </w:r>
          </w:p>
        </w:tc>
        <w:tc>
          <w:tcPr>
            <w:tcW w:w="5385"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цементних покриттів підлог</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212</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5"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b/>
                <w:sz w:val="20"/>
                <w:szCs w:val="20"/>
              </w:rPr>
            </w:pPr>
            <w:proofErr w:type="spellStart"/>
            <w:r>
              <w:rPr>
                <w:rFonts w:ascii="Arial" w:hAnsi="Arial" w:cs="Arial"/>
                <w:b/>
                <w:spacing w:val="-3"/>
                <w:sz w:val="20"/>
                <w:szCs w:val="20"/>
                <w:lang w:val="en-US"/>
              </w:rPr>
              <w:t>Розділ</w:t>
            </w:r>
            <w:proofErr w:type="spellEnd"/>
            <w:r>
              <w:rPr>
                <w:rFonts w:ascii="Arial" w:hAnsi="Arial" w:cs="Arial"/>
                <w:b/>
                <w:spacing w:val="-3"/>
                <w:sz w:val="20"/>
                <w:szCs w:val="20"/>
                <w:lang w:val="en-US"/>
              </w:rPr>
              <w:t xml:space="preserve"> №2.  </w:t>
            </w:r>
            <w:proofErr w:type="spellStart"/>
            <w:r>
              <w:rPr>
                <w:rFonts w:ascii="Arial" w:hAnsi="Arial" w:cs="Arial"/>
                <w:b/>
                <w:spacing w:val="-3"/>
                <w:sz w:val="20"/>
                <w:szCs w:val="20"/>
                <w:lang w:val="en-US"/>
              </w:rPr>
              <w:t>Загальнобудівельні</w:t>
            </w:r>
            <w:proofErr w:type="spellEnd"/>
            <w:r>
              <w:rPr>
                <w:rFonts w:ascii="Arial" w:hAnsi="Arial" w:cs="Arial"/>
                <w:b/>
                <w:spacing w:val="-3"/>
                <w:sz w:val="20"/>
                <w:szCs w:val="20"/>
                <w:lang w:val="en-US"/>
              </w:rPr>
              <w:t xml:space="preserve"> </w:t>
            </w:r>
            <w:proofErr w:type="spellStart"/>
            <w:r>
              <w:rPr>
                <w:rFonts w:ascii="Arial" w:hAnsi="Arial" w:cs="Arial"/>
                <w:b/>
                <w:spacing w:val="-3"/>
                <w:sz w:val="20"/>
                <w:szCs w:val="20"/>
                <w:lang w:val="en-US"/>
              </w:rPr>
              <w:t>роботи</w:t>
            </w:r>
            <w:proofErr w:type="spellEnd"/>
          </w:p>
        </w:tc>
        <w:tc>
          <w:tcPr>
            <w:tcW w:w="141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7" w:type="dxa"/>
            <w:gridSpan w:val="2"/>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5385"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Мурування окремих ділянок простих зовнішніх стін із</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цегли</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5"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roofErr w:type="spellStart"/>
            <w:r>
              <w:rPr>
                <w:rFonts w:ascii="Arial" w:hAnsi="Arial" w:cs="Arial"/>
                <w:spacing w:val="-3"/>
                <w:sz w:val="20"/>
                <w:szCs w:val="20"/>
              </w:rPr>
              <w:t>Відновлення</w:t>
            </w:r>
            <w:proofErr w:type="spellEnd"/>
            <w:r>
              <w:rPr>
                <w:rFonts w:ascii="Arial" w:hAnsi="Arial" w:cs="Arial"/>
                <w:spacing w:val="-3"/>
                <w:sz w:val="20"/>
                <w:szCs w:val="20"/>
              </w:rPr>
              <w:t xml:space="preserve"> </w:t>
            </w:r>
            <w:proofErr w:type="spellStart"/>
            <w:r>
              <w:rPr>
                <w:rFonts w:ascii="Arial" w:hAnsi="Arial" w:cs="Arial"/>
                <w:spacing w:val="-3"/>
                <w:sz w:val="20"/>
                <w:szCs w:val="20"/>
              </w:rPr>
              <w:t>захистного</w:t>
            </w:r>
            <w:proofErr w:type="spellEnd"/>
            <w:r>
              <w:rPr>
                <w:rFonts w:ascii="Arial" w:hAnsi="Arial" w:cs="Arial"/>
                <w:spacing w:val="-3"/>
                <w:sz w:val="20"/>
                <w:szCs w:val="20"/>
              </w:rPr>
              <w:t xml:space="preserve"> шару бетону </w:t>
            </w:r>
            <w:proofErr w:type="spellStart"/>
            <w:r>
              <w:rPr>
                <w:rFonts w:ascii="Arial" w:hAnsi="Arial" w:cs="Arial"/>
                <w:spacing w:val="-3"/>
                <w:sz w:val="20"/>
                <w:szCs w:val="20"/>
              </w:rPr>
              <w:t>залізобетоних</w:t>
            </w:r>
            <w:proofErr w:type="spellEnd"/>
          </w:p>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конструкцій</w:t>
            </w:r>
            <w:proofErr w:type="spellEnd"/>
            <w:r>
              <w:rPr>
                <w:rFonts w:ascii="Arial" w:hAnsi="Arial" w:cs="Arial"/>
                <w:spacing w:val="-3"/>
                <w:sz w:val="20"/>
                <w:szCs w:val="20"/>
              </w:rPr>
              <w:t xml:space="preserve">=== </w:t>
            </w:r>
          </w:p>
        </w:tc>
        <w:tc>
          <w:tcPr>
            <w:tcW w:w="141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7" w:type="dxa"/>
            <w:gridSpan w:val="2"/>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w:t>
            </w:r>
          </w:p>
        </w:tc>
        <w:tc>
          <w:tcPr>
            <w:tcW w:w="5385"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Пробивання борозен в бетонних стелях, переріз</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борозен до 16 см2 (розчищення швів)</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160</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w:t>
            </w:r>
          </w:p>
        </w:tc>
        <w:tc>
          <w:tcPr>
            <w:tcW w:w="5385"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Забивання борозен в бетонних стелях, ширина борозни</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50 мм, глибина борозни до 20 мм</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160</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5385"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Суміші сухі штукатурні гіпсові</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80</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w:t>
            </w:r>
          </w:p>
        </w:tc>
        <w:tc>
          <w:tcPr>
            <w:tcW w:w="5385" w:type="dxa"/>
            <w:hideMark/>
          </w:tcPr>
          <w:p w:rsidR="00311761" w:rsidRDefault="00311761">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Грунтівка</w:t>
            </w:r>
            <w:proofErr w:type="spellEnd"/>
            <w:r>
              <w:rPr>
                <w:rFonts w:ascii="Arial" w:hAnsi="Arial" w:cs="Arial"/>
                <w:spacing w:val="-3"/>
                <w:sz w:val="20"/>
                <w:szCs w:val="20"/>
                <w:lang w:val="uk-UA"/>
              </w:rPr>
              <w:t xml:space="preserve"> стелі (перед нанесенням </w:t>
            </w:r>
            <w:proofErr w:type="spellStart"/>
            <w:r>
              <w:rPr>
                <w:rFonts w:ascii="Arial" w:hAnsi="Arial" w:cs="Arial"/>
                <w:spacing w:val="-3"/>
                <w:sz w:val="20"/>
                <w:szCs w:val="20"/>
                <w:lang w:val="uk-UA"/>
              </w:rPr>
              <w:t>Ceresit</w:t>
            </w:r>
            <w:proofErr w:type="spellEnd"/>
            <w:r>
              <w:rPr>
                <w:rFonts w:ascii="Arial" w:hAnsi="Arial" w:cs="Arial"/>
                <w:spacing w:val="-3"/>
                <w:sz w:val="20"/>
                <w:szCs w:val="20"/>
                <w:lang w:val="uk-UA"/>
              </w:rPr>
              <w:t xml:space="preserve"> CХ5)</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w:t>
            </w:r>
          </w:p>
        </w:tc>
        <w:tc>
          <w:tcPr>
            <w:tcW w:w="5385" w:type="dxa"/>
            <w:hideMark/>
          </w:tcPr>
          <w:p w:rsidR="00311761" w:rsidRDefault="00311761">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Грунтовка</w:t>
            </w:r>
            <w:proofErr w:type="spellEnd"/>
            <w:r>
              <w:rPr>
                <w:rFonts w:ascii="Arial" w:hAnsi="Arial" w:cs="Arial"/>
                <w:spacing w:val="-3"/>
                <w:sz w:val="20"/>
                <w:szCs w:val="20"/>
                <w:lang w:val="uk-UA"/>
              </w:rPr>
              <w:t xml:space="preserve"> глибокого проникнення</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wBefore w:w="57"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5385"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Суцільне вирівнювання бетонних поверхонь стель</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[одношарове штукатурення], товщина шару 5 мм</w:t>
            </w:r>
          </w:p>
        </w:tc>
        <w:tc>
          <w:tcPr>
            <w:tcW w:w="1417"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1417"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311761" w:rsidRDefault="00311761" w:rsidP="00311761">
      <w:pPr>
        <w:spacing w:after="0" w:line="240" w:lineRule="auto"/>
        <w:rPr>
          <w:sz w:val="2"/>
          <w:szCs w:val="2"/>
        </w:rPr>
        <w:sectPr w:rsidR="00311761">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311761" w:rsidTr="00311761">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Суміш для </w:t>
            </w:r>
            <w:proofErr w:type="spellStart"/>
            <w:r>
              <w:rPr>
                <w:rFonts w:ascii="Arial" w:hAnsi="Arial" w:cs="Arial"/>
                <w:spacing w:val="-3"/>
                <w:sz w:val="20"/>
                <w:szCs w:val="20"/>
                <w:lang w:val="uk-UA"/>
              </w:rPr>
              <w:t>анкеровки</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Ceresit</w:t>
            </w:r>
            <w:proofErr w:type="spellEnd"/>
            <w:r>
              <w:rPr>
                <w:rFonts w:ascii="Arial" w:hAnsi="Arial" w:cs="Arial"/>
                <w:spacing w:val="-3"/>
                <w:sz w:val="20"/>
                <w:szCs w:val="20"/>
                <w:lang w:val="uk-UA"/>
              </w:rPr>
              <w:t xml:space="preserve">  СX 5</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b/>
                <w:sz w:val="20"/>
                <w:szCs w:val="20"/>
              </w:rPr>
            </w:pPr>
            <w:proofErr w:type="spellStart"/>
            <w:r>
              <w:rPr>
                <w:rFonts w:ascii="Arial" w:hAnsi="Arial" w:cs="Arial"/>
                <w:b/>
                <w:spacing w:val="-3"/>
                <w:sz w:val="20"/>
                <w:szCs w:val="20"/>
              </w:rPr>
              <w:t>Розділ</w:t>
            </w:r>
            <w:proofErr w:type="spellEnd"/>
            <w:r>
              <w:rPr>
                <w:rFonts w:ascii="Arial" w:hAnsi="Arial" w:cs="Arial"/>
                <w:b/>
                <w:spacing w:val="-3"/>
                <w:sz w:val="20"/>
                <w:szCs w:val="20"/>
              </w:rPr>
              <w:t xml:space="preserve"> №3.  </w:t>
            </w:r>
            <w:proofErr w:type="spellStart"/>
            <w:r>
              <w:rPr>
                <w:rFonts w:ascii="Arial" w:hAnsi="Arial" w:cs="Arial"/>
                <w:b/>
                <w:spacing w:val="-3"/>
                <w:sz w:val="20"/>
                <w:szCs w:val="20"/>
              </w:rPr>
              <w:t>Посилення</w:t>
            </w:r>
            <w:proofErr w:type="spellEnd"/>
            <w:r>
              <w:rPr>
                <w:rFonts w:ascii="Arial" w:hAnsi="Arial" w:cs="Arial"/>
                <w:b/>
                <w:spacing w:val="-3"/>
                <w:sz w:val="20"/>
                <w:szCs w:val="20"/>
              </w:rPr>
              <w:t xml:space="preserve"> </w:t>
            </w:r>
            <w:proofErr w:type="spellStart"/>
            <w:r>
              <w:rPr>
                <w:rFonts w:ascii="Arial" w:hAnsi="Arial" w:cs="Arial"/>
                <w:b/>
                <w:spacing w:val="-3"/>
                <w:sz w:val="20"/>
                <w:szCs w:val="20"/>
              </w:rPr>
              <w:t>перекриття</w:t>
            </w:r>
            <w:proofErr w:type="spellEnd"/>
            <w:r>
              <w:rPr>
                <w:rFonts w:ascii="Arial" w:hAnsi="Arial" w:cs="Arial"/>
                <w:b/>
                <w:spacing w:val="-3"/>
                <w:sz w:val="20"/>
                <w:szCs w:val="20"/>
              </w:rPr>
              <w:t xml:space="preserve"> над 2- м </w:t>
            </w:r>
            <w:proofErr w:type="spellStart"/>
            <w:r>
              <w:rPr>
                <w:rFonts w:ascii="Arial" w:hAnsi="Arial" w:cs="Arial"/>
                <w:b/>
                <w:spacing w:val="-3"/>
                <w:sz w:val="20"/>
                <w:szCs w:val="20"/>
              </w:rPr>
              <w:t>поверхом</w:t>
            </w:r>
            <w:proofErr w:type="spellEnd"/>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дерев'яного розвантажувального стояка</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ремонті конструкцій</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Стійка 150х150 L=3000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Балка 200х100 L=6000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Підкладка  100х200 L=600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Зв'язки 100х50 L=2900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Клин -20/40х150 L=300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Пробивання борозен в цегляних стінах, переріз борозен</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100 см2</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20 см2 перерізу борозен понад 100 см2</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Підсилення перекриття зверху залізобетоном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Забивання борозен в цегляних стінах, переріз борозни</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1х1 цеглини</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верхня</w:t>
            </w:r>
            <w:proofErr w:type="spellEnd"/>
            <w:r>
              <w:rPr>
                <w:rFonts w:ascii="Arial" w:hAnsi="Arial" w:cs="Arial"/>
                <w:spacing w:val="-3"/>
                <w:sz w:val="20"/>
                <w:szCs w:val="20"/>
              </w:rPr>
              <w:t xml:space="preserve"> та </w:t>
            </w:r>
            <w:proofErr w:type="spellStart"/>
            <w:r>
              <w:rPr>
                <w:rFonts w:ascii="Arial" w:hAnsi="Arial" w:cs="Arial"/>
                <w:spacing w:val="-3"/>
                <w:sz w:val="20"/>
                <w:szCs w:val="20"/>
              </w:rPr>
              <w:t>нижня</w:t>
            </w:r>
            <w:proofErr w:type="spellEnd"/>
            <w:r>
              <w:rPr>
                <w:rFonts w:ascii="Arial" w:hAnsi="Arial" w:cs="Arial"/>
                <w:spacing w:val="-3"/>
                <w:sz w:val="20"/>
                <w:szCs w:val="20"/>
              </w:rPr>
              <w:t xml:space="preserve"> </w:t>
            </w:r>
            <w:proofErr w:type="spellStart"/>
            <w:r>
              <w:rPr>
                <w:rFonts w:ascii="Arial" w:hAnsi="Arial" w:cs="Arial"/>
                <w:spacing w:val="-3"/>
                <w:sz w:val="20"/>
                <w:szCs w:val="20"/>
              </w:rPr>
              <w:t>сітка</w:t>
            </w:r>
            <w:proofErr w:type="spellEnd"/>
            <w:r>
              <w:rPr>
                <w:rFonts w:ascii="Arial" w:hAnsi="Arial" w:cs="Arial"/>
                <w:spacing w:val="-3"/>
                <w:sz w:val="20"/>
                <w:szCs w:val="20"/>
              </w:rPr>
              <w:t xml:space="preserve"> </w:t>
            </w:r>
            <w:proofErr w:type="spellStart"/>
            <w:r>
              <w:rPr>
                <w:rFonts w:ascii="Arial" w:hAnsi="Arial" w:cs="Arial"/>
                <w:spacing w:val="-3"/>
                <w:sz w:val="20"/>
                <w:szCs w:val="20"/>
              </w:rPr>
              <w:t>посилення</w:t>
            </w:r>
            <w:proofErr w:type="spellEnd"/>
            <w:r>
              <w:rPr>
                <w:rFonts w:ascii="Arial" w:hAnsi="Arial" w:cs="Arial"/>
                <w:spacing w:val="-3"/>
                <w:sz w:val="20"/>
                <w:szCs w:val="20"/>
              </w:rPr>
              <w:t>===</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12 мм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0,0657</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гладка, клас А-1, діаметр</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8 мм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0,00726</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Дріт сталевий низьковуглецевий загального</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призначення, діаметр 4 мм, </w:t>
            </w:r>
            <w:proofErr w:type="spellStart"/>
            <w:r>
              <w:rPr>
                <w:rFonts w:ascii="Arial" w:hAnsi="Arial" w:cs="Arial"/>
                <w:spacing w:val="-3"/>
                <w:sz w:val="20"/>
                <w:szCs w:val="20"/>
                <w:lang w:val="uk-UA"/>
              </w:rPr>
              <w:t>неоцинкований</w:t>
            </w:r>
            <w:proofErr w:type="spellEnd"/>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0,0808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roofErr w:type="spellStart"/>
            <w:r>
              <w:rPr>
                <w:rFonts w:ascii="Arial" w:hAnsi="Arial" w:cs="Arial"/>
                <w:spacing w:val="-3"/>
                <w:sz w:val="20"/>
                <w:szCs w:val="20"/>
                <w:lang w:val="en-US"/>
              </w:rPr>
              <w:t>каркаси</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посилення</w:t>
            </w:r>
            <w:proofErr w:type="spellEnd"/>
            <w:r>
              <w:rPr>
                <w:rFonts w:ascii="Arial" w:hAnsi="Arial" w:cs="Arial"/>
                <w:spacing w:val="-3"/>
                <w:sz w:val="20"/>
                <w:szCs w:val="20"/>
                <w:lang w:val="en-US"/>
              </w:rPr>
              <w:t xml:space="preserve"> КР-1 8 </w:t>
            </w:r>
            <w:proofErr w:type="spellStart"/>
            <w:r>
              <w:rPr>
                <w:rFonts w:ascii="Arial" w:hAnsi="Arial" w:cs="Arial"/>
                <w:spacing w:val="-3"/>
                <w:sz w:val="20"/>
                <w:szCs w:val="20"/>
                <w:lang w:val="en-US"/>
              </w:rPr>
              <w:t>шт</w:t>
            </w:r>
            <w:proofErr w:type="spellEnd"/>
            <w:r>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32 мм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0,29424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16 мм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0,0744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гладка, клас А-1, діаметр</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10 мм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0,04352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roofErr w:type="spellStart"/>
            <w:r>
              <w:rPr>
                <w:rFonts w:ascii="Arial" w:hAnsi="Arial" w:cs="Arial"/>
                <w:spacing w:val="-3"/>
                <w:sz w:val="20"/>
                <w:szCs w:val="20"/>
                <w:lang w:val="en-US"/>
              </w:rPr>
              <w:t>балки</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посилення</w:t>
            </w:r>
            <w:proofErr w:type="spellEnd"/>
            <w:r>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Швелери N 22</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0,2902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Двотаври з паралельними гранями поличок, нормальні</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 з гарячекатаного прокату із сталі вуглецевої</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звичайної якості марки Ст0,  N 20 </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0,1304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b/>
                <w:sz w:val="20"/>
                <w:szCs w:val="20"/>
              </w:rPr>
            </w:pPr>
            <w:proofErr w:type="spellStart"/>
            <w:r>
              <w:rPr>
                <w:rFonts w:ascii="Arial" w:hAnsi="Arial" w:cs="Arial"/>
                <w:b/>
                <w:spacing w:val="-3"/>
                <w:sz w:val="20"/>
                <w:szCs w:val="20"/>
              </w:rPr>
              <w:t>Розділ</w:t>
            </w:r>
            <w:proofErr w:type="spellEnd"/>
            <w:r>
              <w:rPr>
                <w:rFonts w:ascii="Arial" w:hAnsi="Arial" w:cs="Arial"/>
                <w:b/>
                <w:spacing w:val="-3"/>
                <w:sz w:val="20"/>
                <w:szCs w:val="20"/>
              </w:rPr>
              <w:t xml:space="preserve"> №4.  </w:t>
            </w:r>
            <w:proofErr w:type="spellStart"/>
            <w:r>
              <w:rPr>
                <w:rFonts w:ascii="Arial" w:hAnsi="Arial" w:cs="Arial"/>
                <w:b/>
                <w:spacing w:val="-3"/>
                <w:sz w:val="20"/>
                <w:szCs w:val="20"/>
              </w:rPr>
              <w:t>Посилення</w:t>
            </w:r>
            <w:proofErr w:type="spellEnd"/>
            <w:r>
              <w:rPr>
                <w:rFonts w:ascii="Arial" w:hAnsi="Arial" w:cs="Arial"/>
                <w:b/>
                <w:spacing w:val="-3"/>
                <w:sz w:val="20"/>
                <w:szCs w:val="20"/>
              </w:rPr>
              <w:t xml:space="preserve"> </w:t>
            </w:r>
            <w:proofErr w:type="spellStart"/>
            <w:r>
              <w:rPr>
                <w:rFonts w:ascii="Arial" w:hAnsi="Arial" w:cs="Arial"/>
                <w:b/>
                <w:spacing w:val="-3"/>
                <w:sz w:val="20"/>
                <w:szCs w:val="20"/>
              </w:rPr>
              <w:t>перекриття</w:t>
            </w:r>
            <w:proofErr w:type="spellEnd"/>
            <w:r>
              <w:rPr>
                <w:rFonts w:ascii="Arial" w:hAnsi="Arial" w:cs="Arial"/>
                <w:b/>
                <w:spacing w:val="-3"/>
                <w:sz w:val="20"/>
                <w:szCs w:val="20"/>
              </w:rPr>
              <w:t xml:space="preserve"> над 3-м </w:t>
            </w:r>
            <w:proofErr w:type="spellStart"/>
            <w:r>
              <w:rPr>
                <w:rFonts w:ascii="Arial" w:hAnsi="Arial" w:cs="Arial"/>
                <w:b/>
                <w:spacing w:val="-3"/>
                <w:sz w:val="20"/>
                <w:szCs w:val="20"/>
              </w:rPr>
              <w:t>поверхом</w:t>
            </w:r>
            <w:proofErr w:type="spellEnd"/>
            <w:r>
              <w:rPr>
                <w:rFonts w:ascii="Arial" w:hAnsi="Arial" w:cs="Arial"/>
                <w:b/>
                <w:spacing w:val="-3"/>
                <w:sz w:val="20"/>
                <w:szCs w:val="20"/>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дерев'яного розвантажувального стояка</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ремонті конструкцій (стійки з 1 поверху)</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Стійка 150х150 L=3000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Балка 200х100 L=6000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Підкладка  100х200 L=600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Зв'язки 100х50 L=2900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Клин -20/40х150 L=300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Пробивання борозен в цегляних стінах, переріз борозен</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100 см2</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20 см2 перерізу борозен понад 100 см2</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Підсилення перекриття зверху залізобетоном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Забивання борозен в цегляних стінах, переріз борозни</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1х1 цеглини</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верхня</w:t>
            </w:r>
            <w:proofErr w:type="spellEnd"/>
            <w:r>
              <w:rPr>
                <w:rFonts w:ascii="Arial" w:hAnsi="Arial" w:cs="Arial"/>
                <w:spacing w:val="-3"/>
                <w:sz w:val="20"/>
                <w:szCs w:val="20"/>
              </w:rPr>
              <w:t xml:space="preserve"> та </w:t>
            </w:r>
            <w:proofErr w:type="spellStart"/>
            <w:r>
              <w:rPr>
                <w:rFonts w:ascii="Arial" w:hAnsi="Arial" w:cs="Arial"/>
                <w:spacing w:val="-3"/>
                <w:sz w:val="20"/>
                <w:szCs w:val="20"/>
              </w:rPr>
              <w:t>нижня</w:t>
            </w:r>
            <w:proofErr w:type="spellEnd"/>
            <w:r>
              <w:rPr>
                <w:rFonts w:ascii="Arial" w:hAnsi="Arial" w:cs="Arial"/>
                <w:spacing w:val="-3"/>
                <w:sz w:val="20"/>
                <w:szCs w:val="20"/>
              </w:rPr>
              <w:t xml:space="preserve"> </w:t>
            </w:r>
            <w:proofErr w:type="spellStart"/>
            <w:r>
              <w:rPr>
                <w:rFonts w:ascii="Arial" w:hAnsi="Arial" w:cs="Arial"/>
                <w:spacing w:val="-3"/>
                <w:sz w:val="20"/>
                <w:szCs w:val="20"/>
              </w:rPr>
              <w:t>сітка</w:t>
            </w:r>
            <w:proofErr w:type="spellEnd"/>
            <w:r>
              <w:rPr>
                <w:rFonts w:ascii="Arial" w:hAnsi="Arial" w:cs="Arial"/>
                <w:spacing w:val="-3"/>
                <w:sz w:val="20"/>
                <w:szCs w:val="20"/>
              </w:rPr>
              <w:t xml:space="preserve"> </w:t>
            </w:r>
            <w:proofErr w:type="spellStart"/>
            <w:r>
              <w:rPr>
                <w:rFonts w:ascii="Arial" w:hAnsi="Arial" w:cs="Arial"/>
                <w:spacing w:val="-3"/>
                <w:sz w:val="20"/>
                <w:szCs w:val="20"/>
              </w:rPr>
              <w:t>посилення</w:t>
            </w:r>
            <w:proofErr w:type="spellEnd"/>
            <w:r>
              <w:rPr>
                <w:rFonts w:ascii="Arial" w:hAnsi="Arial" w:cs="Arial"/>
                <w:spacing w:val="-3"/>
                <w:sz w:val="20"/>
                <w:szCs w:val="20"/>
              </w:rPr>
              <w:t>===</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12 мм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0,1935</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гладка, клас А-1, діаметр</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8 мм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0,02178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Дріт сталевий низьковуглецевий загального</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призначення, діаметр 4 мм, </w:t>
            </w:r>
            <w:proofErr w:type="spellStart"/>
            <w:r>
              <w:rPr>
                <w:rFonts w:ascii="Arial" w:hAnsi="Arial" w:cs="Arial"/>
                <w:spacing w:val="-3"/>
                <w:sz w:val="20"/>
                <w:szCs w:val="20"/>
                <w:lang w:val="uk-UA"/>
              </w:rPr>
              <w:t>неоцинкований</w:t>
            </w:r>
            <w:proofErr w:type="spellEnd"/>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0,101</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roofErr w:type="spellStart"/>
            <w:r>
              <w:rPr>
                <w:rFonts w:ascii="Arial" w:hAnsi="Arial" w:cs="Arial"/>
                <w:spacing w:val="-3"/>
                <w:sz w:val="20"/>
                <w:szCs w:val="20"/>
                <w:lang w:val="en-US"/>
              </w:rPr>
              <w:t>каркаси</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посилення</w:t>
            </w:r>
            <w:proofErr w:type="spellEnd"/>
            <w:r>
              <w:rPr>
                <w:rFonts w:ascii="Arial" w:hAnsi="Arial" w:cs="Arial"/>
                <w:spacing w:val="-3"/>
                <w:sz w:val="20"/>
                <w:szCs w:val="20"/>
                <w:lang w:val="en-US"/>
              </w:rPr>
              <w:t xml:space="preserve"> КР-1 6 </w:t>
            </w:r>
            <w:proofErr w:type="spellStart"/>
            <w:r>
              <w:rPr>
                <w:rFonts w:ascii="Arial" w:hAnsi="Arial" w:cs="Arial"/>
                <w:spacing w:val="-3"/>
                <w:sz w:val="20"/>
                <w:szCs w:val="20"/>
                <w:lang w:val="en-US"/>
              </w:rPr>
              <w:t>шт</w:t>
            </w:r>
            <w:proofErr w:type="spellEnd"/>
            <w:r>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32 мм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0,22068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311761" w:rsidRDefault="00311761" w:rsidP="00311761">
      <w:pPr>
        <w:spacing w:after="0" w:line="240" w:lineRule="auto"/>
        <w:rPr>
          <w:sz w:val="2"/>
          <w:szCs w:val="2"/>
        </w:rPr>
        <w:sectPr w:rsidR="00311761">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311761" w:rsidTr="00311761">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16 мм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0,0558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гладка, клас А-1, діаметр</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10 мм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0,03264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roofErr w:type="spellStart"/>
            <w:r>
              <w:rPr>
                <w:rFonts w:ascii="Arial" w:hAnsi="Arial" w:cs="Arial"/>
                <w:spacing w:val="-3"/>
                <w:sz w:val="20"/>
                <w:szCs w:val="20"/>
                <w:lang w:val="en-US"/>
              </w:rPr>
              <w:t>балки</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посилення</w:t>
            </w:r>
            <w:proofErr w:type="spellEnd"/>
            <w:r>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Швелери N 22</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0,5804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Двотаври з паралельними гранями поличок, нормальні</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 з гарячекатаного прокату із сталі вуглецевої</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звичайної якості марки Ст0,  N 20 </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0,5216</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b/>
                <w:sz w:val="20"/>
                <w:szCs w:val="20"/>
              </w:rPr>
            </w:pPr>
            <w:proofErr w:type="spellStart"/>
            <w:r>
              <w:rPr>
                <w:rFonts w:ascii="Arial" w:hAnsi="Arial" w:cs="Arial"/>
                <w:b/>
                <w:spacing w:val="-3"/>
                <w:sz w:val="20"/>
                <w:szCs w:val="20"/>
                <w:lang w:val="en-US"/>
              </w:rPr>
              <w:t>Розділ</w:t>
            </w:r>
            <w:proofErr w:type="spellEnd"/>
            <w:r>
              <w:rPr>
                <w:rFonts w:ascii="Arial" w:hAnsi="Arial" w:cs="Arial"/>
                <w:b/>
                <w:spacing w:val="-3"/>
                <w:sz w:val="20"/>
                <w:szCs w:val="20"/>
                <w:lang w:val="en-US"/>
              </w:rPr>
              <w:t xml:space="preserve"> №5.  </w:t>
            </w:r>
            <w:proofErr w:type="spellStart"/>
            <w:r>
              <w:rPr>
                <w:rFonts w:ascii="Arial" w:hAnsi="Arial" w:cs="Arial"/>
                <w:b/>
                <w:spacing w:val="-3"/>
                <w:sz w:val="20"/>
                <w:szCs w:val="20"/>
                <w:lang w:val="en-US"/>
              </w:rPr>
              <w:t>Посилення</w:t>
            </w:r>
            <w:proofErr w:type="spellEnd"/>
            <w:r>
              <w:rPr>
                <w:rFonts w:ascii="Arial" w:hAnsi="Arial" w:cs="Arial"/>
                <w:b/>
                <w:spacing w:val="-3"/>
                <w:sz w:val="20"/>
                <w:szCs w:val="20"/>
                <w:lang w:val="en-US"/>
              </w:rPr>
              <w:t xml:space="preserve"> </w:t>
            </w:r>
            <w:proofErr w:type="spellStart"/>
            <w:r>
              <w:rPr>
                <w:rFonts w:ascii="Arial" w:hAnsi="Arial" w:cs="Arial"/>
                <w:b/>
                <w:spacing w:val="-3"/>
                <w:sz w:val="20"/>
                <w:szCs w:val="20"/>
                <w:lang w:val="en-US"/>
              </w:rPr>
              <w:t>плит</w:t>
            </w:r>
            <w:proofErr w:type="spellEnd"/>
            <w:r>
              <w:rPr>
                <w:rFonts w:ascii="Arial" w:hAnsi="Arial" w:cs="Arial"/>
                <w:b/>
                <w:spacing w:val="-3"/>
                <w:sz w:val="20"/>
                <w:szCs w:val="20"/>
                <w:lang w:val="en-US"/>
              </w:rPr>
              <w:t xml:space="preserve">  </w:t>
            </w:r>
            <w:proofErr w:type="spellStart"/>
            <w:r>
              <w:rPr>
                <w:rFonts w:ascii="Arial" w:hAnsi="Arial" w:cs="Arial"/>
                <w:b/>
                <w:spacing w:val="-3"/>
                <w:sz w:val="20"/>
                <w:szCs w:val="20"/>
                <w:lang w:val="en-US"/>
              </w:rPr>
              <w:t>покриття</w:t>
            </w:r>
            <w:proofErr w:type="spellEnd"/>
            <w:r>
              <w:rPr>
                <w:rFonts w:ascii="Arial" w:hAnsi="Arial" w:cs="Arial"/>
                <w:b/>
                <w:spacing w:val="-3"/>
                <w:sz w:val="20"/>
                <w:szCs w:val="20"/>
                <w:lang w:val="en-US"/>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дерев'яного розвантажувального стояка</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ремонті конструкцій</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Стійка 150х150 L=3000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Балка 200х100 L=8200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65</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Підкладка  100х200 L=600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66</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Зв'язки 100х50 L=2900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Клин -20/40х150 L=300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68</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Пробивання борозен в цегляних стінах, переріз борозен</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100 см2</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69</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20 см2 перерізу борозен понад 100 см2</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70</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Підсилення перекриття зверху залізобетоном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71</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Забивання борозен в цегляних стінах, переріз борозни</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1х1 цеглини</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верхня</w:t>
            </w:r>
            <w:proofErr w:type="spellEnd"/>
            <w:r>
              <w:rPr>
                <w:rFonts w:ascii="Arial" w:hAnsi="Arial" w:cs="Arial"/>
                <w:spacing w:val="-3"/>
                <w:sz w:val="20"/>
                <w:szCs w:val="20"/>
              </w:rPr>
              <w:t xml:space="preserve"> та </w:t>
            </w:r>
            <w:proofErr w:type="spellStart"/>
            <w:r>
              <w:rPr>
                <w:rFonts w:ascii="Arial" w:hAnsi="Arial" w:cs="Arial"/>
                <w:spacing w:val="-3"/>
                <w:sz w:val="20"/>
                <w:szCs w:val="20"/>
              </w:rPr>
              <w:t>нижня</w:t>
            </w:r>
            <w:proofErr w:type="spellEnd"/>
            <w:r>
              <w:rPr>
                <w:rFonts w:ascii="Arial" w:hAnsi="Arial" w:cs="Arial"/>
                <w:spacing w:val="-3"/>
                <w:sz w:val="20"/>
                <w:szCs w:val="20"/>
              </w:rPr>
              <w:t xml:space="preserve"> </w:t>
            </w:r>
            <w:proofErr w:type="spellStart"/>
            <w:r>
              <w:rPr>
                <w:rFonts w:ascii="Arial" w:hAnsi="Arial" w:cs="Arial"/>
                <w:spacing w:val="-3"/>
                <w:sz w:val="20"/>
                <w:szCs w:val="20"/>
              </w:rPr>
              <w:t>сітка</w:t>
            </w:r>
            <w:proofErr w:type="spellEnd"/>
            <w:r>
              <w:rPr>
                <w:rFonts w:ascii="Arial" w:hAnsi="Arial" w:cs="Arial"/>
                <w:spacing w:val="-3"/>
                <w:sz w:val="20"/>
                <w:szCs w:val="20"/>
              </w:rPr>
              <w:t xml:space="preserve"> </w:t>
            </w:r>
            <w:proofErr w:type="spellStart"/>
            <w:r>
              <w:rPr>
                <w:rFonts w:ascii="Arial" w:hAnsi="Arial" w:cs="Arial"/>
                <w:spacing w:val="-3"/>
                <w:sz w:val="20"/>
                <w:szCs w:val="20"/>
              </w:rPr>
              <w:t>посилення</w:t>
            </w:r>
            <w:proofErr w:type="spellEnd"/>
            <w:r>
              <w:rPr>
                <w:rFonts w:ascii="Arial" w:hAnsi="Arial" w:cs="Arial"/>
                <w:spacing w:val="-3"/>
                <w:sz w:val="20"/>
                <w:szCs w:val="20"/>
              </w:rPr>
              <w:t>===</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72</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12 мм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0,0657</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73</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гладка, клас А-1, діаметр</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8 мм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0,00726</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74</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Дріт сталевий низьковуглецевий загального</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призначення, діаметр 4 мм, </w:t>
            </w:r>
            <w:proofErr w:type="spellStart"/>
            <w:r>
              <w:rPr>
                <w:rFonts w:ascii="Arial" w:hAnsi="Arial" w:cs="Arial"/>
                <w:spacing w:val="-3"/>
                <w:sz w:val="20"/>
                <w:szCs w:val="20"/>
                <w:lang w:val="uk-UA"/>
              </w:rPr>
              <w:t>неоцинкований</w:t>
            </w:r>
            <w:proofErr w:type="spellEnd"/>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0,101</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roofErr w:type="spellStart"/>
            <w:r>
              <w:rPr>
                <w:rFonts w:ascii="Arial" w:hAnsi="Arial" w:cs="Arial"/>
                <w:spacing w:val="-3"/>
                <w:sz w:val="20"/>
                <w:szCs w:val="20"/>
                <w:lang w:val="en-US"/>
              </w:rPr>
              <w:t>каркаси</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посилення</w:t>
            </w:r>
            <w:proofErr w:type="spellEnd"/>
            <w:r>
              <w:rPr>
                <w:rFonts w:ascii="Arial" w:hAnsi="Arial" w:cs="Arial"/>
                <w:spacing w:val="-3"/>
                <w:sz w:val="20"/>
                <w:szCs w:val="20"/>
                <w:lang w:val="en-US"/>
              </w:rPr>
              <w:t xml:space="preserve"> КР-1 8 </w:t>
            </w:r>
            <w:proofErr w:type="spellStart"/>
            <w:r>
              <w:rPr>
                <w:rFonts w:ascii="Arial" w:hAnsi="Arial" w:cs="Arial"/>
                <w:spacing w:val="-3"/>
                <w:sz w:val="20"/>
                <w:szCs w:val="20"/>
                <w:lang w:val="en-US"/>
              </w:rPr>
              <w:t>шт</w:t>
            </w:r>
            <w:proofErr w:type="spellEnd"/>
            <w:r>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75</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32 мм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0,29424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76</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16 мм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0,0744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77</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гладка, клас А-1, діаметр</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10 мм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0,04352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roofErr w:type="spellStart"/>
            <w:r>
              <w:rPr>
                <w:rFonts w:ascii="Arial" w:hAnsi="Arial" w:cs="Arial"/>
                <w:spacing w:val="-3"/>
                <w:sz w:val="20"/>
                <w:szCs w:val="20"/>
                <w:lang w:val="en-US"/>
              </w:rPr>
              <w:t>балки</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посилення</w:t>
            </w:r>
            <w:proofErr w:type="spellEnd"/>
            <w:r>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78</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Швелери N 22</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0,2902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79</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Двотаври з паралельними гранями поличок, нормальні</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 з гарячекатаного прокату із сталі вуглецевої</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звичайної якості марки Ст0,  N 20 </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0,3912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Заповнення</w:t>
            </w:r>
            <w:proofErr w:type="spellEnd"/>
            <w:r>
              <w:rPr>
                <w:rFonts w:ascii="Arial" w:hAnsi="Arial" w:cs="Arial"/>
                <w:spacing w:val="-3"/>
                <w:sz w:val="20"/>
                <w:szCs w:val="20"/>
              </w:rPr>
              <w:t xml:space="preserve"> керамзитом </w:t>
            </w:r>
            <w:proofErr w:type="spellStart"/>
            <w:r>
              <w:rPr>
                <w:rFonts w:ascii="Arial" w:hAnsi="Arial" w:cs="Arial"/>
                <w:spacing w:val="-3"/>
                <w:sz w:val="20"/>
                <w:szCs w:val="20"/>
              </w:rPr>
              <w:t>ділянок</w:t>
            </w:r>
            <w:proofErr w:type="spellEnd"/>
            <w:r>
              <w:rPr>
                <w:rFonts w:ascii="Arial" w:hAnsi="Arial" w:cs="Arial"/>
                <w:spacing w:val="-3"/>
                <w:sz w:val="20"/>
                <w:szCs w:val="20"/>
              </w:rPr>
              <w:t xml:space="preserve"> при </w:t>
            </w:r>
            <w:proofErr w:type="spellStart"/>
            <w:r>
              <w:rPr>
                <w:rFonts w:ascii="Arial" w:hAnsi="Arial" w:cs="Arial"/>
                <w:spacing w:val="-3"/>
                <w:sz w:val="20"/>
                <w:szCs w:val="20"/>
              </w:rPr>
              <w:t>бетонуванні</w:t>
            </w:r>
            <w:proofErr w:type="spellEnd"/>
          </w:p>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перекриттів</w:t>
            </w:r>
            <w:proofErr w:type="spellEnd"/>
            <w:r>
              <w:rPr>
                <w:rFonts w:ascii="Arial" w:hAnsi="Arial" w:cs="Arial"/>
                <w:spacing w:val="-3"/>
                <w:sz w:val="20"/>
                <w:szCs w:val="20"/>
              </w:rPr>
              <w:t xml:space="preserve"> та </w:t>
            </w:r>
            <w:proofErr w:type="spellStart"/>
            <w:r>
              <w:rPr>
                <w:rFonts w:ascii="Arial" w:hAnsi="Arial" w:cs="Arial"/>
                <w:spacing w:val="-3"/>
                <w:sz w:val="20"/>
                <w:szCs w:val="20"/>
              </w:rPr>
              <w:t>покриття</w:t>
            </w:r>
            <w:proofErr w:type="spellEnd"/>
            <w:r>
              <w:rPr>
                <w:rFonts w:ascii="Arial" w:hAnsi="Arial" w:cs="Arial"/>
                <w:spacing w:val="-3"/>
                <w:sz w:val="20"/>
                <w:szCs w:val="20"/>
              </w:rPr>
              <w:t xml:space="preserve"> (</w:t>
            </w:r>
            <w:proofErr w:type="spellStart"/>
            <w:r>
              <w:rPr>
                <w:rFonts w:ascii="Arial" w:hAnsi="Arial" w:cs="Arial"/>
                <w:spacing w:val="-3"/>
                <w:sz w:val="20"/>
                <w:szCs w:val="20"/>
              </w:rPr>
              <w:t>враховано</w:t>
            </w:r>
            <w:proofErr w:type="spellEnd"/>
            <w:r>
              <w:rPr>
                <w:rFonts w:ascii="Arial" w:hAnsi="Arial" w:cs="Arial"/>
                <w:spacing w:val="-3"/>
                <w:sz w:val="20"/>
                <w:szCs w:val="20"/>
              </w:rPr>
              <w:t xml:space="preserve"> </w:t>
            </w:r>
            <w:proofErr w:type="spellStart"/>
            <w:r>
              <w:rPr>
                <w:rFonts w:ascii="Arial" w:hAnsi="Arial" w:cs="Arial"/>
                <w:spacing w:val="-3"/>
                <w:sz w:val="20"/>
                <w:szCs w:val="20"/>
              </w:rPr>
              <w:t>всі</w:t>
            </w:r>
            <w:proofErr w:type="spellEnd"/>
            <w:r>
              <w:rPr>
                <w:rFonts w:ascii="Arial" w:hAnsi="Arial" w:cs="Arial"/>
                <w:spacing w:val="-3"/>
                <w:sz w:val="20"/>
                <w:szCs w:val="20"/>
              </w:rPr>
              <w:t xml:space="preserve"> </w:t>
            </w:r>
            <w:proofErr w:type="spellStart"/>
            <w:r>
              <w:rPr>
                <w:rFonts w:ascii="Arial" w:hAnsi="Arial" w:cs="Arial"/>
                <w:spacing w:val="-3"/>
                <w:sz w:val="20"/>
                <w:szCs w:val="20"/>
              </w:rPr>
              <w:t>ділянки</w:t>
            </w:r>
            <w:proofErr w:type="spellEnd"/>
            <w:proofErr w:type="gramStart"/>
            <w:r>
              <w:rPr>
                <w:rFonts w:ascii="Arial" w:hAnsi="Arial" w:cs="Arial"/>
                <w:spacing w:val="-3"/>
                <w:sz w:val="20"/>
                <w:szCs w:val="20"/>
              </w:rPr>
              <w:t xml:space="preserve"> )</w:t>
            </w:r>
            <w:proofErr w:type="gramEnd"/>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80</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Утеплення покриттів теплоізоляційними сипкими</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матеріалами</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b/>
                <w:sz w:val="20"/>
                <w:szCs w:val="20"/>
              </w:rPr>
            </w:pPr>
            <w:proofErr w:type="spellStart"/>
            <w:r>
              <w:rPr>
                <w:rFonts w:ascii="Arial" w:hAnsi="Arial" w:cs="Arial"/>
                <w:b/>
                <w:spacing w:val="-3"/>
                <w:sz w:val="20"/>
                <w:szCs w:val="20"/>
                <w:lang w:val="en-US"/>
              </w:rPr>
              <w:t>Розділ</w:t>
            </w:r>
            <w:proofErr w:type="spellEnd"/>
            <w:r>
              <w:rPr>
                <w:rFonts w:ascii="Arial" w:hAnsi="Arial" w:cs="Arial"/>
                <w:b/>
                <w:spacing w:val="-3"/>
                <w:sz w:val="20"/>
                <w:szCs w:val="20"/>
                <w:lang w:val="en-US"/>
              </w:rPr>
              <w:t xml:space="preserve"> №6.  </w:t>
            </w:r>
            <w:proofErr w:type="spellStart"/>
            <w:r>
              <w:rPr>
                <w:rFonts w:ascii="Arial" w:hAnsi="Arial" w:cs="Arial"/>
                <w:b/>
                <w:spacing w:val="-3"/>
                <w:sz w:val="20"/>
                <w:szCs w:val="20"/>
                <w:lang w:val="en-US"/>
              </w:rPr>
              <w:t>Покрівля</w:t>
            </w:r>
            <w:proofErr w:type="spellEnd"/>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81</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прокладної пароізоляції в один шар</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82</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Утеплення покриттів легким [ніздрюватим] бетоном</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(пінобетон)</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83</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Утеплення покриттів плитами із мінеральної вати або</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перліту на бітумній мастиці в один шар</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84</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на кожний наступний шар при утепленні</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покриттів плитами із мінеральної вати або перліту на</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бітумній мастиці</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85</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Утеплювач  покрівельний товщ.=100мм </w:t>
            </w:r>
            <w:proofErr w:type="spellStart"/>
            <w:r>
              <w:rPr>
                <w:rFonts w:ascii="Arial" w:hAnsi="Arial" w:cs="Arial"/>
                <w:spacing w:val="-3"/>
                <w:sz w:val="20"/>
                <w:szCs w:val="20"/>
                <w:lang w:val="uk-UA"/>
              </w:rPr>
              <w:t>Техноруф</w:t>
            </w:r>
            <w:proofErr w:type="spellEnd"/>
            <w:r>
              <w:rPr>
                <w:rFonts w:ascii="Arial" w:hAnsi="Arial" w:cs="Arial"/>
                <w:spacing w:val="-3"/>
                <w:sz w:val="20"/>
                <w:szCs w:val="20"/>
                <w:lang w:val="uk-UA"/>
              </w:rPr>
              <w:t xml:space="preserve"> ,</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щільність 180 кг/м3</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267,8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311761" w:rsidRDefault="00311761" w:rsidP="00311761">
      <w:pPr>
        <w:spacing w:after="0" w:line="240" w:lineRule="auto"/>
        <w:rPr>
          <w:sz w:val="2"/>
          <w:szCs w:val="2"/>
        </w:rPr>
        <w:sectPr w:rsidR="00311761">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311761" w:rsidTr="00311761">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86</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Улаштування цементної </w:t>
            </w:r>
            <w:proofErr w:type="spellStart"/>
            <w:r>
              <w:rPr>
                <w:rFonts w:ascii="Arial" w:hAnsi="Arial" w:cs="Arial"/>
                <w:spacing w:val="-3"/>
                <w:sz w:val="20"/>
                <w:szCs w:val="20"/>
                <w:lang w:val="uk-UA"/>
              </w:rPr>
              <w:t>вирівнювальної</w:t>
            </w:r>
            <w:proofErr w:type="spellEnd"/>
            <w:r>
              <w:rPr>
                <w:rFonts w:ascii="Arial" w:hAnsi="Arial" w:cs="Arial"/>
                <w:spacing w:val="-3"/>
                <w:sz w:val="20"/>
                <w:szCs w:val="20"/>
                <w:lang w:val="uk-UA"/>
              </w:rPr>
              <w:t xml:space="preserve"> стяжки</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87</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5 мм зміни товщини шару цементної</w:t>
            </w:r>
          </w:p>
          <w:p w:rsidR="00311761" w:rsidRDefault="00311761">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вирівнювальної</w:t>
            </w:r>
            <w:proofErr w:type="spellEnd"/>
            <w:r>
              <w:rPr>
                <w:rFonts w:ascii="Arial" w:hAnsi="Arial" w:cs="Arial"/>
                <w:spacing w:val="-3"/>
                <w:sz w:val="20"/>
                <w:szCs w:val="20"/>
                <w:lang w:val="uk-UA"/>
              </w:rPr>
              <w:t xml:space="preserve"> стяжки додавати або виключати (60 мм )</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88</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5387" w:type="dxa"/>
            <w:hideMark/>
          </w:tcPr>
          <w:p w:rsidR="00311761" w:rsidRDefault="00311761">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Сiтка</w:t>
            </w:r>
            <w:proofErr w:type="spellEnd"/>
            <w:r>
              <w:rPr>
                <w:rFonts w:ascii="Arial" w:hAnsi="Arial" w:cs="Arial"/>
                <w:spacing w:val="-3"/>
                <w:sz w:val="20"/>
                <w:szCs w:val="20"/>
                <w:lang w:val="uk-UA"/>
              </w:rPr>
              <w:t xml:space="preserve"> ф3 </w:t>
            </w:r>
            <w:proofErr w:type="spellStart"/>
            <w:r>
              <w:rPr>
                <w:rFonts w:ascii="Arial" w:hAnsi="Arial" w:cs="Arial"/>
                <w:spacing w:val="-3"/>
                <w:sz w:val="20"/>
                <w:szCs w:val="20"/>
                <w:lang w:val="uk-UA"/>
              </w:rPr>
              <w:t>Вр-І</w:t>
            </w:r>
            <w:proofErr w:type="spellEnd"/>
            <w:r>
              <w:rPr>
                <w:rFonts w:ascii="Arial" w:hAnsi="Arial" w:cs="Arial"/>
                <w:spacing w:val="-3"/>
                <w:sz w:val="20"/>
                <w:szCs w:val="20"/>
                <w:lang w:val="uk-UA"/>
              </w:rPr>
              <w:t xml:space="preserve"> 100х100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143</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90</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покрівель рулонних з матеріалів, що</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наплавляються, із застосуванням </w:t>
            </w:r>
            <w:proofErr w:type="spellStart"/>
            <w:r>
              <w:rPr>
                <w:rFonts w:ascii="Arial" w:hAnsi="Arial" w:cs="Arial"/>
                <w:spacing w:val="-3"/>
                <w:sz w:val="20"/>
                <w:szCs w:val="20"/>
                <w:lang w:val="uk-UA"/>
              </w:rPr>
              <w:t>газопламеневих</w:t>
            </w:r>
            <w:proofErr w:type="spellEnd"/>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пальників, в два шари</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b/>
                <w:sz w:val="20"/>
                <w:szCs w:val="20"/>
              </w:rPr>
            </w:pPr>
            <w:proofErr w:type="spellStart"/>
            <w:r>
              <w:rPr>
                <w:rFonts w:ascii="Arial" w:hAnsi="Arial" w:cs="Arial"/>
                <w:b/>
                <w:spacing w:val="-3"/>
                <w:sz w:val="20"/>
                <w:szCs w:val="20"/>
                <w:lang w:val="en-US"/>
              </w:rPr>
              <w:t>Розділ</w:t>
            </w:r>
            <w:proofErr w:type="spellEnd"/>
            <w:r>
              <w:rPr>
                <w:rFonts w:ascii="Arial" w:hAnsi="Arial" w:cs="Arial"/>
                <w:b/>
                <w:spacing w:val="-3"/>
                <w:sz w:val="20"/>
                <w:szCs w:val="20"/>
                <w:lang w:val="en-US"/>
              </w:rPr>
              <w:t xml:space="preserve"> №7.  </w:t>
            </w:r>
            <w:proofErr w:type="spellStart"/>
            <w:r>
              <w:rPr>
                <w:rFonts w:ascii="Arial" w:hAnsi="Arial" w:cs="Arial"/>
                <w:b/>
                <w:spacing w:val="-3"/>
                <w:sz w:val="20"/>
                <w:szCs w:val="20"/>
                <w:lang w:val="en-US"/>
              </w:rPr>
              <w:t>Підлога</w:t>
            </w:r>
            <w:proofErr w:type="spellEnd"/>
            <w:r>
              <w:rPr>
                <w:rFonts w:ascii="Arial" w:hAnsi="Arial" w:cs="Arial"/>
                <w:b/>
                <w:spacing w:val="-3"/>
                <w:sz w:val="20"/>
                <w:szCs w:val="20"/>
                <w:lang w:val="en-US"/>
              </w:rPr>
              <w:t xml:space="preserve"> 2-4 й </w:t>
            </w:r>
            <w:proofErr w:type="spellStart"/>
            <w:r>
              <w:rPr>
                <w:rFonts w:ascii="Arial" w:hAnsi="Arial" w:cs="Arial"/>
                <w:b/>
                <w:spacing w:val="-3"/>
                <w:sz w:val="20"/>
                <w:szCs w:val="20"/>
                <w:lang w:val="en-US"/>
              </w:rPr>
              <w:t>поверхи</w:t>
            </w:r>
            <w:proofErr w:type="spellEnd"/>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roofErr w:type="spellStart"/>
            <w:r>
              <w:rPr>
                <w:rFonts w:ascii="Arial" w:hAnsi="Arial" w:cs="Arial"/>
                <w:spacing w:val="-3"/>
                <w:sz w:val="20"/>
                <w:szCs w:val="20"/>
                <w:lang w:val="en-US"/>
              </w:rPr>
              <w:t>тип</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підлоги</w:t>
            </w:r>
            <w:proofErr w:type="spellEnd"/>
            <w:r>
              <w:rPr>
                <w:rFonts w:ascii="Arial" w:hAnsi="Arial" w:cs="Arial"/>
                <w:spacing w:val="-3"/>
                <w:sz w:val="20"/>
                <w:szCs w:val="20"/>
                <w:lang w:val="en-US"/>
              </w:rPr>
              <w:t xml:space="preserve"> №1-139,30 м2====</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91</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суцільної теплоізоляції та звукоізоляції з</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 або матів мінераловатних або скловолокнистих</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139,3</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92</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Утеплювач ROCKWOОL (STEPROCK ND )  товщ.=30мм,</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щільність 120 кг/м3</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142,086</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93</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139,3</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94</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5 мм зміни товщини шару цементної стяжки</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 або виключати</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139,3</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95</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1393</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96</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Сітка </w:t>
            </w:r>
            <w:proofErr w:type="spellStart"/>
            <w:r>
              <w:rPr>
                <w:rFonts w:ascii="Arial" w:hAnsi="Arial" w:cs="Arial"/>
                <w:spacing w:val="-3"/>
                <w:sz w:val="20"/>
                <w:szCs w:val="20"/>
                <w:lang w:val="uk-UA"/>
              </w:rPr>
              <w:t>Вр</w:t>
            </w:r>
            <w:proofErr w:type="spellEnd"/>
            <w:r>
              <w:rPr>
                <w:rFonts w:ascii="Arial" w:hAnsi="Arial" w:cs="Arial"/>
                <w:spacing w:val="-3"/>
                <w:sz w:val="20"/>
                <w:szCs w:val="20"/>
                <w:lang w:val="uk-UA"/>
              </w:rPr>
              <w:t>-1 ф3 з чарунками 100х100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153,23</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97</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покриття з лінолеуму площею покриття</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понад 10 м2</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139,3</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98</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Улаштування плінтусів </w:t>
            </w:r>
            <w:proofErr w:type="spellStart"/>
            <w:r>
              <w:rPr>
                <w:rFonts w:ascii="Arial" w:hAnsi="Arial" w:cs="Arial"/>
                <w:spacing w:val="-3"/>
                <w:sz w:val="20"/>
                <w:szCs w:val="20"/>
                <w:lang w:val="uk-UA"/>
              </w:rPr>
              <w:t>полівінілхлоридних</w:t>
            </w:r>
            <w:proofErr w:type="spellEnd"/>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160</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roofErr w:type="spellStart"/>
            <w:r>
              <w:rPr>
                <w:rFonts w:ascii="Arial" w:hAnsi="Arial" w:cs="Arial"/>
                <w:spacing w:val="-3"/>
                <w:sz w:val="20"/>
                <w:szCs w:val="20"/>
                <w:lang w:val="en-US"/>
              </w:rPr>
              <w:t>тип</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підлоги</w:t>
            </w:r>
            <w:proofErr w:type="spellEnd"/>
            <w:r>
              <w:rPr>
                <w:rFonts w:ascii="Arial" w:hAnsi="Arial" w:cs="Arial"/>
                <w:spacing w:val="-3"/>
                <w:sz w:val="20"/>
                <w:szCs w:val="20"/>
                <w:lang w:val="en-US"/>
              </w:rPr>
              <w:t xml:space="preserve"> №2-40,2 м2====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99</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суцільної теплоізоляції та звукоізоляції з</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 або матів мінераловатних або скловолокнистих</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Утеплювач ROCKWOОL (STEPROCK ND )  товщ.=30мм,</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щільність 120 кг/м3</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41,004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бетонній основі площею до 20 м2 (</w:t>
            </w:r>
            <w:proofErr w:type="spellStart"/>
            <w:r>
              <w:rPr>
                <w:rFonts w:ascii="Arial" w:hAnsi="Arial" w:cs="Arial"/>
                <w:spacing w:val="-3"/>
                <w:sz w:val="20"/>
                <w:szCs w:val="20"/>
                <w:lang w:val="uk-UA"/>
              </w:rPr>
              <w:t>заг</w:t>
            </w:r>
            <w:proofErr w:type="spellEnd"/>
            <w:r>
              <w:rPr>
                <w:rFonts w:ascii="Arial" w:hAnsi="Arial" w:cs="Arial"/>
                <w:spacing w:val="-3"/>
                <w:sz w:val="20"/>
                <w:szCs w:val="20"/>
                <w:lang w:val="uk-UA"/>
              </w:rPr>
              <w:t>. товщ. 40 мм)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102</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5 мм зміни товщини шару цементної стяжки</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 або виключати</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103</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104</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Сітка </w:t>
            </w:r>
            <w:proofErr w:type="spellStart"/>
            <w:r>
              <w:rPr>
                <w:rFonts w:ascii="Arial" w:hAnsi="Arial" w:cs="Arial"/>
                <w:spacing w:val="-3"/>
                <w:sz w:val="20"/>
                <w:szCs w:val="20"/>
                <w:lang w:val="uk-UA"/>
              </w:rPr>
              <w:t>Вр</w:t>
            </w:r>
            <w:proofErr w:type="spellEnd"/>
            <w:r>
              <w:rPr>
                <w:rFonts w:ascii="Arial" w:hAnsi="Arial" w:cs="Arial"/>
                <w:spacing w:val="-3"/>
                <w:sz w:val="20"/>
                <w:szCs w:val="20"/>
                <w:lang w:val="uk-UA"/>
              </w:rPr>
              <w:t>-1 ф3 з чарунками 100х100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44,22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105</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сухої </w:t>
            </w:r>
            <w:proofErr w:type="spellStart"/>
            <w:r>
              <w:rPr>
                <w:rFonts w:ascii="Arial" w:hAnsi="Arial" w:cs="Arial"/>
                <w:spacing w:val="-3"/>
                <w:sz w:val="20"/>
                <w:szCs w:val="20"/>
                <w:lang w:val="uk-UA"/>
              </w:rPr>
              <w:t>клеючої</w:t>
            </w:r>
            <w:proofErr w:type="spellEnd"/>
            <w:r>
              <w:rPr>
                <w:rFonts w:ascii="Arial" w:hAnsi="Arial" w:cs="Arial"/>
                <w:spacing w:val="-3"/>
                <w:sz w:val="20"/>
                <w:szCs w:val="20"/>
                <w:lang w:val="uk-UA"/>
              </w:rPr>
              <w:t xml:space="preserve"> суміші, кількість плиток в 1 м2 понад 7 до</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12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roofErr w:type="spellStart"/>
            <w:r>
              <w:rPr>
                <w:rFonts w:ascii="Arial" w:hAnsi="Arial" w:cs="Arial"/>
                <w:spacing w:val="-3"/>
                <w:sz w:val="20"/>
                <w:szCs w:val="20"/>
                <w:lang w:val="en-US"/>
              </w:rPr>
              <w:t>тип</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підлоги</w:t>
            </w:r>
            <w:proofErr w:type="spellEnd"/>
            <w:r>
              <w:rPr>
                <w:rFonts w:ascii="Arial" w:hAnsi="Arial" w:cs="Arial"/>
                <w:spacing w:val="-3"/>
                <w:sz w:val="20"/>
                <w:szCs w:val="20"/>
                <w:lang w:val="en-US"/>
              </w:rPr>
              <w:t xml:space="preserve"> №3-12 м2===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суцільної теплоізоляції та звукоізоляції з</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 або матів мінераловатних або скловолокнистих</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107</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Утеплювач ROCKWOОL (STEPROCK ND )  товщ.=30мм,</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щільність 120 кг/м3</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12,24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108</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бетонній основі площею до 20 м2 (</w:t>
            </w:r>
            <w:proofErr w:type="spellStart"/>
            <w:r>
              <w:rPr>
                <w:rFonts w:ascii="Arial" w:hAnsi="Arial" w:cs="Arial"/>
                <w:spacing w:val="-3"/>
                <w:sz w:val="20"/>
                <w:szCs w:val="20"/>
                <w:lang w:val="uk-UA"/>
              </w:rPr>
              <w:t>заг</w:t>
            </w:r>
            <w:proofErr w:type="spellEnd"/>
            <w:r>
              <w:rPr>
                <w:rFonts w:ascii="Arial" w:hAnsi="Arial" w:cs="Arial"/>
                <w:spacing w:val="-3"/>
                <w:sz w:val="20"/>
                <w:szCs w:val="20"/>
                <w:lang w:val="uk-UA"/>
              </w:rPr>
              <w:t>. товщ. 35 мм)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109</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5 мм зміни товщини шару цементної стяжки</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 або виключати</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110</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111</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Сітка </w:t>
            </w:r>
            <w:proofErr w:type="spellStart"/>
            <w:r>
              <w:rPr>
                <w:rFonts w:ascii="Arial" w:hAnsi="Arial" w:cs="Arial"/>
                <w:spacing w:val="-3"/>
                <w:sz w:val="20"/>
                <w:szCs w:val="20"/>
                <w:lang w:val="uk-UA"/>
              </w:rPr>
              <w:t>Вр</w:t>
            </w:r>
            <w:proofErr w:type="spellEnd"/>
            <w:r>
              <w:rPr>
                <w:rFonts w:ascii="Arial" w:hAnsi="Arial" w:cs="Arial"/>
                <w:spacing w:val="-3"/>
                <w:sz w:val="20"/>
                <w:szCs w:val="20"/>
                <w:lang w:val="uk-UA"/>
              </w:rPr>
              <w:t>-1 ф3 з чарунками 100х100</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112</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першого шару обмазувальної гідроізоляції</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113</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на кожний наступний шар обмазувальної</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гідроізоляції</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114</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Еластична гідроізоляційна суміш  (2-х компонент.) </w:t>
            </w:r>
          </w:p>
          <w:p w:rsidR="00311761" w:rsidRDefault="00311761">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Ceresit</w:t>
            </w:r>
            <w:proofErr w:type="spellEnd"/>
            <w:r>
              <w:rPr>
                <w:rFonts w:ascii="Arial" w:hAnsi="Arial" w:cs="Arial"/>
                <w:spacing w:val="-3"/>
                <w:sz w:val="20"/>
                <w:szCs w:val="20"/>
                <w:lang w:val="uk-UA"/>
              </w:rPr>
              <w:t xml:space="preserve">  CR 66</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115</w:t>
            </w:r>
          </w:p>
        </w:tc>
        <w:tc>
          <w:tcPr>
            <w:tcW w:w="5387" w:type="dxa"/>
            <w:hideMark/>
          </w:tcPr>
          <w:p w:rsidR="00311761" w:rsidRDefault="00311761">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Грунтовка</w:t>
            </w:r>
            <w:proofErr w:type="spellEnd"/>
            <w:r>
              <w:rPr>
                <w:rFonts w:ascii="Arial" w:hAnsi="Arial" w:cs="Arial"/>
                <w:spacing w:val="-3"/>
                <w:sz w:val="20"/>
                <w:szCs w:val="20"/>
                <w:lang w:val="uk-UA"/>
              </w:rPr>
              <w:t xml:space="preserve"> глибокого проникнення</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116</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сухої </w:t>
            </w:r>
            <w:proofErr w:type="spellStart"/>
            <w:r>
              <w:rPr>
                <w:rFonts w:ascii="Arial" w:hAnsi="Arial" w:cs="Arial"/>
                <w:spacing w:val="-3"/>
                <w:sz w:val="20"/>
                <w:szCs w:val="20"/>
                <w:lang w:val="uk-UA"/>
              </w:rPr>
              <w:t>клеючої</w:t>
            </w:r>
            <w:proofErr w:type="spellEnd"/>
            <w:r>
              <w:rPr>
                <w:rFonts w:ascii="Arial" w:hAnsi="Arial" w:cs="Arial"/>
                <w:spacing w:val="-3"/>
                <w:sz w:val="20"/>
                <w:szCs w:val="20"/>
                <w:lang w:val="uk-UA"/>
              </w:rPr>
              <w:t xml:space="preserve"> суміші, кількість плиток в 1 м2 понад 7 до</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12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roofErr w:type="spellStart"/>
            <w:r>
              <w:rPr>
                <w:rFonts w:ascii="Arial" w:hAnsi="Arial" w:cs="Arial"/>
                <w:spacing w:val="-3"/>
                <w:sz w:val="20"/>
                <w:szCs w:val="20"/>
                <w:lang w:val="en-US"/>
              </w:rPr>
              <w:t>тип</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підлоги</w:t>
            </w:r>
            <w:proofErr w:type="spellEnd"/>
            <w:r>
              <w:rPr>
                <w:rFonts w:ascii="Arial" w:hAnsi="Arial" w:cs="Arial"/>
                <w:spacing w:val="-3"/>
                <w:sz w:val="20"/>
                <w:szCs w:val="20"/>
                <w:lang w:val="en-US"/>
              </w:rPr>
              <w:t xml:space="preserve"> №4-15 м2====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117</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118</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першого шару обмазувальної гідроізоляції</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311761" w:rsidRDefault="00311761" w:rsidP="00311761">
      <w:pPr>
        <w:spacing w:after="0" w:line="240" w:lineRule="auto"/>
        <w:rPr>
          <w:sz w:val="2"/>
          <w:szCs w:val="2"/>
        </w:rPr>
        <w:sectPr w:rsidR="00311761">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311761" w:rsidTr="00311761">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119</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на кожний наступний шар обмазувальної</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гідроізоляції</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120</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Еластична гідроізоляційна суміш  (2-х компонент.) </w:t>
            </w:r>
          </w:p>
          <w:p w:rsidR="00311761" w:rsidRDefault="00311761">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Ceresit</w:t>
            </w:r>
            <w:proofErr w:type="spellEnd"/>
            <w:r>
              <w:rPr>
                <w:rFonts w:ascii="Arial" w:hAnsi="Arial" w:cs="Arial"/>
                <w:spacing w:val="-3"/>
                <w:sz w:val="20"/>
                <w:szCs w:val="20"/>
                <w:lang w:val="uk-UA"/>
              </w:rPr>
              <w:t xml:space="preserve">  CR 66</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75</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w:t>
            </w:r>
          </w:p>
        </w:tc>
        <w:tc>
          <w:tcPr>
            <w:tcW w:w="5387" w:type="dxa"/>
            <w:hideMark/>
          </w:tcPr>
          <w:p w:rsidR="00311761" w:rsidRDefault="00311761">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Грунтовка</w:t>
            </w:r>
            <w:proofErr w:type="spellEnd"/>
            <w:r>
              <w:rPr>
                <w:rFonts w:ascii="Arial" w:hAnsi="Arial" w:cs="Arial"/>
                <w:spacing w:val="-3"/>
                <w:sz w:val="20"/>
                <w:szCs w:val="20"/>
                <w:lang w:val="uk-UA"/>
              </w:rPr>
              <w:t xml:space="preserve"> глибокого проникнення</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122</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сухої </w:t>
            </w:r>
            <w:proofErr w:type="spellStart"/>
            <w:r>
              <w:rPr>
                <w:rFonts w:ascii="Arial" w:hAnsi="Arial" w:cs="Arial"/>
                <w:spacing w:val="-3"/>
                <w:sz w:val="20"/>
                <w:szCs w:val="20"/>
                <w:lang w:val="uk-UA"/>
              </w:rPr>
              <w:t>клеючої</w:t>
            </w:r>
            <w:proofErr w:type="spellEnd"/>
            <w:r>
              <w:rPr>
                <w:rFonts w:ascii="Arial" w:hAnsi="Arial" w:cs="Arial"/>
                <w:spacing w:val="-3"/>
                <w:sz w:val="20"/>
                <w:szCs w:val="20"/>
                <w:lang w:val="uk-UA"/>
              </w:rPr>
              <w:t xml:space="preserve"> суміші, кількість плиток в 1 м2 понад 7 до</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12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roofErr w:type="spellStart"/>
            <w:r>
              <w:rPr>
                <w:rFonts w:ascii="Arial" w:hAnsi="Arial" w:cs="Arial"/>
                <w:spacing w:val="-3"/>
                <w:sz w:val="20"/>
                <w:szCs w:val="20"/>
                <w:lang w:val="en-US"/>
              </w:rPr>
              <w:t>тип</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підлоги</w:t>
            </w:r>
            <w:proofErr w:type="spellEnd"/>
            <w:r>
              <w:rPr>
                <w:rFonts w:ascii="Arial" w:hAnsi="Arial" w:cs="Arial"/>
                <w:spacing w:val="-3"/>
                <w:sz w:val="20"/>
                <w:szCs w:val="20"/>
                <w:lang w:val="en-US"/>
              </w:rPr>
              <w:t xml:space="preserve"> №5-24,1 м2====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123</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Улаштування покриттів східців і </w:t>
            </w:r>
            <w:proofErr w:type="spellStart"/>
            <w:r>
              <w:rPr>
                <w:rFonts w:ascii="Arial" w:hAnsi="Arial" w:cs="Arial"/>
                <w:spacing w:val="-3"/>
                <w:sz w:val="20"/>
                <w:szCs w:val="20"/>
                <w:lang w:val="uk-UA"/>
              </w:rPr>
              <w:t>підсхідців</w:t>
            </w:r>
            <w:proofErr w:type="spellEnd"/>
            <w:r>
              <w:rPr>
                <w:rFonts w:ascii="Arial" w:hAnsi="Arial" w:cs="Arial"/>
                <w:spacing w:val="-3"/>
                <w:sz w:val="20"/>
                <w:szCs w:val="20"/>
                <w:lang w:val="uk-UA"/>
              </w:rPr>
              <w:t xml:space="preserve"> з керамічних</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плиток розміром 30х30 см на розчині із сухої </w:t>
            </w:r>
            <w:proofErr w:type="spellStart"/>
            <w:r>
              <w:rPr>
                <w:rFonts w:ascii="Arial" w:hAnsi="Arial" w:cs="Arial"/>
                <w:spacing w:val="-3"/>
                <w:sz w:val="20"/>
                <w:szCs w:val="20"/>
                <w:lang w:val="uk-UA"/>
              </w:rPr>
              <w:t>клеючої</w:t>
            </w:r>
            <w:proofErr w:type="spellEnd"/>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суміші</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24,1</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b/>
                <w:sz w:val="20"/>
                <w:szCs w:val="20"/>
              </w:rPr>
            </w:pPr>
            <w:proofErr w:type="spellStart"/>
            <w:r>
              <w:rPr>
                <w:rFonts w:ascii="Arial" w:hAnsi="Arial" w:cs="Arial"/>
                <w:b/>
                <w:spacing w:val="-3"/>
                <w:sz w:val="20"/>
                <w:szCs w:val="20"/>
                <w:lang w:val="en-US"/>
              </w:rPr>
              <w:t>Розділ</w:t>
            </w:r>
            <w:proofErr w:type="spellEnd"/>
            <w:r>
              <w:rPr>
                <w:rFonts w:ascii="Arial" w:hAnsi="Arial" w:cs="Arial"/>
                <w:b/>
                <w:spacing w:val="-3"/>
                <w:sz w:val="20"/>
                <w:szCs w:val="20"/>
                <w:lang w:val="en-US"/>
              </w:rPr>
              <w:t xml:space="preserve"> №8.  </w:t>
            </w:r>
            <w:proofErr w:type="spellStart"/>
            <w:r>
              <w:rPr>
                <w:rFonts w:ascii="Arial" w:hAnsi="Arial" w:cs="Arial"/>
                <w:b/>
                <w:spacing w:val="-3"/>
                <w:sz w:val="20"/>
                <w:szCs w:val="20"/>
                <w:lang w:val="en-US"/>
              </w:rPr>
              <w:t>Прорізи</w:t>
            </w:r>
            <w:proofErr w:type="spellEnd"/>
            <w:r>
              <w:rPr>
                <w:rFonts w:ascii="Arial" w:hAnsi="Arial" w:cs="Arial"/>
                <w:b/>
                <w:spacing w:val="-3"/>
                <w:sz w:val="20"/>
                <w:szCs w:val="20"/>
                <w:lang w:val="en-US"/>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roofErr w:type="spellStart"/>
            <w:r>
              <w:rPr>
                <w:rFonts w:ascii="Arial" w:hAnsi="Arial" w:cs="Arial"/>
                <w:spacing w:val="-3"/>
                <w:sz w:val="20"/>
                <w:szCs w:val="20"/>
                <w:lang w:val="en-US"/>
              </w:rPr>
              <w:t>Віконні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блоки</w:t>
            </w:r>
            <w:proofErr w:type="spellEnd"/>
            <w:r>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124</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віконних прорізів готовими блоками</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площею до 2 м2 з металопластику в кам'яних стінах</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житлових і громадських будівель (ВК1, ВК2)</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24,03</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125</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Вікна металопластикові 1300х1350 (ВК1-4 </w:t>
            </w:r>
            <w:proofErr w:type="spellStart"/>
            <w:r>
              <w:rPr>
                <w:rFonts w:ascii="Arial" w:hAnsi="Arial" w:cs="Arial"/>
                <w:spacing w:val="-3"/>
                <w:sz w:val="20"/>
                <w:szCs w:val="20"/>
                <w:lang w:val="uk-UA"/>
              </w:rPr>
              <w:t>шт</w:t>
            </w:r>
            <w:proofErr w:type="spellEnd"/>
            <w:r>
              <w:rPr>
                <w:rFonts w:ascii="Arial" w:hAnsi="Arial" w:cs="Arial"/>
                <w:spacing w:val="-3"/>
                <w:sz w:val="20"/>
                <w:szCs w:val="20"/>
                <w:lang w:val="uk-UA"/>
              </w:rPr>
              <w:t>)</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7,02</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126</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Вікна металопластикові 1050х1350 (ВК2-12 </w:t>
            </w:r>
            <w:proofErr w:type="spellStart"/>
            <w:r>
              <w:rPr>
                <w:rFonts w:ascii="Arial" w:hAnsi="Arial" w:cs="Arial"/>
                <w:spacing w:val="-3"/>
                <w:sz w:val="20"/>
                <w:szCs w:val="20"/>
                <w:lang w:val="uk-UA"/>
              </w:rPr>
              <w:t>шт</w:t>
            </w:r>
            <w:proofErr w:type="spellEnd"/>
            <w:r>
              <w:rPr>
                <w:rFonts w:ascii="Arial" w:hAnsi="Arial" w:cs="Arial"/>
                <w:spacing w:val="-3"/>
                <w:sz w:val="20"/>
                <w:szCs w:val="20"/>
                <w:lang w:val="uk-UA"/>
              </w:rPr>
              <w:t>)</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17,01</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127</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Припливний клапан </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128</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Установлення пластикових підвіконних </w:t>
            </w:r>
            <w:proofErr w:type="spellStart"/>
            <w:r>
              <w:rPr>
                <w:rFonts w:ascii="Arial" w:hAnsi="Arial" w:cs="Arial"/>
                <w:spacing w:val="-3"/>
                <w:sz w:val="20"/>
                <w:szCs w:val="20"/>
                <w:lang w:val="uk-UA"/>
              </w:rPr>
              <w:t>дошок</w:t>
            </w:r>
            <w:proofErr w:type="spellEnd"/>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129</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з листової сталі підвіконних відливів</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Відливи з оц. сталі з полімерним покриттям, шир.  300</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мп</w:t>
            </w:r>
            <w:proofErr w:type="spellEnd"/>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18,8</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roofErr w:type="spellStart"/>
            <w:r>
              <w:rPr>
                <w:rFonts w:ascii="Arial" w:hAnsi="Arial" w:cs="Arial"/>
                <w:spacing w:val="-3"/>
                <w:sz w:val="20"/>
                <w:szCs w:val="20"/>
                <w:lang w:val="en-US"/>
              </w:rPr>
              <w:t>Дверні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блоки</w:t>
            </w:r>
            <w:proofErr w:type="spellEnd"/>
            <w:r>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131</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дверних прорізів ламінованими дверними</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блоками із застосуванням анкерів і монтажної піни,</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серія блоку ДГ-21-9 (вхідні протипожежні)</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блок</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дверних прорізів ламінованими дверними</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блоками із застосуванням анкерів і монтажної піни,</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серія блоку ДГ-21-9</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блок</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133</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дверних прорізів ламінованими дверними</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блоками із застосуванням анкерів і монтажної піни,</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серія блоку ДГ-21-8</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блок</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134</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Установлення </w:t>
            </w:r>
            <w:proofErr w:type="spellStart"/>
            <w:r>
              <w:rPr>
                <w:rFonts w:ascii="Arial" w:hAnsi="Arial" w:cs="Arial"/>
                <w:spacing w:val="-3"/>
                <w:sz w:val="20"/>
                <w:szCs w:val="20"/>
                <w:lang w:val="uk-UA"/>
              </w:rPr>
              <w:t>грат</w:t>
            </w:r>
            <w:proofErr w:type="spellEnd"/>
            <w:r>
              <w:rPr>
                <w:rFonts w:ascii="Arial" w:hAnsi="Arial" w:cs="Arial"/>
                <w:spacing w:val="-3"/>
                <w:sz w:val="20"/>
                <w:szCs w:val="20"/>
                <w:lang w:val="uk-UA"/>
              </w:rPr>
              <w:t xml:space="preserve"> жалюзійних з вивірянням і</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закріпленням площею в світлі до 0,25 м2 ( в дверях</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санвузлів)</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грати</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roofErr w:type="spellStart"/>
            <w:r>
              <w:rPr>
                <w:rFonts w:ascii="Arial" w:hAnsi="Arial" w:cs="Arial"/>
                <w:spacing w:val="-3"/>
                <w:sz w:val="20"/>
                <w:szCs w:val="20"/>
                <w:lang w:val="en-US"/>
              </w:rPr>
              <w:t>Балконі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блоки</w:t>
            </w:r>
            <w:proofErr w:type="spellEnd"/>
            <w:r>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135</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балконних прорізів у кам'яних стінах</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житлових і громадських будівель дверними блоками з</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полотнами спареними, площа прорізу до 3 м2</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6,15</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136</w:t>
            </w:r>
          </w:p>
        </w:tc>
        <w:tc>
          <w:tcPr>
            <w:tcW w:w="5387" w:type="dxa"/>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Припливний клапан </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b/>
                <w:sz w:val="20"/>
                <w:szCs w:val="20"/>
              </w:rPr>
            </w:pPr>
            <w:proofErr w:type="spellStart"/>
            <w:r>
              <w:rPr>
                <w:rFonts w:ascii="Arial" w:hAnsi="Arial" w:cs="Arial"/>
                <w:b/>
                <w:spacing w:val="-3"/>
                <w:sz w:val="20"/>
                <w:szCs w:val="20"/>
                <w:lang w:val="en-US"/>
              </w:rPr>
              <w:t>Розділ</w:t>
            </w:r>
            <w:proofErr w:type="spellEnd"/>
            <w:r>
              <w:rPr>
                <w:rFonts w:ascii="Arial" w:hAnsi="Arial" w:cs="Arial"/>
                <w:b/>
                <w:spacing w:val="-3"/>
                <w:sz w:val="20"/>
                <w:szCs w:val="20"/>
                <w:lang w:val="en-US"/>
              </w:rPr>
              <w:t xml:space="preserve"> №9.  </w:t>
            </w:r>
            <w:proofErr w:type="spellStart"/>
            <w:r>
              <w:rPr>
                <w:rFonts w:ascii="Arial" w:hAnsi="Arial" w:cs="Arial"/>
                <w:b/>
                <w:spacing w:val="-3"/>
                <w:sz w:val="20"/>
                <w:szCs w:val="20"/>
                <w:lang w:val="en-US"/>
              </w:rPr>
              <w:t>Опрядження</w:t>
            </w:r>
            <w:proofErr w:type="spellEnd"/>
            <w:r>
              <w:rPr>
                <w:rFonts w:ascii="Arial" w:hAnsi="Arial" w:cs="Arial"/>
                <w:b/>
                <w:spacing w:val="-3"/>
                <w:sz w:val="20"/>
                <w:szCs w:val="20"/>
                <w:lang w:val="en-US"/>
              </w:rPr>
              <w:t xml:space="preserve"> </w:t>
            </w:r>
            <w:proofErr w:type="spellStart"/>
            <w:r>
              <w:rPr>
                <w:rFonts w:ascii="Arial" w:hAnsi="Arial" w:cs="Arial"/>
                <w:b/>
                <w:spacing w:val="-3"/>
                <w:sz w:val="20"/>
                <w:szCs w:val="20"/>
                <w:lang w:val="en-US"/>
              </w:rPr>
              <w:t>внутрішнє</w:t>
            </w:r>
            <w:proofErr w:type="spellEnd"/>
            <w:r>
              <w:rPr>
                <w:rFonts w:ascii="Arial" w:hAnsi="Arial" w:cs="Arial"/>
                <w:b/>
                <w:spacing w:val="-3"/>
                <w:sz w:val="20"/>
                <w:szCs w:val="20"/>
                <w:lang w:val="en-US"/>
              </w:rPr>
              <w:t xml:space="preserve"> 1-4 </w:t>
            </w:r>
            <w:proofErr w:type="spellStart"/>
            <w:r>
              <w:rPr>
                <w:rFonts w:ascii="Arial" w:hAnsi="Arial" w:cs="Arial"/>
                <w:b/>
                <w:spacing w:val="-3"/>
                <w:sz w:val="20"/>
                <w:szCs w:val="20"/>
                <w:lang w:val="en-US"/>
              </w:rPr>
              <w:t>поверх</w:t>
            </w:r>
            <w:proofErr w:type="spellEnd"/>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=====СТЕЛЯ======</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roofErr w:type="spellStart"/>
            <w:r>
              <w:rPr>
                <w:rFonts w:ascii="Arial" w:hAnsi="Arial" w:cs="Arial"/>
                <w:spacing w:val="-3"/>
                <w:sz w:val="20"/>
                <w:szCs w:val="20"/>
              </w:rPr>
              <w:t>коридори</w:t>
            </w:r>
            <w:proofErr w:type="spellEnd"/>
            <w:r>
              <w:rPr>
                <w:rFonts w:ascii="Arial" w:hAnsi="Arial" w:cs="Arial"/>
                <w:spacing w:val="-3"/>
                <w:sz w:val="20"/>
                <w:szCs w:val="20"/>
              </w:rPr>
              <w:t>(</w:t>
            </w:r>
            <w:proofErr w:type="spellStart"/>
            <w:r>
              <w:rPr>
                <w:rFonts w:ascii="Arial" w:hAnsi="Arial" w:cs="Arial"/>
                <w:spacing w:val="-3"/>
                <w:sz w:val="20"/>
                <w:szCs w:val="20"/>
              </w:rPr>
              <w:t>загальні</w:t>
            </w:r>
            <w:proofErr w:type="spellEnd"/>
            <w:r>
              <w:rPr>
                <w:rFonts w:ascii="Arial" w:hAnsi="Arial" w:cs="Arial"/>
                <w:spacing w:val="-3"/>
                <w:sz w:val="20"/>
                <w:szCs w:val="20"/>
              </w:rPr>
              <w:t xml:space="preserve">), </w:t>
            </w:r>
            <w:proofErr w:type="spellStart"/>
            <w:r>
              <w:rPr>
                <w:rFonts w:ascii="Arial" w:hAnsi="Arial" w:cs="Arial"/>
                <w:spacing w:val="-3"/>
                <w:sz w:val="20"/>
                <w:szCs w:val="20"/>
              </w:rPr>
              <w:t>тамбури</w:t>
            </w:r>
            <w:proofErr w:type="spellEnd"/>
            <w:r>
              <w:rPr>
                <w:rFonts w:ascii="Arial" w:hAnsi="Arial" w:cs="Arial"/>
                <w:spacing w:val="-3"/>
                <w:sz w:val="20"/>
                <w:szCs w:val="20"/>
              </w:rPr>
              <w:t xml:space="preserve"> </w:t>
            </w:r>
            <w:proofErr w:type="spellStart"/>
            <w:r>
              <w:rPr>
                <w:rFonts w:ascii="Arial" w:hAnsi="Arial" w:cs="Arial"/>
                <w:spacing w:val="-3"/>
                <w:sz w:val="20"/>
                <w:szCs w:val="20"/>
              </w:rPr>
              <w:t>входів</w:t>
            </w:r>
            <w:proofErr w:type="spellEnd"/>
            <w:r>
              <w:rPr>
                <w:rFonts w:ascii="Arial" w:hAnsi="Arial" w:cs="Arial"/>
                <w:spacing w:val="-3"/>
                <w:sz w:val="20"/>
                <w:szCs w:val="20"/>
              </w:rPr>
              <w:t xml:space="preserve"> </w:t>
            </w:r>
            <w:proofErr w:type="gramStart"/>
            <w:r>
              <w:rPr>
                <w:rFonts w:ascii="Arial" w:hAnsi="Arial" w:cs="Arial"/>
                <w:spacing w:val="-3"/>
                <w:sz w:val="20"/>
                <w:szCs w:val="20"/>
              </w:rPr>
              <w:t>в</w:t>
            </w:r>
            <w:proofErr w:type="gramEnd"/>
            <w:r>
              <w:rPr>
                <w:rFonts w:ascii="Arial" w:hAnsi="Arial" w:cs="Arial"/>
                <w:spacing w:val="-3"/>
                <w:sz w:val="20"/>
                <w:szCs w:val="20"/>
              </w:rPr>
              <w:t xml:space="preserve"> </w:t>
            </w:r>
            <w:proofErr w:type="spellStart"/>
            <w:r>
              <w:rPr>
                <w:rFonts w:ascii="Arial" w:hAnsi="Arial" w:cs="Arial"/>
                <w:spacing w:val="-3"/>
                <w:sz w:val="20"/>
                <w:szCs w:val="20"/>
              </w:rPr>
              <w:t>будинок</w:t>
            </w:r>
            <w:proofErr w:type="spellEnd"/>
            <w:r>
              <w:rPr>
                <w:rFonts w:ascii="Arial" w:hAnsi="Arial" w:cs="Arial"/>
                <w:spacing w:val="-3"/>
                <w:sz w:val="20"/>
                <w:szCs w:val="20"/>
              </w:rPr>
              <w:t>,</w:t>
            </w:r>
          </w:p>
          <w:p w:rsidR="00311761" w:rsidRDefault="0031176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сходові</w:t>
            </w:r>
            <w:proofErr w:type="spellEnd"/>
            <w:r>
              <w:rPr>
                <w:rFonts w:ascii="Arial" w:hAnsi="Arial" w:cs="Arial"/>
                <w:spacing w:val="-3"/>
                <w:sz w:val="20"/>
                <w:szCs w:val="20"/>
              </w:rPr>
              <w:t xml:space="preserve"> </w:t>
            </w:r>
            <w:proofErr w:type="spellStart"/>
            <w:r>
              <w:rPr>
                <w:rFonts w:ascii="Arial" w:hAnsi="Arial" w:cs="Arial"/>
                <w:spacing w:val="-3"/>
                <w:sz w:val="20"/>
                <w:szCs w:val="20"/>
              </w:rPr>
              <w:t>клітки</w:t>
            </w:r>
            <w:proofErr w:type="spellEnd"/>
            <w:r>
              <w:rPr>
                <w:rFonts w:ascii="Arial" w:hAnsi="Arial" w:cs="Arial"/>
                <w:spacing w:val="-3"/>
                <w:sz w:val="20"/>
                <w:szCs w:val="20"/>
              </w:rPr>
              <w:t xml:space="preserve">, </w:t>
            </w:r>
            <w:proofErr w:type="spellStart"/>
            <w:r>
              <w:rPr>
                <w:rFonts w:ascii="Arial" w:hAnsi="Arial" w:cs="Arial"/>
                <w:spacing w:val="-3"/>
                <w:sz w:val="20"/>
                <w:szCs w:val="20"/>
              </w:rPr>
              <w:t>передпокій</w:t>
            </w:r>
            <w:proofErr w:type="spellEnd"/>
            <w:r>
              <w:rPr>
                <w:rFonts w:ascii="Arial" w:hAnsi="Arial" w:cs="Arial"/>
                <w:spacing w:val="-3"/>
                <w:sz w:val="20"/>
                <w:szCs w:val="20"/>
              </w:rPr>
              <w:t xml:space="preserve">, </w:t>
            </w:r>
            <w:proofErr w:type="spellStart"/>
            <w:r>
              <w:rPr>
                <w:rFonts w:ascii="Arial" w:hAnsi="Arial" w:cs="Arial"/>
                <w:spacing w:val="-3"/>
                <w:sz w:val="20"/>
                <w:szCs w:val="20"/>
              </w:rPr>
              <w:t>комори</w:t>
            </w:r>
            <w:proofErr w:type="spellEnd"/>
            <w:r>
              <w:rPr>
                <w:rFonts w:ascii="Arial" w:hAnsi="Arial" w:cs="Arial"/>
                <w:spacing w:val="-3"/>
                <w:sz w:val="20"/>
                <w:szCs w:val="20"/>
              </w:rPr>
              <w:t xml:space="preserve">, </w:t>
            </w:r>
            <w:proofErr w:type="spellStart"/>
            <w:r>
              <w:rPr>
                <w:rFonts w:ascii="Arial" w:hAnsi="Arial" w:cs="Arial"/>
                <w:spacing w:val="-3"/>
                <w:sz w:val="20"/>
                <w:szCs w:val="20"/>
              </w:rPr>
              <w:t>житлові</w:t>
            </w:r>
            <w:proofErr w:type="spellEnd"/>
            <w:r>
              <w:rPr>
                <w:rFonts w:ascii="Arial" w:hAnsi="Arial" w:cs="Arial"/>
                <w:spacing w:val="-3"/>
                <w:sz w:val="20"/>
                <w:szCs w:val="20"/>
              </w:rPr>
              <w:t xml:space="preserve"> </w:t>
            </w:r>
            <w:proofErr w:type="spellStart"/>
            <w:r>
              <w:rPr>
                <w:rFonts w:ascii="Arial" w:hAnsi="Arial" w:cs="Arial"/>
                <w:spacing w:val="-3"/>
                <w:sz w:val="20"/>
                <w:szCs w:val="20"/>
              </w:rPr>
              <w:t>кімнати</w:t>
            </w:r>
            <w:proofErr w:type="spellEnd"/>
            <w:r>
              <w:rPr>
                <w:rFonts w:ascii="Arial" w:hAnsi="Arial" w:cs="Arial"/>
                <w:spacing w:val="-3"/>
                <w:sz w:val="20"/>
                <w:szCs w:val="20"/>
              </w:rPr>
              <w:t>,</w:t>
            </w:r>
          </w:p>
          <w:p w:rsidR="00311761" w:rsidRDefault="0031176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кухні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душові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санвузли</w:t>
            </w:r>
            <w:proofErr w:type="spellEnd"/>
            <w:r>
              <w:rPr>
                <w:rFonts w:ascii="Arial" w:hAnsi="Arial" w:cs="Arial"/>
                <w:spacing w:val="-3"/>
                <w:sz w:val="20"/>
                <w:szCs w:val="20"/>
                <w:lang w:val="en-US"/>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137</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Очищення вручну внутрішніх поверхонь стель від</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олійної, перхлорвінілової фарби</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217,3</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138</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стель розчином із</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w:t>
            </w:r>
            <w:proofErr w:type="spellStart"/>
            <w:r>
              <w:rPr>
                <w:rFonts w:ascii="Arial" w:hAnsi="Arial" w:cs="Arial"/>
                <w:spacing w:val="-3"/>
                <w:sz w:val="20"/>
                <w:szCs w:val="20"/>
                <w:lang w:val="uk-UA"/>
              </w:rPr>
              <w:t>Сатен</w:t>
            </w:r>
            <w:proofErr w:type="spellEnd"/>
            <w:r>
              <w:rPr>
                <w:rFonts w:ascii="Arial" w:hAnsi="Arial" w:cs="Arial"/>
                <w:spacing w:val="-3"/>
                <w:sz w:val="20"/>
                <w:szCs w:val="20"/>
                <w:lang w:val="uk-UA"/>
              </w:rPr>
              <w:t>"] товщиною шару 1,5 мм</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нанесенні за 3 рази</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217,3</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139</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стель розчином із</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 на кожний шар</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0,5 мм додавати або вилучати</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217,3</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140</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стель розчином із</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"Фініш"] товщиною шару 1,5 мм при</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нанесенні за 3 рази</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217,3</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141</w:t>
            </w:r>
          </w:p>
        </w:tc>
        <w:tc>
          <w:tcPr>
            <w:tcW w:w="5387" w:type="dxa"/>
            <w:hideMark/>
          </w:tcPr>
          <w:p w:rsidR="00311761" w:rsidRDefault="00311761">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стель розчином із</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"фініш"], на кожний шар товщиною</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0,5 мм додавати або вилучати</w:t>
            </w:r>
          </w:p>
        </w:tc>
        <w:tc>
          <w:tcPr>
            <w:tcW w:w="1418" w:type="dxa"/>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217,3</w:t>
            </w:r>
          </w:p>
        </w:tc>
        <w:tc>
          <w:tcPr>
            <w:tcW w:w="1418" w:type="dxa"/>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311761" w:rsidRDefault="00311761" w:rsidP="00311761">
      <w:pPr>
        <w:spacing w:after="0" w:line="240" w:lineRule="auto"/>
        <w:rPr>
          <w:sz w:val="2"/>
          <w:szCs w:val="2"/>
        </w:rPr>
        <w:sectPr w:rsidR="00311761">
          <w:pgSz w:w="11904" w:h="16834"/>
          <w:pgMar w:top="850" w:right="850" w:bottom="567" w:left="1134" w:header="709" w:footer="197" w:gutter="0"/>
          <w:cols w:space="720"/>
        </w:sectPr>
      </w:pPr>
    </w:p>
    <w:tbl>
      <w:tblPr>
        <w:tblW w:w="10425" w:type="dxa"/>
        <w:jc w:val="center"/>
        <w:tblLayout w:type="fixed"/>
        <w:tblCellMar>
          <w:left w:w="28" w:type="dxa"/>
          <w:right w:w="28" w:type="dxa"/>
        </w:tblCellMar>
        <w:tblLook w:val="04A0" w:firstRow="1" w:lastRow="0" w:firstColumn="1" w:lastColumn="0" w:noHBand="0" w:noVBand="1"/>
      </w:tblPr>
      <w:tblGrid>
        <w:gridCol w:w="138"/>
        <w:gridCol w:w="567"/>
        <w:gridCol w:w="714"/>
        <w:gridCol w:w="3325"/>
        <w:gridCol w:w="1351"/>
        <w:gridCol w:w="68"/>
        <w:gridCol w:w="1351"/>
        <w:gridCol w:w="68"/>
        <w:gridCol w:w="1351"/>
        <w:gridCol w:w="68"/>
        <w:gridCol w:w="1351"/>
        <w:gridCol w:w="73"/>
      </w:tblGrid>
      <w:tr w:rsidR="00311761" w:rsidTr="00311761">
        <w:trPr>
          <w:gridBefore w:val="1"/>
          <w:gridAfter w:val="1"/>
          <w:wBefore w:w="137" w:type="dxa"/>
          <w:wAfter w:w="73" w:type="dxa"/>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gridSpan w:val="3"/>
            <w:tcBorders>
              <w:top w:val="single" w:sz="12" w:space="0" w:color="auto"/>
              <w:left w:val="nil"/>
              <w:bottom w:val="single" w:sz="4" w:space="0" w:color="auto"/>
              <w:right w:val="nil"/>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single" w:sz="12" w:space="0" w:color="auto"/>
              <w:left w:val="single" w:sz="4" w:space="0" w:color="auto"/>
              <w:bottom w:val="single" w:sz="4" w:space="0" w:color="auto"/>
              <w:right w:val="nil"/>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12" w:space="0" w:color="auto"/>
              <w:left w:val="single" w:sz="4" w:space="0" w:color="auto"/>
              <w:bottom w:val="single" w:sz="4" w:space="0" w:color="auto"/>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142</w:t>
            </w:r>
          </w:p>
        </w:tc>
        <w:tc>
          <w:tcPr>
            <w:tcW w:w="5387" w:type="dxa"/>
            <w:gridSpan w:val="3"/>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Поліпшене фарбування </w:t>
            </w:r>
            <w:proofErr w:type="spellStart"/>
            <w:r>
              <w:rPr>
                <w:rFonts w:ascii="Arial" w:hAnsi="Arial" w:cs="Arial"/>
                <w:spacing w:val="-3"/>
                <w:sz w:val="20"/>
                <w:szCs w:val="20"/>
                <w:lang w:val="uk-UA"/>
              </w:rPr>
              <w:t>полівінілацетатними</w:t>
            </w:r>
            <w:proofErr w:type="spellEnd"/>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водоемульсійними сумішами стель по збірних</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gridSpan w:val="2"/>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217,3</w:t>
            </w:r>
          </w:p>
        </w:tc>
        <w:tc>
          <w:tcPr>
            <w:tcW w:w="1418"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roofErr w:type="spellStart"/>
            <w:r>
              <w:rPr>
                <w:rFonts w:ascii="Arial" w:hAnsi="Arial" w:cs="Arial"/>
                <w:spacing w:val="-3"/>
                <w:sz w:val="20"/>
                <w:szCs w:val="20"/>
                <w:lang w:val="en-US"/>
              </w:rPr>
              <w:t>балкони</w:t>
            </w:r>
            <w:proofErr w:type="spellEnd"/>
            <w:r>
              <w:rPr>
                <w:rFonts w:ascii="Arial" w:hAnsi="Arial" w:cs="Arial"/>
                <w:spacing w:val="-3"/>
                <w:sz w:val="20"/>
                <w:szCs w:val="20"/>
                <w:lang w:val="en-US"/>
              </w:rPr>
              <w:t>===</w:t>
            </w:r>
          </w:p>
        </w:tc>
        <w:tc>
          <w:tcPr>
            <w:tcW w:w="1418" w:type="dxa"/>
            <w:gridSpan w:val="2"/>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143</w:t>
            </w:r>
          </w:p>
        </w:tc>
        <w:tc>
          <w:tcPr>
            <w:tcW w:w="5387" w:type="dxa"/>
            <w:gridSpan w:val="3"/>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Очищення вручну внутрішніх поверхонь стель від</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олійної, перхлорвінілової фарби</w:t>
            </w:r>
          </w:p>
        </w:tc>
        <w:tc>
          <w:tcPr>
            <w:tcW w:w="1418" w:type="dxa"/>
            <w:gridSpan w:val="2"/>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1418"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144</w:t>
            </w:r>
          </w:p>
        </w:tc>
        <w:tc>
          <w:tcPr>
            <w:tcW w:w="5387" w:type="dxa"/>
            <w:gridSpan w:val="3"/>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Дисперсійне фарбування фасаду</w:t>
            </w:r>
          </w:p>
        </w:tc>
        <w:tc>
          <w:tcPr>
            <w:tcW w:w="1418" w:type="dxa"/>
            <w:gridSpan w:val="2"/>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1418"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======СТІНИ======</w:t>
            </w:r>
          </w:p>
        </w:tc>
        <w:tc>
          <w:tcPr>
            <w:tcW w:w="1418" w:type="dxa"/>
            <w:gridSpan w:val="2"/>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145</w:t>
            </w:r>
          </w:p>
        </w:tc>
        <w:tc>
          <w:tcPr>
            <w:tcW w:w="5387" w:type="dxa"/>
            <w:gridSpan w:val="3"/>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Поліпшене штукатурення поверхонь стін </w:t>
            </w:r>
            <w:proofErr w:type="spellStart"/>
            <w:r>
              <w:rPr>
                <w:rFonts w:ascii="Arial" w:hAnsi="Arial" w:cs="Arial"/>
                <w:spacing w:val="-3"/>
                <w:sz w:val="20"/>
                <w:szCs w:val="20"/>
                <w:lang w:val="uk-UA"/>
              </w:rPr>
              <w:t>всередені</w:t>
            </w:r>
            <w:proofErr w:type="spellEnd"/>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будівлі цементно-вапняним або цементним розчином по</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каменю та бетону</w:t>
            </w:r>
          </w:p>
        </w:tc>
        <w:tc>
          <w:tcPr>
            <w:tcW w:w="1418" w:type="dxa"/>
            <w:gridSpan w:val="2"/>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700,3</w:t>
            </w:r>
          </w:p>
        </w:tc>
        <w:tc>
          <w:tcPr>
            <w:tcW w:w="1418"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146</w:t>
            </w:r>
          </w:p>
        </w:tc>
        <w:tc>
          <w:tcPr>
            <w:tcW w:w="5387" w:type="dxa"/>
            <w:gridSpan w:val="3"/>
            <w:hideMark/>
          </w:tcPr>
          <w:p w:rsidR="00311761" w:rsidRDefault="00311761">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стін розчином із</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"Старт"] товщиною шару 1 мм при</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нанесенні за 2 рази</w:t>
            </w:r>
          </w:p>
        </w:tc>
        <w:tc>
          <w:tcPr>
            <w:tcW w:w="1418" w:type="dxa"/>
            <w:gridSpan w:val="2"/>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132,9</w:t>
            </w:r>
          </w:p>
        </w:tc>
        <w:tc>
          <w:tcPr>
            <w:tcW w:w="1418"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147</w:t>
            </w:r>
          </w:p>
        </w:tc>
        <w:tc>
          <w:tcPr>
            <w:tcW w:w="5387" w:type="dxa"/>
            <w:gridSpan w:val="3"/>
            <w:hideMark/>
          </w:tcPr>
          <w:p w:rsidR="00311761" w:rsidRDefault="00311761">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стін розчином із</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"Старт"], на кожний шар товщиною</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0,5 мм додавати або вилучати</w:t>
            </w:r>
          </w:p>
        </w:tc>
        <w:tc>
          <w:tcPr>
            <w:tcW w:w="1418" w:type="dxa"/>
            <w:gridSpan w:val="2"/>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132,9</w:t>
            </w:r>
          </w:p>
        </w:tc>
        <w:tc>
          <w:tcPr>
            <w:tcW w:w="1418"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148</w:t>
            </w:r>
          </w:p>
        </w:tc>
        <w:tc>
          <w:tcPr>
            <w:tcW w:w="5387" w:type="dxa"/>
            <w:gridSpan w:val="3"/>
            <w:hideMark/>
          </w:tcPr>
          <w:p w:rsidR="00311761" w:rsidRDefault="00311761">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стін розчином із</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"Фініш"] товщиною шару 1 мм при</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нанесенні за 2 рази</w:t>
            </w:r>
          </w:p>
        </w:tc>
        <w:tc>
          <w:tcPr>
            <w:tcW w:w="1418" w:type="dxa"/>
            <w:gridSpan w:val="2"/>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132,9</w:t>
            </w:r>
          </w:p>
        </w:tc>
        <w:tc>
          <w:tcPr>
            <w:tcW w:w="1418"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149</w:t>
            </w:r>
          </w:p>
        </w:tc>
        <w:tc>
          <w:tcPr>
            <w:tcW w:w="5387" w:type="dxa"/>
            <w:gridSpan w:val="3"/>
            <w:hideMark/>
          </w:tcPr>
          <w:p w:rsidR="00311761" w:rsidRDefault="00311761">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стін розчином із</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"Фініш"], на кожний шар товщиною</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0,5 мм додавати або вилучати</w:t>
            </w:r>
          </w:p>
        </w:tc>
        <w:tc>
          <w:tcPr>
            <w:tcW w:w="1418" w:type="dxa"/>
            <w:gridSpan w:val="2"/>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132,9</w:t>
            </w:r>
          </w:p>
        </w:tc>
        <w:tc>
          <w:tcPr>
            <w:tcW w:w="1418"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150</w:t>
            </w:r>
          </w:p>
        </w:tc>
        <w:tc>
          <w:tcPr>
            <w:tcW w:w="5387" w:type="dxa"/>
            <w:gridSpan w:val="3"/>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Поліпшене фарбування </w:t>
            </w:r>
            <w:proofErr w:type="spellStart"/>
            <w:r>
              <w:rPr>
                <w:rFonts w:ascii="Arial" w:hAnsi="Arial" w:cs="Arial"/>
                <w:spacing w:val="-3"/>
                <w:sz w:val="20"/>
                <w:szCs w:val="20"/>
                <w:lang w:val="uk-UA"/>
              </w:rPr>
              <w:t>полівінілацетатними</w:t>
            </w:r>
            <w:proofErr w:type="spellEnd"/>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gridSpan w:val="2"/>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132,9</w:t>
            </w:r>
          </w:p>
        </w:tc>
        <w:tc>
          <w:tcPr>
            <w:tcW w:w="1418"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 xml:space="preserve">=====НИЗ СТІН </w:t>
            </w:r>
            <w:proofErr w:type="spellStart"/>
            <w:r>
              <w:rPr>
                <w:rFonts w:ascii="Arial" w:hAnsi="Arial" w:cs="Arial"/>
                <w:spacing w:val="-3"/>
                <w:sz w:val="20"/>
                <w:szCs w:val="20"/>
                <w:lang w:val="en-US"/>
              </w:rPr>
              <w:t>або</w:t>
            </w:r>
            <w:proofErr w:type="spellEnd"/>
            <w:r>
              <w:rPr>
                <w:rFonts w:ascii="Arial" w:hAnsi="Arial" w:cs="Arial"/>
                <w:spacing w:val="-3"/>
                <w:sz w:val="20"/>
                <w:szCs w:val="20"/>
                <w:lang w:val="en-US"/>
              </w:rPr>
              <w:t xml:space="preserve"> ПЕРЕГОРОДОК===</w:t>
            </w:r>
          </w:p>
        </w:tc>
        <w:tc>
          <w:tcPr>
            <w:tcW w:w="1418" w:type="dxa"/>
            <w:gridSpan w:val="2"/>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151</w:t>
            </w:r>
          </w:p>
        </w:tc>
        <w:tc>
          <w:tcPr>
            <w:tcW w:w="5387" w:type="dxa"/>
            <w:gridSpan w:val="3"/>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плінтусів шириною 100 мм з керамічних</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плиток розміром 30х30 см на розчині із сухої </w:t>
            </w:r>
            <w:proofErr w:type="spellStart"/>
            <w:r>
              <w:rPr>
                <w:rFonts w:ascii="Arial" w:hAnsi="Arial" w:cs="Arial"/>
                <w:spacing w:val="-3"/>
                <w:sz w:val="20"/>
                <w:szCs w:val="20"/>
                <w:lang w:val="uk-UA"/>
              </w:rPr>
              <w:t>клеючої</w:t>
            </w:r>
            <w:proofErr w:type="spellEnd"/>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суміші</w:t>
            </w:r>
          </w:p>
        </w:tc>
        <w:tc>
          <w:tcPr>
            <w:tcW w:w="1418" w:type="dxa"/>
            <w:gridSpan w:val="2"/>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w:t>
            </w:r>
          </w:p>
        </w:tc>
        <w:tc>
          <w:tcPr>
            <w:tcW w:w="1418"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===УКОСИ===</w:t>
            </w:r>
          </w:p>
        </w:tc>
        <w:tc>
          <w:tcPr>
            <w:tcW w:w="1418" w:type="dxa"/>
            <w:gridSpan w:val="2"/>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152</w:t>
            </w:r>
          </w:p>
        </w:tc>
        <w:tc>
          <w:tcPr>
            <w:tcW w:w="5387" w:type="dxa"/>
            <w:gridSpan w:val="3"/>
            <w:hideMark/>
          </w:tcPr>
          <w:p w:rsidR="00311761" w:rsidRDefault="00311761">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укосів розчином із</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"Старт"] товщиною шару 1 мм при</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нанесенні за 2 рази</w:t>
            </w:r>
          </w:p>
        </w:tc>
        <w:tc>
          <w:tcPr>
            <w:tcW w:w="1418" w:type="dxa"/>
            <w:gridSpan w:val="2"/>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42,5</w:t>
            </w:r>
          </w:p>
        </w:tc>
        <w:tc>
          <w:tcPr>
            <w:tcW w:w="1418"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153</w:t>
            </w:r>
          </w:p>
        </w:tc>
        <w:tc>
          <w:tcPr>
            <w:tcW w:w="5387" w:type="dxa"/>
            <w:gridSpan w:val="3"/>
            <w:hideMark/>
          </w:tcPr>
          <w:p w:rsidR="00311761" w:rsidRDefault="00311761">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стін розчином із</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"Старт"], на кожний шар товщиною</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0,5 мм додавати або вилучати</w:t>
            </w:r>
          </w:p>
        </w:tc>
        <w:tc>
          <w:tcPr>
            <w:tcW w:w="1418" w:type="dxa"/>
            <w:gridSpan w:val="2"/>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42,5</w:t>
            </w:r>
          </w:p>
        </w:tc>
        <w:tc>
          <w:tcPr>
            <w:tcW w:w="1418"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154</w:t>
            </w:r>
          </w:p>
        </w:tc>
        <w:tc>
          <w:tcPr>
            <w:tcW w:w="5387" w:type="dxa"/>
            <w:gridSpan w:val="3"/>
            <w:hideMark/>
          </w:tcPr>
          <w:p w:rsidR="00311761" w:rsidRDefault="00311761">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укосів розчином із</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"Фініш"], на кожний шар товщиною</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0,5 мм додавати або вилучати</w:t>
            </w:r>
          </w:p>
        </w:tc>
        <w:tc>
          <w:tcPr>
            <w:tcW w:w="1418" w:type="dxa"/>
            <w:gridSpan w:val="2"/>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42,5</w:t>
            </w:r>
          </w:p>
        </w:tc>
        <w:tc>
          <w:tcPr>
            <w:tcW w:w="1418"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155</w:t>
            </w:r>
          </w:p>
        </w:tc>
        <w:tc>
          <w:tcPr>
            <w:tcW w:w="5387" w:type="dxa"/>
            <w:gridSpan w:val="3"/>
            <w:hideMark/>
          </w:tcPr>
          <w:p w:rsidR="00311761" w:rsidRDefault="00311761">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стін розчином із</w:t>
            </w:r>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"Фініш"], на кожний шар товщиною</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0,5 мм додавати або вилучати</w:t>
            </w:r>
          </w:p>
        </w:tc>
        <w:tc>
          <w:tcPr>
            <w:tcW w:w="1418" w:type="dxa"/>
            <w:gridSpan w:val="2"/>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42,5</w:t>
            </w:r>
          </w:p>
        </w:tc>
        <w:tc>
          <w:tcPr>
            <w:tcW w:w="1418"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156</w:t>
            </w:r>
          </w:p>
        </w:tc>
        <w:tc>
          <w:tcPr>
            <w:tcW w:w="5387" w:type="dxa"/>
            <w:gridSpan w:val="3"/>
            <w:hideMark/>
          </w:tcPr>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Поліпшене фарбування </w:t>
            </w:r>
            <w:proofErr w:type="spellStart"/>
            <w:r>
              <w:rPr>
                <w:rFonts w:ascii="Arial" w:hAnsi="Arial" w:cs="Arial"/>
                <w:spacing w:val="-3"/>
                <w:sz w:val="20"/>
                <w:szCs w:val="20"/>
                <w:lang w:val="uk-UA"/>
              </w:rPr>
              <w:t>полівінілацетатними</w:t>
            </w:r>
            <w:proofErr w:type="spellEnd"/>
          </w:p>
          <w:p w:rsidR="00311761" w:rsidRDefault="003117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водоемульсійними сумішами укосів по збірних</w:t>
            </w:r>
          </w:p>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gridSpan w:val="2"/>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42,5</w:t>
            </w:r>
          </w:p>
        </w:tc>
        <w:tc>
          <w:tcPr>
            <w:tcW w:w="1418"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157</w:t>
            </w:r>
          </w:p>
        </w:tc>
        <w:tc>
          <w:tcPr>
            <w:tcW w:w="5387" w:type="dxa"/>
            <w:gridSpan w:val="3"/>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gridSpan w:val="2"/>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51,98</w:t>
            </w:r>
          </w:p>
        </w:tc>
        <w:tc>
          <w:tcPr>
            <w:tcW w:w="1418"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567" w:type="dxa"/>
            <w:tcBorders>
              <w:top w:val="nil"/>
              <w:left w:val="single" w:sz="12"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158</w:t>
            </w:r>
          </w:p>
        </w:tc>
        <w:tc>
          <w:tcPr>
            <w:tcW w:w="5387" w:type="dxa"/>
            <w:gridSpan w:val="3"/>
            <w:hideMark/>
          </w:tcPr>
          <w:p w:rsidR="00311761" w:rsidRDefault="003117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сміття до 15 км</w:t>
            </w:r>
          </w:p>
        </w:tc>
        <w:tc>
          <w:tcPr>
            <w:tcW w:w="1418" w:type="dxa"/>
            <w:gridSpan w:val="2"/>
            <w:tcBorders>
              <w:top w:val="nil"/>
              <w:left w:val="single" w:sz="4" w:space="0" w:color="auto"/>
              <w:bottom w:val="nil"/>
              <w:right w:val="nil"/>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gridSpan w:val="2"/>
            <w:tcBorders>
              <w:top w:val="nil"/>
              <w:left w:val="single" w:sz="4" w:space="0" w:color="auto"/>
              <w:bottom w:val="nil"/>
              <w:right w:val="single" w:sz="4" w:space="0" w:color="auto"/>
            </w:tcBorders>
            <w:hideMark/>
          </w:tcPr>
          <w:p w:rsidR="00311761" w:rsidRDefault="003117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51,98</w:t>
            </w:r>
          </w:p>
        </w:tc>
        <w:tc>
          <w:tcPr>
            <w:tcW w:w="1418" w:type="dxa"/>
            <w:gridSpan w:val="2"/>
            <w:tcBorders>
              <w:top w:val="nil"/>
              <w:left w:val="single" w:sz="4" w:space="0" w:color="auto"/>
              <w:bottom w:val="nil"/>
              <w:right w:val="single" w:sz="12" w:space="0" w:color="auto"/>
            </w:tcBorders>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gridBefore w:val="1"/>
          <w:gridAfter w:val="1"/>
          <w:wBefore w:w="137" w:type="dxa"/>
          <w:wAfter w:w="73" w:type="dxa"/>
          <w:jc w:val="center"/>
        </w:trPr>
        <w:tc>
          <w:tcPr>
            <w:tcW w:w="10208" w:type="dxa"/>
            <w:gridSpan w:val="10"/>
            <w:tcBorders>
              <w:top w:val="single" w:sz="12" w:space="0" w:color="auto"/>
              <w:left w:val="nil"/>
              <w:bottom w:val="nil"/>
              <w:right w:val="nil"/>
            </w:tcBorders>
            <w:vAlign w:val="center"/>
            <w:hideMark/>
          </w:tcPr>
          <w:p w:rsidR="00311761" w:rsidRDefault="003117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11761" w:rsidTr="00311761">
        <w:trPr>
          <w:jc w:val="center"/>
        </w:trPr>
        <w:tc>
          <w:tcPr>
            <w:tcW w:w="1418" w:type="dxa"/>
            <w:gridSpan w:val="3"/>
            <w:hideMark/>
          </w:tcPr>
          <w:p w:rsidR="00311761" w:rsidRDefault="003117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hideMark/>
          </w:tcPr>
          <w:p w:rsidR="00311761" w:rsidRDefault="003117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hideMark/>
          </w:tcPr>
          <w:p w:rsidR="00311761" w:rsidRDefault="003117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hideMark/>
          </w:tcPr>
          <w:p w:rsidR="00311761" w:rsidRDefault="003117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hideMark/>
          </w:tcPr>
          <w:p w:rsidR="00311761" w:rsidRDefault="003117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hideMark/>
          </w:tcPr>
          <w:p w:rsidR="00311761" w:rsidRDefault="003117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767102" w:rsidRDefault="00767102"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sectPr w:rsidR="00767102" w:rsidSect="00E608FD">
      <w:headerReference w:type="default" r:id="rId8"/>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47" w:rsidRDefault="00D4609B">
      <w:pPr>
        <w:spacing w:after="0" w:line="240" w:lineRule="auto"/>
      </w:pPr>
      <w:r>
        <w:separator/>
      </w:r>
    </w:p>
  </w:endnote>
  <w:endnote w:type="continuationSeparator" w:id="0">
    <w:p w:rsidR="00700647" w:rsidRDefault="00D4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47" w:rsidRDefault="00D4609B">
      <w:pPr>
        <w:spacing w:after="0" w:line="240" w:lineRule="auto"/>
      </w:pPr>
      <w:r>
        <w:separator/>
      </w:r>
    </w:p>
  </w:footnote>
  <w:footnote w:type="continuationSeparator" w:id="0">
    <w:p w:rsidR="00700647" w:rsidRDefault="00D46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56" w:rsidRPr="004548EE" w:rsidRDefault="00F7591E">
    <w:pPr>
      <w:tabs>
        <w:tab w:val="center" w:pos="4564"/>
        <w:tab w:val="right" w:pos="7760"/>
      </w:tabs>
      <w:autoSpaceDE w:val="0"/>
      <w:autoSpaceDN w:val="0"/>
      <w:spacing w:line="240" w:lineRule="auto"/>
      <w:rPr>
        <w:sz w:val="16"/>
        <w:szCs w:val="16"/>
      </w:rPr>
    </w:pPr>
    <w:r w:rsidRPr="004548EE">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AE2519">
      <w:rPr>
        <w:noProof/>
        <w:sz w:val="16"/>
        <w:szCs w:val="16"/>
      </w:rPr>
      <w:t>7</w:t>
    </w:r>
    <w:r>
      <w:rPr>
        <w:sz w:val="16"/>
        <w:szCs w:val="16"/>
      </w:rPr>
      <w:fldChar w:fldCharType="end"/>
    </w:r>
    <w:r w:rsidRPr="004548EE">
      <w:rPr>
        <w:sz w:val="16"/>
        <w:szCs w:val="16"/>
      </w:rPr>
      <w:t xml:space="preserve"> -</w:t>
    </w:r>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FAF"/>
    <w:multiLevelType w:val="multilevel"/>
    <w:tmpl w:val="DC04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D2019"/>
    <w:multiLevelType w:val="multilevel"/>
    <w:tmpl w:val="27E6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605EA"/>
    <w:multiLevelType w:val="multilevel"/>
    <w:tmpl w:val="36D8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C016F"/>
    <w:multiLevelType w:val="multilevel"/>
    <w:tmpl w:val="56C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F60CB"/>
    <w:multiLevelType w:val="multilevel"/>
    <w:tmpl w:val="1F0A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A26C4"/>
    <w:multiLevelType w:val="multilevel"/>
    <w:tmpl w:val="C90C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553A1"/>
    <w:multiLevelType w:val="multilevel"/>
    <w:tmpl w:val="0202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F2237"/>
    <w:multiLevelType w:val="multilevel"/>
    <w:tmpl w:val="BF26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976E8"/>
    <w:multiLevelType w:val="multilevel"/>
    <w:tmpl w:val="D8F8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69856C2"/>
    <w:multiLevelType w:val="hybridMultilevel"/>
    <w:tmpl w:val="CB88A7FE"/>
    <w:lvl w:ilvl="0" w:tplc="AEF8EB2A">
      <w:numFmt w:val="bullet"/>
      <w:lvlText w:val="-"/>
      <w:lvlJc w:val="left"/>
      <w:pPr>
        <w:ind w:left="6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6C30F8"/>
    <w:multiLevelType w:val="multilevel"/>
    <w:tmpl w:val="C0B0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B6FB2"/>
    <w:multiLevelType w:val="hybridMultilevel"/>
    <w:tmpl w:val="08E4519A"/>
    <w:lvl w:ilvl="0" w:tplc="E9A4BB00">
      <w:start w:val="1"/>
      <w:numFmt w:val="decimal"/>
      <w:lvlText w:val="%1."/>
      <w:lvlJc w:val="left"/>
      <w:pPr>
        <w:ind w:left="3763"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96E76A6"/>
    <w:multiLevelType w:val="multilevel"/>
    <w:tmpl w:val="2376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E81094"/>
    <w:multiLevelType w:val="multilevel"/>
    <w:tmpl w:val="535C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E504B9"/>
    <w:multiLevelType w:val="multilevel"/>
    <w:tmpl w:val="A774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DB6546"/>
    <w:multiLevelType w:val="multilevel"/>
    <w:tmpl w:val="02FC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2D603F"/>
    <w:multiLevelType w:val="multilevel"/>
    <w:tmpl w:val="5668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CE1DF9"/>
    <w:multiLevelType w:val="multilevel"/>
    <w:tmpl w:val="03A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BE5929"/>
    <w:multiLevelType w:val="multilevel"/>
    <w:tmpl w:val="A77E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A373CE"/>
    <w:multiLevelType w:val="multilevel"/>
    <w:tmpl w:val="023C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68208E"/>
    <w:multiLevelType w:val="multilevel"/>
    <w:tmpl w:val="1B26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5A46F5"/>
    <w:multiLevelType w:val="multilevel"/>
    <w:tmpl w:val="D9D4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D575AD"/>
    <w:multiLevelType w:val="multilevel"/>
    <w:tmpl w:val="6A5A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0151B"/>
    <w:multiLevelType w:val="multilevel"/>
    <w:tmpl w:val="DDC4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
  </w:num>
  <w:num w:numId="7">
    <w:abstractNumId w:val="4"/>
  </w:num>
  <w:num w:numId="8">
    <w:abstractNumId w:val="17"/>
  </w:num>
  <w:num w:numId="9">
    <w:abstractNumId w:val="14"/>
  </w:num>
  <w:num w:numId="10">
    <w:abstractNumId w:val="19"/>
  </w:num>
  <w:num w:numId="11">
    <w:abstractNumId w:val="16"/>
  </w:num>
  <w:num w:numId="12">
    <w:abstractNumId w:val="18"/>
  </w:num>
  <w:num w:numId="13">
    <w:abstractNumId w:val="24"/>
  </w:num>
  <w:num w:numId="14">
    <w:abstractNumId w:val="21"/>
  </w:num>
  <w:num w:numId="15">
    <w:abstractNumId w:val="6"/>
  </w:num>
  <w:num w:numId="16">
    <w:abstractNumId w:val="13"/>
  </w:num>
  <w:num w:numId="17">
    <w:abstractNumId w:val="7"/>
  </w:num>
  <w:num w:numId="18">
    <w:abstractNumId w:val="5"/>
  </w:num>
  <w:num w:numId="19">
    <w:abstractNumId w:val="8"/>
  </w:num>
  <w:num w:numId="20">
    <w:abstractNumId w:val="11"/>
  </w:num>
  <w:num w:numId="21">
    <w:abstractNumId w:val="22"/>
  </w:num>
  <w:num w:numId="22">
    <w:abstractNumId w:val="23"/>
  </w:num>
  <w:num w:numId="23">
    <w:abstractNumId w:val="3"/>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15"/>
    <w:rsid w:val="000139A7"/>
    <w:rsid w:val="00015098"/>
    <w:rsid w:val="000965E5"/>
    <w:rsid w:val="00100BC5"/>
    <w:rsid w:val="0022007A"/>
    <w:rsid w:val="002911CD"/>
    <w:rsid w:val="00311761"/>
    <w:rsid w:val="00340160"/>
    <w:rsid w:val="00495C85"/>
    <w:rsid w:val="004D371D"/>
    <w:rsid w:val="00614D8B"/>
    <w:rsid w:val="006527A3"/>
    <w:rsid w:val="006A0CD0"/>
    <w:rsid w:val="006A1D80"/>
    <w:rsid w:val="006C4685"/>
    <w:rsid w:val="00700647"/>
    <w:rsid w:val="00725583"/>
    <w:rsid w:val="00767102"/>
    <w:rsid w:val="009A232A"/>
    <w:rsid w:val="00AD3E7E"/>
    <w:rsid w:val="00AE2519"/>
    <w:rsid w:val="00B57FD4"/>
    <w:rsid w:val="00BE41F1"/>
    <w:rsid w:val="00C13D76"/>
    <w:rsid w:val="00C32CCC"/>
    <w:rsid w:val="00D14C16"/>
    <w:rsid w:val="00D174A4"/>
    <w:rsid w:val="00D4609B"/>
    <w:rsid w:val="00D65815"/>
    <w:rsid w:val="00DB47FB"/>
    <w:rsid w:val="00DC1F3A"/>
    <w:rsid w:val="00E0486A"/>
    <w:rsid w:val="00E25028"/>
    <w:rsid w:val="00E608FD"/>
    <w:rsid w:val="00EA6927"/>
    <w:rsid w:val="00EE67BD"/>
    <w:rsid w:val="00F7591E"/>
    <w:rsid w:val="00FD0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2"/>
    <w:next w:val="2"/>
    <w:link w:val="10"/>
    <w:uiPriority w:val="1"/>
    <w:qFormat/>
    <w:rsid w:val="00F7591E"/>
    <w:pPr>
      <w:keepNext/>
      <w:keepLines/>
      <w:spacing w:before="480" w:after="120"/>
      <w:contextualSpacing/>
      <w:outlineLvl w:val="0"/>
    </w:pPr>
    <w:rPr>
      <w:b/>
      <w:sz w:val="48"/>
      <w:szCs w:val="48"/>
    </w:rPr>
  </w:style>
  <w:style w:type="paragraph" w:styleId="20">
    <w:name w:val="heading 2"/>
    <w:basedOn w:val="2"/>
    <w:next w:val="2"/>
    <w:link w:val="21"/>
    <w:uiPriority w:val="1"/>
    <w:qFormat/>
    <w:rsid w:val="00F7591E"/>
    <w:pPr>
      <w:keepNext/>
      <w:keepLines/>
      <w:spacing w:before="360" w:after="80"/>
      <w:contextualSpacing/>
      <w:outlineLvl w:val="1"/>
    </w:pPr>
    <w:rPr>
      <w:b/>
      <w:sz w:val="36"/>
      <w:szCs w:val="36"/>
    </w:rPr>
  </w:style>
  <w:style w:type="paragraph" w:styleId="3">
    <w:name w:val="heading 3"/>
    <w:basedOn w:val="2"/>
    <w:next w:val="2"/>
    <w:link w:val="30"/>
    <w:qFormat/>
    <w:rsid w:val="00F7591E"/>
    <w:pPr>
      <w:keepNext/>
      <w:keepLines/>
      <w:spacing w:before="280" w:after="80"/>
      <w:contextualSpacing/>
      <w:outlineLvl w:val="2"/>
    </w:pPr>
    <w:rPr>
      <w:b/>
      <w:sz w:val="28"/>
      <w:szCs w:val="28"/>
    </w:rPr>
  </w:style>
  <w:style w:type="paragraph" w:styleId="4">
    <w:name w:val="heading 4"/>
    <w:basedOn w:val="2"/>
    <w:next w:val="2"/>
    <w:link w:val="40"/>
    <w:qFormat/>
    <w:rsid w:val="00F7591E"/>
    <w:pPr>
      <w:keepNext/>
      <w:keepLines/>
      <w:spacing w:before="240" w:after="40"/>
      <w:contextualSpacing/>
      <w:outlineLvl w:val="3"/>
    </w:pPr>
    <w:rPr>
      <w:b/>
      <w:sz w:val="24"/>
      <w:szCs w:val="24"/>
    </w:rPr>
  </w:style>
  <w:style w:type="paragraph" w:styleId="5">
    <w:name w:val="heading 5"/>
    <w:basedOn w:val="2"/>
    <w:next w:val="2"/>
    <w:link w:val="50"/>
    <w:uiPriority w:val="99"/>
    <w:qFormat/>
    <w:rsid w:val="00F7591E"/>
    <w:pPr>
      <w:keepNext/>
      <w:keepLines/>
      <w:spacing w:before="220" w:after="40"/>
      <w:contextualSpacing/>
      <w:outlineLvl w:val="4"/>
    </w:pPr>
    <w:rPr>
      <w:rFonts w:cs="Times New Roman"/>
      <w:b/>
    </w:rPr>
  </w:style>
  <w:style w:type="paragraph" w:styleId="6">
    <w:name w:val="heading 6"/>
    <w:basedOn w:val="2"/>
    <w:next w:val="2"/>
    <w:link w:val="60"/>
    <w:qFormat/>
    <w:rsid w:val="00F7591E"/>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C16"/>
    <w:pPr>
      <w:ind w:left="720"/>
      <w:contextualSpacing/>
    </w:pPr>
  </w:style>
  <w:style w:type="paragraph" w:customStyle="1" w:styleId="11">
    <w:name w:val="Обычный1"/>
    <w:rsid w:val="00E0486A"/>
    <w:pPr>
      <w:spacing w:after="0"/>
    </w:pPr>
    <w:rPr>
      <w:rFonts w:ascii="Arial" w:eastAsia="Arial" w:hAnsi="Arial" w:cs="Arial"/>
      <w:color w:val="000000"/>
      <w:lang w:eastAsia="ru-RU"/>
    </w:rPr>
  </w:style>
  <w:style w:type="character" w:customStyle="1" w:styleId="10">
    <w:name w:val="Заголовок 1 Знак"/>
    <w:basedOn w:val="a0"/>
    <w:link w:val="1"/>
    <w:uiPriority w:val="1"/>
    <w:rsid w:val="00F7591E"/>
    <w:rPr>
      <w:rFonts w:ascii="Arial" w:eastAsia="Arial" w:hAnsi="Arial" w:cs="Arial"/>
      <w:b/>
      <w:color w:val="000000"/>
      <w:sz w:val="48"/>
      <w:szCs w:val="48"/>
      <w:lang w:eastAsia="ru-RU"/>
    </w:rPr>
  </w:style>
  <w:style w:type="character" w:customStyle="1" w:styleId="21">
    <w:name w:val="Заголовок 2 Знак"/>
    <w:basedOn w:val="a0"/>
    <w:link w:val="20"/>
    <w:uiPriority w:val="1"/>
    <w:rsid w:val="00F7591E"/>
    <w:rPr>
      <w:rFonts w:ascii="Arial" w:eastAsia="Arial" w:hAnsi="Arial" w:cs="Arial"/>
      <w:b/>
      <w:color w:val="000000"/>
      <w:sz w:val="36"/>
      <w:szCs w:val="36"/>
      <w:lang w:eastAsia="ru-RU"/>
    </w:rPr>
  </w:style>
  <w:style w:type="character" w:customStyle="1" w:styleId="30">
    <w:name w:val="Заголовок 3 Знак"/>
    <w:basedOn w:val="a0"/>
    <w:link w:val="3"/>
    <w:rsid w:val="00F7591E"/>
    <w:rPr>
      <w:rFonts w:ascii="Arial" w:eastAsia="Arial" w:hAnsi="Arial" w:cs="Arial"/>
      <w:b/>
      <w:color w:val="000000"/>
      <w:sz w:val="28"/>
      <w:szCs w:val="28"/>
      <w:lang w:eastAsia="ru-RU"/>
    </w:rPr>
  </w:style>
  <w:style w:type="character" w:customStyle="1" w:styleId="40">
    <w:name w:val="Заголовок 4 Знак"/>
    <w:basedOn w:val="a0"/>
    <w:link w:val="4"/>
    <w:rsid w:val="00F7591E"/>
    <w:rPr>
      <w:rFonts w:ascii="Arial" w:eastAsia="Arial" w:hAnsi="Arial" w:cs="Arial"/>
      <w:b/>
      <w:color w:val="000000"/>
      <w:sz w:val="24"/>
      <w:szCs w:val="24"/>
      <w:lang w:eastAsia="ru-RU"/>
    </w:rPr>
  </w:style>
  <w:style w:type="character" w:customStyle="1" w:styleId="50">
    <w:name w:val="Заголовок 5 Знак"/>
    <w:basedOn w:val="a0"/>
    <w:link w:val="5"/>
    <w:uiPriority w:val="99"/>
    <w:rsid w:val="00F7591E"/>
    <w:rPr>
      <w:rFonts w:ascii="Arial" w:eastAsia="Arial" w:hAnsi="Arial" w:cs="Times New Roman"/>
      <w:b/>
      <w:color w:val="000000"/>
      <w:lang w:eastAsia="ru-RU"/>
    </w:rPr>
  </w:style>
  <w:style w:type="character" w:customStyle="1" w:styleId="60">
    <w:name w:val="Заголовок 6 Знак"/>
    <w:basedOn w:val="a0"/>
    <w:link w:val="6"/>
    <w:rsid w:val="00F7591E"/>
    <w:rPr>
      <w:rFonts w:ascii="Arial" w:eastAsia="Arial" w:hAnsi="Arial" w:cs="Arial"/>
      <w:b/>
      <w:color w:val="000000"/>
      <w:sz w:val="20"/>
      <w:szCs w:val="20"/>
      <w:lang w:eastAsia="ru-RU"/>
    </w:rPr>
  </w:style>
  <w:style w:type="numbering" w:customStyle="1" w:styleId="12">
    <w:name w:val="Нет списка1"/>
    <w:next w:val="a2"/>
    <w:uiPriority w:val="99"/>
    <w:semiHidden/>
    <w:unhideWhenUsed/>
    <w:rsid w:val="00F7591E"/>
  </w:style>
  <w:style w:type="paragraph" w:customStyle="1" w:styleId="2">
    <w:name w:val="Обычный2"/>
    <w:uiPriority w:val="99"/>
    <w:rsid w:val="00F7591E"/>
    <w:pPr>
      <w:spacing w:after="0"/>
    </w:pPr>
    <w:rPr>
      <w:rFonts w:ascii="Arial" w:eastAsia="Arial" w:hAnsi="Arial" w:cs="Arial"/>
      <w:color w:val="000000"/>
      <w:lang w:eastAsia="ru-RU"/>
    </w:rPr>
  </w:style>
  <w:style w:type="table" w:customStyle="1" w:styleId="TableNormal1">
    <w:name w:val="Table Normal1"/>
    <w:rsid w:val="00F7591E"/>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4">
    <w:name w:val="Title"/>
    <w:basedOn w:val="2"/>
    <w:next w:val="2"/>
    <w:link w:val="a5"/>
    <w:qFormat/>
    <w:rsid w:val="00F7591E"/>
    <w:pPr>
      <w:keepNext/>
      <w:keepLines/>
      <w:spacing w:before="480" w:after="120"/>
      <w:contextualSpacing/>
    </w:pPr>
    <w:rPr>
      <w:b/>
      <w:sz w:val="72"/>
      <w:szCs w:val="72"/>
    </w:rPr>
  </w:style>
  <w:style w:type="character" w:customStyle="1" w:styleId="a5">
    <w:name w:val="Название Знак"/>
    <w:basedOn w:val="a0"/>
    <w:link w:val="a4"/>
    <w:rsid w:val="00F7591E"/>
    <w:rPr>
      <w:rFonts w:ascii="Arial" w:eastAsia="Arial" w:hAnsi="Arial" w:cs="Arial"/>
      <w:b/>
      <w:color w:val="000000"/>
      <w:sz w:val="72"/>
      <w:szCs w:val="72"/>
      <w:lang w:eastAsia="ru-RU"/>
    </w:rPr>
  </w:style>
  <w:style w:type="paragraph" w:styleId="a6">
    <w:name w:val="Subtitle"/>
    <w:basedOn w:val="2"/>
    <w:next w:val="2"/>
    <w:link w:val="a7"/>
    <w:uiPriority w:val="99"/>
    <w:qFormat/>
    <w:rsid w:val="00F7591E"/>
    <w:pPr>
      <w:keepNext/>
      <w:keepLines/>
      <w:spacing w:before="360" w:after="80"/>
      <w:contextualSpacing/>
    </w:pPr>
    <w:rPr>
      <w:rFonts w:ascii="Georgia" w:eastAsia="Georgia" w:hAnsi="Georgia" w:cs="Times New Roman"/>
      <w:i/>
      <w:color w:val="666666"/>
      <w:sz w:val="48"/>
      <w:szCs w:val="48"/>
    </w:rPr>
  </w:style>
  <w:style w:type="character" w:customStyle="1" w:styleId="a7">
    <w:name w:val="Подзаголовок Знак"/>
    <w:basedOn w:val="a0"/>
    <w:link w:val="a6"/>
    <w:uiPriority w:val="99"/>
    <w:rsid w:val="00F7591E"/>
    <w:rPr>
      <w:rFonts w:ascii="Georgia" w:eastAsia="Georgia" w:hAnsi="Georgia" w:cs="Times New Roman"/>
      <w:i/>
      <w:color w:val="666666"/>
      <w:sz w:val="48"/>
      <w:szCs w:val="48"/>
      <w:lang w:eastAsia="ru-RU"/>
    </w:rPr>
  </w:style>
  <w:style w:type="table" w:customStyle="1" w:styleId="22">
    <w:name w:val="2"/>
    <w:basedOn w:val="TableNormal1"/>
    <w:rsid w:val="00F7591E"/>
    <w:tblPr>
      <w:tblStyleRowBandSize w:val="1"/>
      <w:tblStyleColBandSize w:val="1"/>
      <w:tblCellMar>
        <w:top w:w="0" w:type="dxa"/>
        <w:left w:w="108" w:type="dxa"/>
        <w:bottom w:w="0" w:type="dxa"/>
        <w:right w:w="108" w:type="dxa"/>
      </w:tblCellMar>
    </w:tblPr>
  </w:style>
  <w:style w:type="table" w:customStyle="1" w:styleId="13">
    <w:name w:val="1"/>
    <w:basedOn w:val="TableNormal1"/>
    <w:rsid w:val="00F7591E"/>
    <w:tblPr>
      <w:tblStyleRowBandSize w:val="1"/>
      <w:tblStyleColBandSize w:val="1"/>
      <w:tblCellMar>
        <w:top w:w="0" w:type="dxa"/>
        <w:left w:w="108" w:type="dxa"/>
        <w:bottom w:w="0" w:type="dxa"/>
        <w:right w:w="108" w:type="dxa"/>
      </w:tblCellMar>
    </w:tbl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link w:val="a9"/>
    <w:uiPriority w:val="99"/>
    <w:qFormat/>
    <w:rsid w:val="00F7591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g-binding">
    <w:name w:val="ng-binding"/>
    <w:basedOn w:val="a0"/>
    <w:rsid w:val="00F7591E"/>
  </w:style>
  <w:style w:type="character" w:customStyle="1" w:styleId="rvts0">
    <w:name w:val="rvts0"/>
    <w:basedOn w:val="a0"/>
    <w:rsid w:val="00F7591E"/>
  </w:style>
  <w:style w:type="paragraph" w:styleId="aa">
    <w:name w:val="Balloon Text"/>
    <w:basedOn w:val="a"/>
    <w:link w:val="ab"/>
    <w:uiPriority w:val="99"/>
    <w:semiHidden/>
    <w:rsid w:val="00F7591E"/>
    <w:pPr>
      <w:spacing w:after="0" w:line="240" w:lineRule="auto"/>
    </w:pPr>
    <w:rPr>
      <w:rFonts w:ascii="Tahoma" w:eastAsia="Times New Roman" w:hAnsi="Tahoma" w:cs="Times New Roman"/>
      <w:sz w:val="16"/>
      <w:szCs w:val="16"/>
      <w:lang w:val="uk-UA" w:eastAsia="ru-RU"/>
    </w:rPr>
  </w:style>
  <w:style w:type="character" w:customStyle="1" w:styleId="ab">
    <w:name w:val="Текст выноски Знак"/>
    <w:basedOn w:val="a0"/>
    <w:link w:val="aa"/>
    <w:uiPriority w:val="99"/>
    <w:semiHidden/>
    <w:rsid w:val="00F7591E"/>
    <w:rPr>
      <w:rFonts w:ascii="Tahoma" w:eastAsia="Times New Roman" w:hAnsi="Tahoma" w:cs="Times New Roman"/>
      <w:sz w:val="16"/>
      <w:szCs w:val="16"/>
      <w:lang w:val="uk-UA" w:eastAsia="ru-RU"/>
    </w:rPr>
  </w:style>
  <w:style w:type="paragraph" w:customStyle="1" w:styleId="rvps2">
    <w:name w:val="rvps2"/>
    <w:basedOn w:val="a"/>
    <w:uiPriority w:val="99"/>
    <w:rsid w:val="00F7591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F7591E"/>
  </w:style>
  <w:style w:type="character" w:styleId="ac">
    <w:name w:val="Hyperlink"/>
    <w:uiPriority w:val="99"/>
    <w:unhideWhenUsed/>
    <w:rsid w:val="00F7591E"/>
    <w:rPr>
      <w:color w:val="0000FF"/>
      <w:u w:val="single"/>
    </w:rPr>
  </w:style>
  <w:style w:type="character" w:styleId="ad">
    <w:name w:val="Strong"/>
    <w:qFormat/>
    <w:rsid w:val="00F7591E"/>
    <w:rPr>
      <w:b/>
      <w:bCs/>
    </w:rPr>
  </w:style>
  <w:style w:type="paragraph" w:styleId="HTML">
    <w:name w:val="HTML Preformatted"/>
    <w:basedOn w:val="a"/>
    <w:link w:val="HTML0"/>
    <w:rsid w:val="00F7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F7591E"/>
    <w:rPr>
      <w:rFonts w:ascii="Courier New" w:eastAsia="Times New Roman" w:hAnsi="Courier New" w:cs="Times New Roman"/>
      <w:sz w:val="20"/>
      <w:szCs w:val="20"/>
      <w:lang w:val="uk-UA" w:eastAsia="ru-RU"/>
    </w:rPr>
  </w:style>
  <w:style w:type="paragraph" w:styleId="ae">
    <w:name w:val="No Spacing"/>
    <w:link w:val="af"/>
    <w:qFormat/>
    <w:rsid w:val="00F7591E"/>
    <w:pPr>
      <w:spacing w:after="0" w:line="240" w:lineRule="auto"/>
    </w:pPr>
    <w:rPr>
      <w:rFonts w:ascii="Calibri" w:eastAsia="Times New Roman" w:hAnsi="Calibri" w:cs="Times New Roman"/>
      <w:lang w:eastAsia="ru-RU"/>
    </w:rPr>
  </w:style>
  <w:style w:type="character" w:customStyle="1" w:styleId="ng-bindingng-scope">
    <w:name w:val="ng-binding ng-scope"/>
    <w:basedOn w:val="a0"/>
    <w:rsid w:val="00F7591E"/>
  </w:style>
  <w:style w:type="table" w:styleId="af0">
    <w:name w:val="Table Grid"/>
    <w:basedOn w:val="a1"/>
    <w:rsid w:val="00F7591E"/>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uiPriority w:val="99"/>
    <w:semiHidden/>
    <w:unhideWhenUsed/>
    <w:rsid w:val="00F7591E"/>
    <w:rPr>
      <w:color w:val="800080"/>
      <w:u w:val="single"/>
    </w:rPr>
  </w:style>
  <w:style w:type="paragraph" w:customStyle="1" w:styleId="xl64">
    <w:name w:val="xl64"/>
    <w:basedOn w:val="a"/>
    <w:rsid w:val="00F7591E"/>
    <w:pPr>
      <w:spacing w:before="100" w:beforeAutospacing="1" w:after="100" w:afterAutospacing="1" w:line="240" w:lineRule="auto"/>
      <w:textAlignment w:val="center"/>
    </w:pPr>
    <w:rPr>
      <w:rFonts w:ascii="Times New Roman" w:eastAsia="Times New Roman" w:hAnsi="Times New Roman" w:cs="Times New Roman"/>
      <w:sz w:val="24"/>
      <w:szCs w:val="24"/>
      <w:lang w:val="uk-UA" w:eastAsia="ru-RU"/>
    </w:rPr>
  </w:style>
  <w:style w:type="paragraph" w:customStyle="1" w:styleId="xl65">
    <w:name w:val="xl65"/>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ru-RU"/>
    </w:rPr>
  </w:style>
  <w:style w:type="paragraph" w:customStyle="1" w:styleId="xl66">
    <w:name w:val="xl66"/>
    <w:basedOn w:val="a"/>
    <w:rsid w:val="00F7591E"/>
    <w:pPr>
      <w:spacing w:before="100" w:beforeAutospacing="1" w:after="100" w:afterAutospacing="1" w:line="240" w:lineRule="auto"/>
      <w:textAlignment w:val="center"/>
    </w:pPr>
    <w:rPr>
      <w:rFonts w:ascii="Times New Roman" w:eastAsia="Times New Roman" w:hAnsi="Times New Roman" w:cs="Times New Roman"/>
      <w:sz w:val="24"/>
      <w:szCs w:val="24"/>
      <w:lang w:val="uk-UA" w:eastAsia="ru-RU"/>
    </w:rPr>
  </w:style>
  <w:style w:type="paragraph" w:customStyle="1" w:styleId="xl67">
    <w:name w:val="xl67"/>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ru-RU"/>
    </w:rPr>
  </w:style>
  <w:style w:type="paragraph" w:customStyle="1" w:styleId="xl68">
    <w:name w:val="xl68"/>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ru-RU"/>
    </w:rPr>
  </w:style>
  <w:style w:type="paragraph" w:customStyle="1" w:styleId="xl69">
    <w:name w:val="xl69"/>
    <w:basedOn w:val="a"/>
    <w:rsid w:val="00F7591E"/>
    <w:pPr>
      <w:spacing w:before="100" w:beforeAutospacing="1" w:after="100" w:afterAutospacing="1" w:line="240" w:lineRule="auto"/>
      <w:textAlignment w:val="center"/>
    </w:pPr>
    <w:rPr>
      <w:rFonts w:ascii="Times New Roman" w:eastAsia="Times New Roman" w:hAnsi="Times New Roman" w:cs="Times New Roman"/>
      <w:sz w:val="24"/>
      <w:szCs w:val="24"/>
      <w:lang w:val="uk-UA" w:eastAsia="ru-RU"/>
    </w:rPr>
  </w:style>
  <w:style w:type="paragraph" w:customStyle="1" w:styleId="xl70">
    <w:name w:val="xl70"/>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32"/>
      <w:szCs w:val="32"/>
      <w:lang w:val="uk-UA" w:eastAsia="ru-RU"/>
    </w:rPr>
  </w:style>
  <w:style w:type="paragraph" w:customStyle="1" w:styleId="xl71">
    <w:name w:val="xl71"/>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val="uk-UA" w:eastAsia="ru-RU"/>
    </w:rPr>
  </w:style>
  <w:style w:type="paragraph" w:customStyle="1" w:styleId="xl72">
    <w:name w:val="xl72"/>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val="uk-UA" w:eastAsia="ru-RU"/>
    </w:rPr>
  </w:style>
  <w:style w:type="paragraph" w:customStyle="1" w:styleId="xl73">
    <w:name w:val="xl73"/>
    <w:basedOn w:val="a"/>
    <w:rsid w:val="00F7591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4">
    <w:name w:val="xl74"/>
    <w:basedOn w:val="a"/>
    <w:rsid w:val="00F759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5">
    <w:name w:val="xl75"/>
    <w:basedOn w:val="a"/>
    <w:rsid w:val="00F759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6">
    <w:name w:val="xl76"/>
    <w:basedOn w:val="a"/>
    <w:rsid w:val="00F7591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7">
    <w:name w:val="xl77"/>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78">
    <w:name w:val="xl78"/>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9">
    <w:name w:val="xl79"/>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0">
    <w:name w:val="xl80"/>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1">
    <w:name w:val="xl81"/>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2">
    <w:name w:val="xl82"/>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3">
    <w:name w:val="xl83"/>
    <w:basedOn w:val="a"/>
    <w:rsid w:val="00F7591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4">
    <w:name w:val="xl84"/>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5">
    <w:name w:val="xl85"/>
    <w:basedOn w:val="a"/>
    <w:rsid w:val="00F7591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6">
    <w:name w:val="xl86"/>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7">
    <w:name w:val="xl87"/>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8">
    <w:name w:val="xl88"/>
    <w:basedOn w:val="a"/>
    <w:rsid w:val="00F7591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9">
    <w:name w:val="xl89"/>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90">
    <w:name w:val="xl90"/>
    <w:basedOn w:val="a"/>
    <w:rsid w:val="00F759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91">
    <w:name w:val="xl91"/>
    <w:basedOn w:val="a"/>
    <w:rsid w:val="00F759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92">
    <w:name w:val="xl92"/>
    <w:basedOn w:val="a"/>
    <w:rsid w:val="00F7591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character" w:customStyle="1" w:styleId="apple-converted-space">
    <w:name w:val="apple-converted-space"/>
    <w:basedOn w:val="a0"/>
    <w:rsid w:val="00F7591E"/>
  </w:style>
  <w:style w:type="paragraph" w:styleId="af2">
    <w:name w:val="Body Text Indent"/>
    <w:basedOn w:val="a"/>
    <w:link w:val="af3"/>
    <w:rsid w:val="00F7591E"/>
    <w:pPr>
      <w:spacing w:after="0" w:line="360" w:lineRule="auto"/>
      <w:ind w:firstLine="720"/>
      <w:jc w:val="both"/>
    </w:pPr>
    <w:rPr>
      <w:rFonts w:ascii="Times New Roman" w:eastAsia="Times New Roman" w:hAnsi="Times New Roman" w:cs="Times New Roman"/>
      <w:sz w:val="28"/>
      <w:szCs w:val="24"/>
      <w:lang w:val="uk-UA" w:eastAsia="uk-UA"/>
    </w:rPr>
  </w:style>
  <w:style w:type="character" w:customStyle="1" w:styleId="af3">
    <w:name w:val="Основной текст с отступом Знак"/>
    <w:basedOn w:val="a0"/>
    <w:link w:val="af2"/>
    <w:rsid w:val="00F7591E"/>
    <w:rPr>
      <w:rFonts w:ascii="Times New Roman" w:eastAsia="Times New Roman" w:hAnsi="Times New Roman" w:cs="Times New Roman"/>
      <w:sz w:val="28"/>
      <w:szCs w:val="24"/>
      <w:lang w:val="uk-UA" w:eastAsia="uk-UA"/>
    </w:rPr>
  </w:style>
  <w:style w:type="paragraph" w:customStyle="1" w:styleId="CharChar">
    <w:name w:val="Char Знак Знак Char Знак Знак Знак Знак Знак Знак Знак Знак Знак Знак Знак Знак Знак"/>
    <w:basedOn w:val="a"/>
    <w:rsid w:val="00F7591E"/>
    <w:pPr>
      <w:spacing w:after="0" w:line="240" w:lineRule="auto"/>
    </w:pPr>
    <w:rPr>
      <w:rFonts w:ascii="Verdana" w:eastAsia="Times New Roman" w:hAnsi="Verdana" w:cs="Verdana"/>
      <w:sz w:val="20"/>
      <w:szCs w:val="20"/>
      <w:lang w:val="en-US"/>
    </w:rPr>
  </w:style>
  <w:style w:type="paragraph" w:customStyle="1" w:styleId="23">
    <w:name w:val="Обычный2"/>
    <w:rsid w:val="00F7591E"/>
    <w:pPr>
      <w:spacing w:after="0"/>
    </w:pPr>
    <w:rPr>
      <w:rFonts w:ascii="Arial" w:eastAsia="Arial" w:hAnsi="Arial" w:cs="Arial"/>
      <w:color w:val="000000"/>
      <w:lang w:eastAsia="ru-RU"/>
    </w:rPr>
  </w:style>
  <w:style w:type="character" w:customStyle="1" w:styleId="apple-tab-span">
    <w:name w:val="apple-tab-span"/>
    <w:rsid w:val="00F7591E"/>
  </w:style>
  <w:style w:type="paragraph" w:styleId="af4">
    <w:name w:val="header"/>
    <w:basedOn w:val="a"/>
    <w:link w:val="af5"/>
    <w:uiPriority w:val="99"/>
    <w:unhideWhenUsed/>
    <w:rsid w:val="00F7591E"/>
    <w:pPr>
      <w:tabs>
        <w:tab w:val="center" w:pos="4819"/>
        <w:tab w:val="right" w:pos="9639"/>
      </w:tabs>
      <w:spacing w:after="0"/>
    </w:pPr>
    <w:rPr>
      <w:rFonts w:ascii="Arial" w:eastAsia="Arial" w:hAnsi="Arial" w:cs="Arial"/>
      <w:color w:val="000000"/>
      <w:lang w:val="uk-UA" w:eastAsia="ru-RU"/>
    </w:rPr>
  </w:style>
  <w:style w:type="character" w:customStyle="1" w:styleId="af5">
    <w:name w:val="Верхний колонтитул Знак"/>
    <w:basedOn w:val="a0"/>
    <w:link w:val="af4"/>
    <w:uiPriority w:val="99"/>
    <w:rsid w:val="00F7591E"/>
    <w:rPr>
      <w:rFonts w:ascii="Arial" w:eastAsia="Arial" w:hAnsi="Arial" w:cs="Arial"/>
      <w:color w:val="000000"/>
      <w:lang w:val="uk-UA" w:eastAsia="ru-RU"/>
    </w:rPr>
  </w:style>
  <w:style w:type="paragraph" w:styleId="af6">
    <w:name w:val="footer"/>
    <w:basedOn w:val="a"/>
    <w:link w:val="af7"/>
    <w:uiPriority w:val="99"/>
    <w:unhideWhenUsed/>
    <w:rsid w:val="00F7591E"/>
    <w:pPr>
      <w:tabs>
        <w:tab w:val="center" w:pos="4819"/>
        <w:tab w:val="right" w:pos="9639"/>
      </w:tabs>
      <w:spacing w:after="0"/>
    </w:pPr>
    <w:rPr>
      <w:rFonts w:ascii="Arial" w:eastAsia="Arial" w:hAnsi="Arial" w:cs="Arial"/>
      <w:color w:val="000000"/>
      <w:lang w:val="uk-UA" w:eastAsia="ru-RU"/>
    </w:rPr>
  </w:style>
  <w:style w:type="character" w:customStyle="1" w:styleId="af7">
    <w:name w:val="Нижний колонтитул Знак"/>
    <w:basedOn w:val="a0"/>
    <w:link w:val="af6"/>
    <w:uiPriority w:val="99"/>
    <w:rsid w:val="00F7591E"/>
    <w:rPr>
      <w:rFonts w:ascii="Arial" w:eastAsia="Arial" w:hAnsi="Arial" w:cs="Arial"/>
      <w:color w:val="000000"/>
      <w:lang w:val="uk-UA" w:eastAsia="ru-RU"/>
    </w:rPr>
  </w:style>
  <w:style w:type="character" w:customStyle="1" w:styleId="rvts23">
    <w:name w:val="rvts23"/>
    <w:rsid w:val="00F7591E"/>
  </w:style>
  <w:style w:type="character" w:customStyle="1" w:styleId="af8">
    <w:name w:val="Незакрита згадка"/>
    <w:uiPriority w:val="99"/>
    <w:semiHidden/>
    <w:unhideWhenUsed/>
    <w:rsid w:val="00F7591E"/>
    <w:rPr>
      <w:color w:val="605E5C"/>
      <w:shd w:val="clear" w:color="auto" w:fill="E1DFDD"/>
    </w:rPr>
  </w:style>
  <w:style w:type="paragraph" w:styleId="af9">
    <w:name w:val="Body Text"/>
    <w:basedOn w:val="a"/>
    <w:link w:val="afa"/>
    <w:uiPriority w:val="1"/>
    <w:unhideWhenUsed/>
    <w:qFormat/>
    <w:rsid w:val="00F7591E"/>
    <w:pPr>
      <w:spacing w:after="120"/>
    </w:pPr>
    <w:rPr>
      <w:rFonts w:ascii="Arial" w:eastAsia="Arial" w:hAnsi="Arial" w:cs="Arial"/>
      <w:color w:val="000000"/>
      <w:lang w:val="uk-UA" w:eastAsia="ru-RU"/>
    </w:rPr>
  </w:style>
  <w:style w:type="character" w:customStyle="1" w:styleId="afa">
    <w:name w:val="Основной текст Знак"/>
    <w:basedOn w:val="a0"/>
    <w:link w:val="af9"/>
    <w:uiPriority w:val="1"/>
    <w:rsid w:val="00F7591E"/>
    <w:rPr>
      <w:rFonts w:ascii="Arial" w:eastAsia="Arial" w:hAnsi="Arial" w:cs="Arial"/>
      <w:color w:val="000000"/>
      <w:lang w:val="uk-UA" w:eastAsia="ru-RU"/>
    </w:rPr>
  </w:style>
  <w:style w:type="numbering" w:customStyle="1" w:styleId="110">
    <w:name w:val="Нет списка11"/>
    <w:next w:val="a2"/>
    <w:uiPriority w:val="99"/>
    <w:semiHidden/>
    <w:unhideWhenUsed/>
    <w:rsid w:val="00F7591E"/>
  </w:style>
  <w:style w:type="table" w:customStyle="1" w:styleId="TableNormal">
    <w:name w:val="Table Normal"/>
    <w:uiPriority w:val="2"/>
    <w:semiHidden/>
    <w:unhideWhenUsed/>
    <w:qFormat/>
    <w:rsid w:val="00F7591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591E"/>
    <w:pPr>
      <w:widowControl w:val="0"/>
      <w:autoSpaceDE w:val="0"/>
      <w:autoSpaceDN w:val="0"/>
      <w:spacing w:after="0" w:line="240" w:lineRule="auto"/>
      <w:ind w:left="200"/>
    </w:pPr>
    <w:rPr>
      <w:rFonts w:ascii="Times New Roman" w:eastAsia="Times New Roman" w:hAnsi="Times New Roman" w:cs="Times New Roman"/>
      <w:lang w:val="uk-UA"/>
    </w:rPr>
  </w:style>
  <w:style w:type="character" w:customStyle="1" w:styleId="a9">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rsid w:val="00F7591E"/>
    <w:rPr>
      <w:rFonts w:ascii="Times New Roman" w:eastAsia="Times New Roman" w:hAnsi="Times New Roman" w:cs="Times New Roman"/>
      <w:sz w:val="24"/>
      <w:szCs w:val="24"/>
      <w:lang w:val="uk-UA" w:eastAsia="uk-UA"/>
    </w:rPr>
  </w:style>
  <w:style w:type="paragraph" w:customStyle="1" w:styleId="14">
    <w:name w:val="Абзац списка1"/>
    <w:basedOn w:val="a"/>
    <w:rsid w:val="00F7591E"/>
    <w:pPr>
      <w:ind w:left="720"/>
      <w:contextualSpacing/>
    </w:pPr>
    <w:rPr>
      <w:rFonts w:ascii="Calibri" w:eastAsia="Calibri" w:hAnsi="Calibri" w:cs="Times New Roman"/>
      <w:lang w:val="uk-UA" w:eastAsia="ru-RU"/>
    </w:rPr>
  </w:style>
  <w:style w:type="character" w:customStyle="1" w:styleId="af">
    <w:name w:val="Без интервала Знак"/>
    <w:link w:val="ae"/>
    <w:rsid w:val="00F7591E"/>
    <w:rPr>
      <w:rFonts w:ascii="Calibri" w:eastAsia="Times New Roman" w:hAnsi="Calibri" w:cs="Times New Roman"/>
      <w:lang w:eastAsia="ru-RU"/>
    </w:rPr>
  </w:style>
  <w:style w:type="numbering" w:customStyle="1" w:styleId="24">
    <w:name w:val="Нет списка2"/>
    <w:next w:val="a2"/>
    <w:uiPriority w:val="99"/>
    <w:semiHidden/>
    <w:unhideWhenUsed/>
    <w:rsid w:val="00F75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2"/>
    <w:next w:val="2"/>
    <w:link w:val="10"/>
    <w:uiPriority w:val="1"/>
    <w:qFormat/>
    <w:rsid w:val="00F7591E"/>
    <w:pPr>
      <w:keepNext/>
      <w:keepLines/>
      <w:spacing w:before="480" w:after="120"/>
      <w:contextualSpacing/>
      <w:outlineLvl w:val="0"/>
    </w:pPr>
    <w:rPr>
      <w:b/>
      <w:sz w:val="48"/>
      <w:szCs w:val="48"/>
    </w:rPr>
  </w:style>
  <w:style w:type="paragraph" w:styleId="20">
    <w:name w:val="heading 2"/>
    <w:basedOn w:val="2"/>
    <w:next w:val="2"/>
    <w:link w:val="21"/>
    <w:uiPriority w:val="1"/>
    <w:qFormat/>
    <w:rsid w:val="00F7591E"/>
    <w:pPr>
      <w:keepNext/>
      <w:keepLines/>
      <w:spacing w:before="360" w:after="80"/>
      <w:contextualSpacing/>
      <w:outlineLvl w:val="1"/>
    </w:pPr>
    <w:rPr>
      <w:b/>
      <w:sz w:val="36"/>
      <w:szCs w:val="36"/>
    </w:rPr>
  </w:style>
  <w:style w:type="paragraph" w:styleId="3">
    <w:name w:val="heading 3"/>
    <w:basedOn w:val="2"/>
    <w:next w:val="2"/>
    <w:link w:val="30"/>
    <w:qFormat/>
    <w:rsid w:val="00F7591E"/>
    <w:pPr>
      <w:keepNext/>
      <w:keepLines/>
      <w:spacing w:before="280" w:after="80"/>
      <w:contextualSpacing/>
      <w:outlineLvl w:val="2"/>
    </w:pPr>
    <w:rPr>
      <w:b/>
      <w:sz w:val="28"/>
      <w:szCs w:val="28"/>
    </w:rPr>
  </w:style>
  <w:style w:type="paragraph" w:styleId="4">
    <w:name w:val="heading 4"/>
    <w:basedOn w:val="2"/>
    <w:next w:val="2"/>
    <w:link w:val="40"/>
    <w:qFormat/>
    <w:rsid w:val="00F7591E"/>
    <w:pPr>
      <w:keepNext/>
      <w:keepLines/>
      <w:spacing w:before="240" w:after="40"/>
      <w:contextualSpacing/>
      <w:outlineLvl w:val="3"/>
    </w:pPr>
    <w:rPr>
      <w:b/>
      <w:sz w:val="24"/>
      <w:szCs w:val="24"/>
    </w:rPr>
  </w:style>
  <w:style w:type="paragraph" w:styleId="5">
    <w:name w:val="heading 5"/>
    <w:basedOn w:val="2"/>
    <w:next w:val="2"/>
    <w:link w:val="50"/>
    <w:uiPriority w:val="99"/>
    <w:qFormat/>
    <w:rsid w:val="00F7591E"/>
    <w:pPr>
      <w:keepNext/>
      <w:keepLines/>
      <w:spacing w:before="220" w:after="40"/>
      <w:contextualSpacing/>
      <w:outlineLvl w:val="4"/>
    </w:pPr>
    <w:rPr>
      <w:rFonts w:cs="Times New Roman"/>
      <w:b/>
    </w:rPr>
  </w:style>
  <w:style w:type="paragraph" w:styleId="6">
    <w:name w:val="heading 6"/>
    <w:basedOn w:val="2"/>
    <w:next w:val="2"/>
    <w:link w:val="60"/>
    <w:qFormat/>
    <w:rsid w:val="00F7591E"/>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C16"/>
    <w:pPr>
      <w:ind w:left="720"/>
      <w:contextualSpacing/>
    </w:pPr>
  </w:style>
  <w:style w:type="paragraph" w:customStyle="1" w:styleId="11">
    <w:name w:val="Обычный1"/>
    <w:rsid w:val="00E0486A"/>
    <w:pPr>
      <w:spacing w:after="0"/>
    </w:pPr>
    <w:rPr>
      <w:rFonts w:ascii="Arial" w:eastAsia="Arial" w:hAnsi="Arial" w:cs="Arial"/>
      <w:color w:val="000000"/>
      <w:lang w:eastAsia="ru-RU"/>
    </w:rPr>
  </w:style>
  <w:style w:type="character" w:customStyle="1" w:styleId="10">
    <w:name w:val="Заголовок 1 Знак"/>
    <w:basedOn w:val="a0"/>
    <w:link w:val="1"/>
    <w:uiPriority w:val="1"/>
    <w:rsid w:val="00F7591E"/>
    <w:rPr>
      <w:rFonts w:ascii="Arial" w:eastAsia="Arial" w:hAnsi="Arial" w:cs="Arial"/>
      <w:b/>
      <w:color w:val="000000"/>
      <w:sz w:val="48"/>
      <w:szCs w:val="48"/>
      <w:lang w:eastAsia="ru-RU"/>
    </w:rPr>
  </w:style>
  <w:style w:type="character" w:customStyle="1" w:styleId="21">
    <w:name w:val="Заголовок 2 Знак"/>
    <w:basedOn w:val="a0"/>
    <w:link w:val="20"/>
    <w:uiPriority w:val="1"/>
    <w:rsid w:val="00F7591E"/>
    <w:rPr>
      <w:rFonts w:ascii="Arial" w:eastAsia="Arial" w:hAnsi="Arial" w:cs="Arial"/>
      <w:b/>
      <w:color w:val="000000"/>
      <w:sz w:val="36"/>
      <w:szCs w:val="36"/>
      <w:lang w:eastAsia="ru-RU"/>
    </w:rPr>
  </w:style>
  <w:style w:type="character" w:customStyle="1" w:styleId="30">
    <w:name w:val="Заголовок 3 Знак"/>
    <w:basedOn w:val="a0"/>
    <w:link w:val="3"/>
    <w:rsid w:val="00F7591E"/>
    <w:rPr>
      <w:rFonts w:ascii="Arial" w:eastAsia="Arial" w:hAnsi="Arial" w:cs="Arial"/>
      <w:b/>
      <w:color w:val="000000"/>
      <w:sz w:val="28"/>
      <w:szCs w:val="28"/>
      <w:lang w:eastAsia="ru-RU"/>
    </w:rPr>
  </w:style>
  <w:style w:type="character" w:customStyle="1" w:styleId="40">
    <w:name w:val="Заголовок 4 Знак"/>
    <w:basedOn w:val="a0"/>
    <w:link w:val="4"/>
    <w:rsid w:val="00F7591E"/>
    <w:rPr>
      <w:rFonts w:ascii="Arial" w:eastAsia="Arial" w:hAnsi="Arial" w:cs="Arial"/>
      <w:b/>
      <w:color w:val="000000"/>
      <w:sz w:val="24"/>
      <w:szCs w:val="24"/>
      <w:lang w:eastAsia="ru-RU"/>
    </w:rPr>
  </w:style>
  <w:style w:type="character" w:customStyle="1" w:styleId="50">
    <w:name w:val="Заголовок 5 Знак"/>
    <w:basedOn w:val="a0"/>
    <w:link w:val="5"/>
    <w:uiPriority w:val="99"/>
    <w:rsid w:val="00F7591E"/>
    <w:rPr>
      <w:rFonts w:ascii="Arial" w:eastAsia="Arial" w:hAnsi="Arial" w:cs="Times New Roman"/>
      <w:b/>
      <w:color w:val="000000"/>
      <w:lang w:eastAsia="ru-RU"/>
    </w:rPr>
  </w:style>
  <w:style w:type="character" w:customStyle="1" w:styleId="60">
    <w:name w:val="Заголовок 6 Знак"/>
    <w:basedOn w:val="a0"/>
    <w:link w:val="6"/>
    <w:rsid w:val="00F7591E"/>
    <w:rPr>
      <w:rFonts w:ascii="Arial" w:eastAsia="Arial" w:hAnsi="Arial" w:cs="Arial"/>
      <w:b/>
      <w:color w:val="000000"/>
      <w:sz w:val="20"/>
      <w:szCs w:val="20"/>
      <w:lang w:eastAsia="ru-RU"/>
    </w:rPr>
  </w:style>
  <w:style w:type="numbering" w:customStyle="1" w:styleId="12">
    <w:name w:val="Нет списка1"/>
    <w:next w:val="a2"/>
    <w:uiPriority w:val="99"/>
    <w:semiHidden/>
    <w:unhideWhenUsed/>
    <w:rsid w:val="00F7591E"/>
  </w:style>
  <w:style w:type="paragraph" w:customStyle="1" w:styleId="2">
    <w:name w:val="Обычный2"/>
    <w:uiPriority w:val="99"/>
    <w:rsid w:val="00F7591E"/>
    <w:pPr>
      <w:spacing w:after="0"/>
    </w:pPr>
    <w:rPr>
      <w:rFonts w:ascii="Arial" w:eastAsia="Arial" w:hAnsi="Arial" w:cs="Arial"/>
      <w:color w:val="000000"/>
      <w:lang w:eastAsia="ru-RU"/>
    </w:rPr>
  </w:style>
  <w:style w:type="table" w:customStyle="1" w:styleId="TableNormal1">
    <w:name w:val="Table Normal1"/>
    <w:rsid w:val="00F7591E"/>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4">
    <w:name w:val="Title"/>
    <w:basedOn w:val="2"/>
    <w:next w:val="2"/>
    <w:link w:val="a5"/>
    <w:qFormat/>
    <w:rsid w:val="00F7591E"/>
    <w:pPr>
      <w:keepNext/>
      <w:keepLines/>
      <w:spacing w:before="480" w:after="120"/>
      <w:contextualSpacing/>
    </w:pPr>
    <w:rPr>
      <w:b/>
      <w:sz w:val="72"/>
      <w:szCs w:val="72"/>
    </w:rPr>
  </w:style>
  <w:style w:type="character" w:customStyle="1" w:styleId="a5">
    <w:name w:val="Название Знак"/>
    <w:basedOn w:val="a0"/>
    <w:link w:val="a4"/>
    <w:rsid w:val="00F7591E"/>
    <w:rPr>
      <w:rFonts w:ascii="Arial" w:eastAsia="Arial" w:hAnsi="Arial" w:cs="Arial"/>
      <w:b/>
      <w:color w:val="000000"/>
      <w:sz w:val="72"/>
      <w:szCs w:val="72"/>
      <w:lang w:eastAsia="ru-RU"/>
    </w:rPr>
  </w:style>
  <w:style w:type="paragraph" w:styleId="a6">
    <w:name w:val="Subtitle"/>
    <w:basedOn w:val="2"/>
    <w:next w:val="2"/>
    <w:link w:val="a7"/>
    <w:uiPriority w:val="99"/>
    <w:qFormat/>
    <w:rsid w:val="00F7591E"/>
    <w:pPr>
      <w:keepNext/>
      <w:keepLines/>
      <w:spacing w:before="360" w:after="80"/>
      <w:contextualSpacing/>
    </w:pPr>
    <w:rPr>
      <w:rFonts w:ascii="Georgia" w:eastAsia="Georgia" w:hAnsi="Georgia" w:cs="Times New Roman"/>
      <w:i/>
      <w:color w:val="666666"/>
      <w:sz w:val="48"/>
      <w:szCs w:val="48"/>
    </w:rPr>
  </w:style>
  <w:style w:type="character" w:customStyle="1" w:styleId="a7">
    <w:name w:val="Подзаголовок Знак"/>
    <w:basedOn w:val="a0"/>
    <w:link w:val="a6"/>
    <w:uiPriority w:val="99"/>
    <w:rsid w:val="00F7591E"/>
    <w:rPr>
      <w:rFonts w:ascii="Georgia" w:eastAsia="Georgia" w:hAnsi="Georgia" w:cs="Times New Roman"/>
      <w:i/>
      <w:color w:val="666666"/>
      <w:sz w:val="48"/>
      <w:szCs w:val="48"/>
      <w:lang w:eastAsia="ru-RU"/>
    </w:rPr>
  </w:style>
  <w:style w:type="table" w:customStyle="1" w:styleId="22">
    <w:name w:val="2"/>
    <w:basedOn w:val="TableNormal1"/>
    <w:rsid w:val="00F7591E"/>
    <w:tblPr>
      <w:tblStyleRowBandSize w:val="1"/>
      <w:tblStyleColBandSize w:val="1"/>
      <w:tblCellMar>
        <w:top w:w="0" w:type="dxa"/>
        <w:left w:w="108" w:type="dxa"/>
        <w:bottom w:w="0" w:type="dxa"/>
        <w:right w:w="108" w:type="dxa"/>
      </w:tblCellMar>
    </w:tblPr>
  </w:style>
  <w:style w:type="table" w:customStyle="1" w:styleId="13">
    <w:name w:val="1"/>
    <w:basedOn w:val="TableNormal1"/>
    <w:rsid w:val="00F7591E"/>
    <w:tblPr>
      <w:tblStyleRowBandSize w:val="1"/>
      <w:tblStyleColBandSize w:val="1"/>
      <w:tblCellMar>
        <w:top w:w="0" w:type="dxa"/>
        <w:left w:w="108" w:type="dxa"/>
        <w:bottom w:w="0" w:type="dxa"/>
        <w:right w:w="108" w:type="dxa"/>
      </w:tblCellMar>
    </w:tbl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link w:val="a9"/>
    <w:uiPriority w:val="99"/>
    <w:qFormat/>
    <w:rsid w:val="00F7591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g-binding">
    <w:name w:val="ng-binding"/>
    <w:basedOn w:val="a0"/>
    <w:rsid w:val="00F7591E"/>
  </w:style>
  <w:style w:type="character" w:customStyle="1" w:styleId="rvts0">
    <w:name w:val="rvts0"/>
    <w:basedOn w:val="a0"/>
    <w:rsid w:val="00F7591E"/>
  </w:style>
  <w:style w:type="paragraph" w:styleId="aa">
    <w:name w:val="Balloon Text"/>
    <w:basedOn w:val="a"/>
    <w:link w:val="ab"/>
    <w:uiPriority w:val="99"/>
    <w:semiHidden/>
    <w:rsid w:val="00F7591E"/>
    <w:pPr>
      <w:spacing w:after="0" w:line="240" w:lineRule="auto"/>
    </w:pPr>
    <w:rPr>
      <w:rFonts w:ascii="Tahoma" w:eastAsia="Times New Roman" w:hAnsi="Tahoma" w:cs="Times New Roman"/>
      <w:sz w:val="16"/>
      <w:szCs w:val="16"/>
      <w:lang w:val="uk-UA" w:eastAsia="ru-RU"/>
    </w:rPr>
  </w:style>
  <w:style w:type="character" w:customStyle="1" w:styleId="ab">
    <w:name w:val="Текст выноски Знак"/>
    <w:basedOn w:val="a0"/>
    <w:link w:val="aa"/>
    <w:uiPriority w:val="99"/>
    <w:semiHidden/>
    <w:rsid w:val="00F7591E"/>
    <w:rPr>
      <w:rFonts w:ascii="Tahoma" w:eastAsia="Times New Roman" w:hAnsi="Tahoma" w:cs="Times New Roman"/>
      <w:sz w:val="16"/>
      <w:szCs w:val="16"/>
      <w:lang w:val="uk-UA" w:eastAsia="ru-RU"/>
    </w:rPr>
  </w:style>
  <w:style w:type="paragraph" w:customStyle="1" w:styleId="rvps2">
    <w:name w:val="rvps2"/>
    <w:basedOn w:val="a"/>
    <w:uiPriority w:val="99"/>
    <w:rsid w:val="00F7591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F7591E"/>
  </w:style>
  <w:style w:type="character" w:styleId="ac">
    <w:name w:val="Hyperlink"/>
    <w:uiPriority w:val="99"/>
    <w:unhideWhenUsed/>
    <w:rsid w:val="00F7591E"/>
    <w:rPr>
      <w:color w:val="0000FF"/>
      <w:u w:val="single"/>
    </w:rPr>
  </w:style>
  <w:style w:type="character" w:styleId="ad">
    <w:name w:val="Strong"/>
    <w:qFormat/>
    <w:rsid w:val="00F7591E"/>
    <w:rPr>
      <w:b/>
      <w:bCs/>
    </w:rPr>
  </w:style>
  <w:style w:type="paragraph" w:styleId="HTML">
    <w:name w:val="HTML Preformatted"/>
    <w:basedOn w:val="a"/>
    <w:link w:val="HTML0"/>
    <w:rsid w:val="00F7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F7591E"/>
    <w:rPr>
      <w:rFonts w:ascii="Courier New" w:eastAsia="Times New Roman" w:hAnsi="Courier New" w:cs="Times New Roman"/>
      <w:sz w:val="20"/>
      <w:szCs w:val="20"/>
      <w:lang w:val="uk-UA" w:eastAsia="ru-RU"/>
    </w:rPr>
  </w:style>
  <w:style w:type="paragraph" w:styleId="ae">
    <w:name w:val="No Spacing"/>
    <w:link w:val="af"/>
    <w:qFormat/>
    <w:rsid w:val="00F7591E"/>
    <w:pPr>
      <w:spacing w:after="0" w:line="240" w:lineRule="auto"/>
    </w:pPr>
    <w:rPr>
      <w:rFonts w:ascii="Calibri" w:eastAsia="Times New Roman" w:hAnsi="Calibri" w:cs="Times New Roman"/>
      <w:lang w:eastAsia="ru-RU"/>
    </w:rPr>
  </w:style>
  <w:style w:type="character" w:customStyle="1" w:styleId="ng-bindingng-scope">
    <w:name w:val="ng-binding ng-scope"/>
    <w:basedOn w:val="a0"/>
    <w:rsid w:val="00F7591E"/>
  </w:style>
  <w:style w:type="table" w:styleId="af0">
    <w:name w:val="Table Grid"/>
    <w:basedOn w:val="a1"/>
    <w:rsid w:val="00F7591E"/>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uiPriority w:val="99"/>
    <w:semiHidden/>
    <w:unhideWhenUsed/>
    <w:rsid w:val="00F7591E"/>
    <w:rPr>
      <w:color w:val="800080"/>
      <w:u w:val="single"/>
    </w:rPr>
  </w:style>
  <w:style w:type="paragraph" w:customStyle="1" w:styleId="xl64">
    <w:name w:val="xl64"/>
    <w:basedOn w:val="a"/>
    <w:rsid w:val="00F7591E"/>
    <w:pPr>
      <w:spacing w:before="100" w:beforeAutospacing="1" w:after="100" w:afterAutospacing="1" w:line="240" w:lineRule="auto"/>
      <w:textAlignment w:val="center"/>
    </w:pPr>
    <w:rPr>
      <w:rFonts w:ascii="Times New Roman" w:eastAsia="Times New Roman" w:hAnsi="Times New Roman" w:cs="Times New Roman"/>
      <w:sz w:val="24"/>
      <w:szCs w:val="24"/>
      <w:lang w:val="uk-UA" w:eastAsia="ru-RU"/>
    </w:rPr>
  </w:style>
  <w:style w:type="paragraph" w:customStyle="1" w:styleId="xl65">
    <w:name w:val="xl65"/>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ru-RU"/>
    </w:rPr>
  </w:style>
  <w:style w:type="paragraph" w:customStyle="1" w:styleId="xl66">
    <w:name w:val="xl66"/>
    <w:basedOn w:val="a"/>
    <w:rsid w:val="00F7591E"/>
    <w:pPr>
      <w:spacing w:before="100" w:beforeAutospacing="1" w:after="100" w:afterAutospacing="1" w:line="240" w:lineRule="auto"/>
      <w:textAlignment w:val="center"/>
    </w:pPr>
    <w:rPr>
      <w:rFonts w:ascii="Times New Roman" w:eastAsia="Times New Roman" w:hAnsi="Times New Roman" w:cs="Times New Roman"/>
      <w:sz w:val="24"/>
      <w:szCs w:val="24"/>
      <w:lang w:val="uk-UA" w:eastAsia="ru-RU"/>
    </w:rPr>
  </w:style>
  <w:style w:type="paragraph" w:customStyle="1" w:styleId="xl67">
    <w:name w:val="xl67"/>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ru-RU"/>
    </w:rPr>
  </w:style>
  <w:style w:type="paragraph" w:customStyle="1" w:styleId="xl68">
    <w:name w:val="xl68"/>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ru-RU"/>
    </w:rPr>
  </w:style>
  <w:style w:type="paragraph" w:customStyle="1" w:styleId="xl69">
    <w:name w:val="xl69"/>
    <w:basedOn w:val="a"/>
    <w:rsid w:val="00F7591E"/>
    <w:pPr>
      <w:spacing w:before="100" w:beforeAutospacing="1" w:after="100" w:afterAutospacing="1" w:line="240" w:lineRule="auto"/>
      <w:textAlignment w:val="center"/>
    </w:pPr>
    <w:rPr>
      <w:rFonts w:ascii="Times New Roman" w:eastAsia="Times New Roman" w:hAnsi="Times New Roman" w:cs="Times New Roman"/>
      <w:sz w:val="24"/>
      <w:szCs w:val="24"/>
      <w:lang w:val="uk-UA" w:eastAsia="ru-RU"/>
    </w:rPr>
  </w:style>
  <w:style w:type="paragraph" w:customStyle="1" w:styleId="xl70">
    <w:name w:val="xl70"/>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32"/>
      <w:szCs w:val="32"/>
      <w:lang w:val="uk-UA" w:eastAsia="ru-RU"/>
    </w:rPr>
  </w:style>
  <w:style w:type="paragraph" w:customStyle="1" w:styleId="xl71">
    <w:name w:val="xl71"/>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val="uk-UA" w:eastAsia="ru-RU"/>
    </w:rPr>
  </w:style>
  <w:style w:type="paragraph" w:customStyle="1" w:styleId="xl72">
    <w:name w:val="xl72"/>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val="uk-UA" w:eastAsia="ru-RU"/>
    </w:rPr>
  </w:style>
  <w:style w:type="paragraph" w:customStyle="1" w:styleId="xl73">
    <w:name w:val="xl73"/>
    <w:basedOn w:val="a"/>
    <w:rsid w:val="00F7591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4">
    <w:name w:val="xl74"/>
    <w:basedOn w:val="a"/>
    <w:rsid w:val="00F759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5">
    <w:name w:val="xl75"/>
    <w:basedOn w:val="a"/>
    <w:rsid w:val="00F759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6">
    <w:name w:val="xl76"/>
    <w:basedOn w:val="a"/>
    <w:rsid w:val="00F7591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7">
    <w:name w:val="xl77"/>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78">
    <w:name w:val="xl78"/>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9">
    <w:name w:val="xl79"/>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0">
    <w:name w:val="xl80"/>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1">
    <w:name w:val="xl81"/>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2">
    <w:name w:val="xl82"/>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3">
    <w:name w:val="xl83"/>
    <w:basedOn w:val="a"/>
    <w:rsid w:val="00F7591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4">
    <w:name w:val="xl84"/>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5">
    <w:name w:val="xl85"/>
    <w:basedOn w:val="a"/>
    <w:rsid w:val="00F7591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6">
    <w:name w:val="xl86"/>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7">
    <w:name w:val="xl87"/>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8">
    <w:name w:val="xl88"/>
    <w:basedOn w:val="a"/>
    <w:rsid w:val="00F7591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9">
    <w:name w:val="xl89"/>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90">
    <w:name w:val="xl90"/>
    <w:basedOn w:val="a"/>
    <w:rsid w:val="00F759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91">
    <w:name w:val="xl91"/>
    <w:basedOn w:val="a"/>
    <w:rsid w:val="00F759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92">
    <w:name w:val="xl92"/>
    <w:basedOn w:val="a"/>
    <w:rsid w:val="00F7591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character" w:customStyle="1" w:styleId="apple-converted-space">
    <w:name w:val="apple-converted-space"/>
    <w:basedOn w:val="a0"/>
    <w:rsid w:val="00F7591E"/>
  </w:style>
  <w:style w:type="paragraph" w:styleId="af2">
    <w:name w:val="Body Text Indent"/>
    <w:basedOn w:val="a"/>
    <w:link w:val="af3"/>
    <w:rsid w:val="00F7591E"/>
    <w:pPr>
      <w:spacing w:after="0" w:line="360" w:lineRule="auto"/>
      <w:ind w:firstLine="720"/>
      <w:jc w:val="both"/>
    </w:pPr>
    <w:rPr>
      <w:rFonts w:ascii="Times New Roman" w:eastAsia="Times New Roman" w:hAnsi="Times New Roman" w:cs="Times New Roman"/>
      <w:sz w:val="28"/>
      <w:szCs w:val="24"/>
      <w:lang w:val="uk-UA" w:eastAsia="uk-UA"/>
    </w:rPr>
  </w:style>
  <w:style w:type="character" w:customStyle="1" w:styleId="af3">
    <w:name w:val="Основной текст с отступом Знак"/>
    <w:basedOn w:val="a0"/>
    <w:link w:val="af2"/>
    <w:rsid w:val="00F7591E"/>
    <w:rPr>
      <w:rFonts w:ascii="Times New Roman" w:eastAsia="Times New Roman" w:hAnsi="Times New Roman" w:cs="Times New Roman"/>
      <w:sz w:val="28"/>
      <w:szCs w:val="24"/>
      <w:lang w:val="uk-UA" w:eastAsia="uk-UA"/>
    </w:rPr>
  </w:style>
  <w:style w:type="paragraph" w:customStyle="1" w:styleId="CharChar">
    <w:name w:val="Char Знак Знак Char Знак Знак Знак Знак Знак Знак Знак Знак Знак Знак Знак Знак Знак"/>
    <w:basedOn w:val="a"/>
    <w:rsid w:val="00F7591E"/>
    <w:pPr>
      <w:spacing w:after="0" w:line="240" w:lineRule="auto"/>
    </w:pPr>
    <w:rPr>
      <w:rFonts w:ascii="Verdana" w:eastAsia="Times New Roman" w:hAnsi="Verdana" w:cs="Verdana"/>
      <w:sz w:val="20"/>
      <w:szCs w:val="20"/>
      <w:lang w:val="en-US"/>
    </w:rPr>
  </w:style>
  <w:style w:type="paragraph" w:customStyle="1" w:styleId="23">
    <w:name w:val="Обычный2"/>
    <w:rsid w:val="00F7591E"/>
    <w:pPr>
      <w:spacing w:after="0"/>
    </w:pPr>
    <w:rPr>
      <w:rFonts w:ascii="Arial" w:eastAsia="Arial" w:hAnsi="Arial" w:cs="Arial"/>
      <w:color w:val="000000"/>
      <w:lang w:eastAsia="ru-RU"/>
    </w:rPr>
  </w:style>
  <w:style w:type="character" w:customStyle="1" w:styleId="apple-tab-span">
    <w:name w:val="apple-tab-span"/>
    <w:rsid w:val="00F7591E"/>
  </w:style>
  <w:style w:type="paragraph" w:styleId="af4">
    <w:name w:val="header"/>
    <w:basedOn w:val="a"/>
    <w:link w:val="af5"/>
    <w:uiPriority w:val="99"/>
    <w:unhideWhenUsed/>
    <w:rsid w:val="00F7591E"/>
    <w:pPr>
      <w:tabs>
        <w:tab w:val="center" w:pos="4819"/>
        <w:tab w:val="right" w:pos="9639"/>
      </w:tabs>
      <w:spacing w:after="0"/>
    </w:pPr>
    <w:rPr>
      <w:rFonts w:ascii="Arial" w:eastAsia="Arial" w:hAnsi="Arial" w:cs="Arial"/>
      <w:color w:val="000000"/>
      <w:lang w:val="uk-UA" w:eastAsia="ru-RU"/>
    </w:rPr>
  </w:style>
  <w:style w:type="character" w:customStyle="1" w:styleId="af5">
    <w:name w:val="Верхний колонтитул Знак"/>
    <w:basedOn w:val="a0"/>
    <w:link w:val="af4"/>
    <w:uiPriority w:val="99"/>
    <w:rsid w:val="00F7591E"/>
    <w:rPr>
      <w:rFonts w:ascii="Arial" w:eastAsia="Arial" w:hAnsi="Arial" w:cs="Arial"/>
      <w:color w:val="000000"/>
      <w:lang w:val="uk-UA" w:eastAsia="ru-RU"/>
    </w:rPr>
  </w:style>
  <w:style w:type="paragraph" w:styleId="af6">
    <w:name w:val="footer"/>
    <w:basedOn w:val="a"/>
    <w:link w:val="af7"/>
    <w:uiPriority w:val="99"/>
    <w:unhideWhenUsed/>
    <w:rsid w:val="00F7591E"/>
    <w:pPr>
      <w:tabs>
        <w:tab w:val="center" w:pos="4819"/>
        <w:tab w:val="right" w:pos="9639"/>
      </w:tabs>
      <w:spacing w:after="0"/>
    </w:pPr>
    <w:rPr>
      <w:rFonts w:ascii="Arial" w:eastAsia="Arial" w:hAnsi="Arial" w:cs="Arial"/>
      <w:color w:val="000000"/>
      <w:lang w:val="uk-UA" w:eastAsia="ru-RU"/>
    </w:rPr>
  </w:style>
  <w:style w:type="character" w:customStyle="1" w:styleId="af7">
    <w:name w:val="Нижний колонтитул Знак"/>
    <w:basedOn w:val="a0"/>
    <w:link w:val="af6"/>
    <w:uiPriority w:val="99"/>
    <w:rsid w:val="00F7591E"/>
    <w:rPr>
      <w:rFonts w:ascii="Arial" w:eastAsia="Arial" w:hAnsi="Arial" w:cs="Arial"/>
      <w:color w:val="000000"/>
      <w:lang w:val="uk-UA" w:eastAsia="ru-RU"/>
    </w:rPr>
  </w:style>
  <w:style w:type="character" w:customStyle="1" w:styleId="rvts23">
    <w:name w:val="rvts23"/>
    <w:rsid w:val="00F7591E"/>
  </w:style>
  <w:style w:type="character" w:customStyle="1" w:styleId="af8">
    <w:name w:val="Незакрита згадка"/>
    <w:uiPriority w:val="99"/>
    <w:semiHidden/>
    <w:unhideWhenUsed/>
    <w:rsid w:val="00F7591E"/>
    <w:rPr>
      <w:color w:val="605E5C"/>
      <w:shd w:val="clear" w:color="auto" w:fill="E1DFDD"/>
    </w:rPr>
  </w:style>
  <w:style w:type="paragraph" w:styleId="af9">
    <w:name w:val="Body Text"/>
    <w:basedOn w:val="a"/>
    <w:link w:val="afa"/>
    <w:uiPriority w:val="1"/>
    <w:unhideWhenUsed/>
    <w:qFormat/>
    <w:rsid w:val="00F7591E"/>
    <w:pPr>
      <w:spacing w:after="120"/>
    </w:pPr>
    <w:rPr>
      <w:rFonts w:ascii="Arial" w:eastAsia="Arial" w:hAnsi="Arial" w:cs="Arial"/>
      <w:color w:val="000000"/>
      <w:lang w:val="uk-UA" w:eastAsia="ru-RU"/>
    </w:rPr>
  </w:style>
  <w:style w:type="character" w:customStyle="1" w:styleId="afa">
    <w:name w:val="Основной текст Знак"/>
    <w:basedOn w:val="a0"/>
    <w:link w:val="af9"/>
    <w:uiPriority w:val="1"/>
    <w:rsid w:val="00F7591E"/>
    <w:rPr>
      <w:rFonts w:ascii="Arial" w:eastAsia="Arial" w:hAnsi="Arial" w:cs="Arial"/>
      <w:color w:val="000000"/>
      <w:lang w:val="uk-UA" w:eastAsia="ru-RU"/>
    </w:rPr>
  </w:style>
  <w:style w:type="numbering" w:customStyle="1" w:styleId="110">
    <w:name w:val="Нет списка11"/>
    <w:next w:val="a2"/>
    <w:uiPriority w:val="99"/>
    <w:semiHidden/>
    <w:unhideWhenUsed/>
    <w:rsid w:val="00F7591E"/>
  </w:style>
  <w:style w:type="table" w:customStyle="1" w:styleId="TableNormal">
    <w:name w:val="Table Normal"/>
    <w:uiPriority w:val="2"/>
    <w:semiHidden/>
    <w:unhideWhenUsed/>
    <w:qFormat/>
    <w:rsid w:val="00F7591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591E"/>
    <w:pPr>
      <w:widowControl w:val="0"/>
      <w:autoSpaceDE w:val="0"/>
      <w:autoSpaceDN w:val="0"/>
      <w:spacing w:after="0" w:line="240" w:lineRule="auto"/>
      <w:ind w:left="200"/>
    </w:pPr>
    <w:rPr>
      <w:rFonts w:ascii="Times New Roman" w:eastAsia="Times New Roman" w:hAnsi="Times New Roman" w:cs="Times New Roman"/>
      <w:lang w:val="uk-UA"/>
    </w:rPr>
  </w:style>
  <w:style w:type="character" w:customStyle="1" w:styleId="a9">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rsid w:val="00F7591E"/>
    <w:rPr>
      <w:rFonts w:ascii="Times New Roman" w:eastAsia="Times New Roman" w:hAnsi="Times New Roman" w:cs="Times New Roman"/>
      <w:sz w:val="24"/>
      <w:szCs w:val="24"/>
      <w:lang w:val="uk-UA" w:eastAsia="uk-UA"/>
    </w:rPr>
  </w:style>
  <w:style w:type="paragraph" w:customStyle="1" w:styleId="14">
    <w:name w:val="Абзац списка1"/>
    <w:basedOn w:val="a"/>
    <w:rsid w:val="00F7591E"/>
    <w:pPr>
      <w:ind w:left="720"/>
      <w:contextualSpacing/>
    </w:pPr>
    <w:rPr>
      <w:rFonts w:ascii="Calibri" w:eastAsia="Calibri" w:hAnsi="Calibri" w:cs="Times New Roman"/>
      <w:lang w:val="uk-UA" w:eastAsia="ru-RU"/>
    </w:rPr>
  </w:style>
  <w:style w:type="character" w:customStyle="1" w:styleId="af">
    <w:name w:val="Без интервала Знак"/>
    <w:link w:val="ae"/>
    <w:rsid w:val="00F7591E"/>
    <w:rPr>
      <w:rFonts w:ascii="Calibri" w:eastAsia="Times New Roman" w:hAnsi="Calibri" w:cs="Times New Roman"/>
      <w:lang w:eastAsia="ru-RU"/>
    </w:rPr>
  </w:style>
  <w:style w:type="numbering" w:customStyle="1" w:styleId="24">
    <w:name w:val="Нет списка2"/>
    <w:next w:val="a2"/>
    <w:uiPriority w:val="99"/>
    <w:semiHidden/>
    <w:unhideWhenUsed/>
    <w:rsid w:val="00F7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099">
      <w:bodyDiv w:val="1"/>
      <w:marLeft w:val="0"/>
      <w:marRight w:val="0"/>
      <w:marTop w:val="0"/>
      <w:marBottom w:val="0"/>
      <w:divBdr>
        <w:top w:val="none" w:sz="0" w:space="0" w:color="auto"/>
        <w:left w:val="none" w:sz="0" w:space="0" w:color="auto"/>
        <w:bottom w:val="none" w:sz="0" w:space="0" w:color="auto"/>
        <w:right w:val="none" w:sz="0" w:space="0" w:color="auto"/>
      </w:divBdr>
    </w:div>
    <w:div w:id="601112123">
      <w:bodyDiv w:val="1"/>
      <w:marLeft w:val="0"/>
      <w:marRight w:val="0"/>
      <w:marTop w:val="0"/>
      <w:marBottom w:val="0"/>
      <w:divBdr>
        <w:top w:val="none" w:sz="0" w:space="0" w:color="auto"/>
        <w:left w:val="none" w:sz="0" w:space="0" w:color="auto"/>
        <w:bottom w:val="none" w:sz="0" w:space="0" w:color="auto"/>
        <w:right w:val="none" w:sz="0" w:space="0" w:color="auto"/>
      </w:divBdr>
    </w:div>
    <w:div w:id="678657766">
      <w:bodyDiv w:val="1"/>
      <w:marLeft w:val="0"/>
      <w:marRight w:val="0"/>
      <w:marTop w:val="0"/>
      <w:marBottom w:val="0"/>
      <w:divBdr>
        <w:top w:val="none" w:sz="0" w:space="0" w:color="auto"/>
        <w:left w:val="none" w:sz="0" w:space="0" w:color="auto"/>
        <w:bottom w:val="none" w:sz="0" w:space="0" w:color="auto"/>
        <w:right w:val="none" w:sz="0" w:space="0" w:color="auto"/>
      </w:divBdr>
    </w:div>
    <w:div w:id="865293325">
      <w:bodyDiv w:val="1"/>
      <w:marLeft w:val="0"/>
      <w:marRight w:val="0"/>
      <w:marTop w:val="0"/>
      <w:marBottom w:val="0"/>
      <w:divBdr>
        <w:top w:val="none" w:sz="0" w:space="0" w:color="auto"/>
        <w:left w:val="none" w:sz="0" w:space="0" w:color="auto"/>
        <w:bottom w:val="none" w:sz="0" w:space="0" w:color="auto"/>
        <w:right w:val="none" w:sz="0" w:space="0" w:color="auto"/>
      </w:divBdr>
    </w:div>
    <w:div w:id="1029835798">
      <w:bodyDiv w:val="1"/>
      <w:marLeft w:val="0"/>
      <w:marRight w:val="0"/>
      <w:marTop w:val="0"/>
      <w:marBottom w:val="0"/>
      <w:divBdr>
        <w:top w:val="none" w:sz="0" w:space="0" w:color="auto"/>
        <w:left w:val="none" w:sz="0" w:space="0" w:color="auto"/>
        <w:bottom w:val="none" w:sz="0" w:space="0" w:color="auto"/>
        <w:right w:val="none" w:sz="0" w:space="0" w:color="auto"/>
      </w:divBdr>
    </w:div>
    <w:div w:id="1202089817">
      <w:bodyDiv w:val="1"/>
      <w:marLeft w:val="0"/>
      <w:marRight w:val="0"/>
      <w:marTop w:val="0"/>
      <w:marBottom w:val="0"/>
      <w:divBdr>
        <w:top w:val="none" w:sz="0" w:space="0" w:color="auto"/>
        <w:left w:val="none" w:sz="0" w:space="0" w:color="auto"/>
        <w:bottom w:val="none" w:sz="0" w:space="0" w:color="auto"/>
        <w:right w:val="none" w:sz="0" w:space="0" w:color="auto"/>
      </w:divBdr>
    </w:div>
    <w:div w:id="1348409651">
      <w:bodyDiv w:val="1"/>
      <w:marLeft w:val="0"/>
      <w:marRight w:val="0"/>
      <w:marTop w:val="0"/>
      <w:marBottom w:val="0"/>
      <w:divBdr>
        <w:top w:val="none" w:sz="0" w:space="0" w:color="auto"/>
        <w:left w:val="none" w:sz="0" w:space="0" w:color="auto"/>
        <w:bottom w:val="none" w:sz="0" w:space="0" w:color="auto"/>
        <w:right w:val="none" w:sz="0" w:space="0" w:color="auto"/>
      </w:divBdr>
    </w:div>
    <w:div w:id="1365711695">
      <w:bodyDiv w:val="1"/>
      <w:marLeft w:val="0"/>
      <w:marRight w:val="0"/>
      <w:marTop w:val="0"/>
      <w:marBottom w:val="0"/>
      <w:divBdr>
        <w:top w:val="none" w:sz="0" w:space="0" w:color="auto"/>
        <w:left w:val="none" w:sz="0" w:space="0" w:color="auto"/>
        <w:bottom w:val="none" w:sz="0" w:space="0" w:color="auto"/>
        <w:right w:val="none" w:sz="0" w:space="0" w:color="auto"/>
      </w:divBdr>
    </w:div>
    <w:div w:id="1390494471">
      <w:bodyDiv w:val="1"/>
      <w:marLeft w:val="0"/>
      <w:marRight w:val="0"/>
      <w:marTop w:val="0"/>
      <w:marBottom w:val="0"/>
      <w:divBdr>
        <w:top w:val="none" w:sz="0" w:space="0" w:color="auto"/>
        <w:left w:val="none" w:sz="0" w:space="0" w:color="auto"/>
        <w:bottom w:val="none" w:sz="0" w:space="0" w:color="auto"/>
        <w:right w:val="none" w:sz="0" w:space="0" w:color="auto"/>
      </w:divBdr>
    </w:div>
    <w:div w:id="1553888766">
      <w:bodyDiv w:val="1"/>
      <w:marLeft w:val="0"/>
      <w:marRight w:val="0"/>
      <w:marTop w:val="0"/>
      <w:marBottom w:val="0"/>
      <w:divBdr>
        <w:top w:val="none" w:sz="0" w:space="0" w:color="auto"/>
        <w:left w:val="none" w:sz="0" w:space="0" w:color="auto"/>
        <w:bottom w:val="none" w:sz="0" w:space="0" w:color="auto"/>
        <w:right w:val="none" w:sz="0" w:space="0" w:color="auto"/>
      </w:divBdr>
    </w:div>
    <w:div w:id="1616055050">
      <w:bodyDiv w:val="1"/>
      <w:marLeft w:val="0"/>
      <w:marRight w:val="0"/>
      <w:marTop w:val="0"/>
      <w:marBottom w:val="0"/>
      <w:divBdr>
        <w:top w:val="none" w:sz="0" w:space="0" w:color="auto"/>
        <w:left w:val="none" w:sz="0" w:space="0" w:color="auto"/>
        <w:bottom w:val="none" w:sz="0" w:space="0" w:color="auto"/>
        <w:right w:val="none" w:sz="0" w:space="0" w:color="auto"/>
      </w:divBdr>
    </w:div>
    <w:div w:id="1764642346">
      <w:bodyDiv w:val="1"/>
      <w:marLeft w:val="0"/>
      <w:marRight w:val="0"/>
      <w:marTop w:val="0"/>
      <w:marBottom w:val="0"/>
      <w:divBdr>
        <w:top w:val="none" w:sz="0" w:space="0" w:color="auto"/>
        <w:left w:val="none" w:sz="0" w:space="0" w:color="auto"/>
        <w:bottom w:val="none" w:sz="0" w:space="0" w:color="auto"/>
        <w:right w:val="none" w:sz="0" w:space="0" w:color="auto"/>
      </w:divBdr>
    </w:div>
    <w:div w:id="1784884307">
      <w:bodyDiv w:val="1"/>
      <w:marLeft w:val="0"/>
      <w:marRight w:val="0"/>
      <w:marTop w:val="0"/>
      <w:marBottom w:val="0"/>
      <w:divBdr>
        <w:top w:val="none" w:sz="0" w:space="0" w:color="auto"/>
        <w:left w:val="none" w:sz="0" w:space="0" w:color="auto"/>
        <w:bottom w:val="none" w:sz="0" w:space="0" w:color="auto"/>
        <w:right w:val="none" w:sz="0" w:space="0" w:color="auto"/>
      </w:divBdr>
    </w:div>
    <w:div w:id="20548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11138</Words>
  <Characters>6350</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Dmytruk</dc:creator>
  <cp:lastModifiedBy>Dmytruk</cp:lastModifiedBy>
  <cp:revision>13</cp:revision>
  <dcterms:created xsi:type="dcterms:W3CDTF">2023-03-01T12:20:00Z</dcterms:created>
  <dcterms:modified xsi:type="dcterms:W3CDTF">2023-04-26T10:02:00Z</dcterms:modified>
</cp:coreProperties>
</file>