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E0486A" w:rsidRPr="007450CB"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203F41" w:rsidRPr="007450CB">
        <w:rPr>
          <w:rFonts w:ascii="Times New Roman" w:hAnsi="Times New Roman" w:cs="Times New Roman"/>
          <w:bCs/>
          <w:sz w:val="24"/>
          <w:szCs w:val="24"/>
          <w:lang w:val="uk-UA"/>
        </w:rPr>
        <w:t xml:space="preserve">Капітальний ремонт покрівлі житлового будинку за адресою:                          м. Миколаїв, </w:t>
      </w:r>
      <w:r w:rsidR="004132D7" w:rsidRPr="007450CB">
        <w:rPr>
          <w:rFonts w:ascii="Times New Roman" w:hAnsi="Times New Roman" w:cs="Times New Roman"/>
          <w:bCs/>
          <w:sz w:val="24"/>
          <w:szCs w:val="24"/>
          <w:lang w:val="uk-UA"/>
        </w:rPr>
        <w:t>вул. Океанівська, 26</w:t>
      </w:r>
      <w:r w:rsidR="00203F41" w:rsidRPr="007450CB">
        <w:rPr>
          <w:rFonts w:ascii="Times New Roman" w:hAnsi="Times New Roman" w:cs="Times New Roman"/>
          <w:bCs/>
          <w:sz w:val="24"/>
          <w:szCs w:val="24"/>
          <w:lang w:val="uk-UA"/>
        </w:rPr>
        <w:t xml:space="preserve"> (заходи (зокрема ремонтні роботи) з усунення аварій в житловому фонді). </w:t>
      </w:r>
      <w:r w:rsidR="00FD0E9C" w:rsidRPr="007450CB">
        <w:rPr>
          <w:rFonts w:ascii="Times New Roman" w:eastAsia="Times New Roman" w:hAnsi="Times New Roman" w:cs="Times New Roman"/>
          <w:bCs/>
          <w:sz w:val="24"/>
          <w:szCs w:val="24"/>
          <w:lang w:val="uk-UA"/>
        </w:rPr>
        <w:t>(ДК 021:2015 (</w:t>
      </w:r>
      <w:r w:rsidR="002B07E4" w:rsidRPr="007450CB">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7450CB">
        <w:rPr>
          <w:rFonts w:ascii="Times New Roman" w:eastAsia="Times New Roman" w:hAnsi="Times New Roman" w:cs="Times New Roman"/>
          <w:bCs/>
          <w:sz w:val="24"/>
          <w:szCs w:val="24"/>
          <w:lang w:val="uk-UA"/>
        </w:rPr>
        <w:t>)</w:t>
      </w:r>
      <w:r w:rsidR="002B07E4" w:rsidRPr="007450CB">
        <w:rPr>
          <w:rFonts w:ascii="Times New Roman" w:eastAsia="Times New Roman" w:hAnsi="Times New Roman" w:cs="Times New Roman"/>
          <w:bCs/>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надання послуг: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4132D7" w:rsidRPr="007450CB">
        <w:rPr>
          <w:rFonts w:ascii="Times New Roman" w:eastAsia="Times New Roman" w:hAnsi="Times New Roman" w:cs="Times New Roman"/>
          <w:sz w:val="24"/>
          <w:szCs w:val="24"/>
          <w:lang w:val="uk-UA"/>
        </w:rPr>
        <w:t>26</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вул. Океанівська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157940" w:rsidRPr="007450CB">
        <w:rPr>
          <w:rFonts w:ascii="Times New Roman" w:eastAsia="Calibri" w:hAnsi="Times New Roman" w:cs="Times New Roman"/>
          <w:sz w:val="24"/>
          <w:szCs w:val="24"/>
          <w:lang w:val="uk-UA"/>
        </w:rPr>
        <w:t>3 7</w:t>
      </w:r>
      <w:r w:rsidR="004132D7" w:rsidRPr="007450CB">
        <w:rPr>
          <w:rFonts w:ascii="Times New Roman" w:eastAsia="Calibri" w:hAnsi="Times New Roman" w:cs="Times New Roman"/>
          <w:sz w:val="24"/>
          <w:szCs w:val="24"/>
          <w:lang w:val="uk-UA"/>
        </w:rPr>
        <w:t>32</w:t>
      </w:r>
      <w:r w:rsidR="00157940" w:rsidRPr="007450CB">
        <w:rPr>
          <w:rFonts w:ascii="Times New Roman" w:eastAsia="Calibri" w:hAnsi="Times New Roman" w:cs="Times New Roman"/>
          <w:sz w:val="24"/>
          <w:szCs w:val="24"/>
          <w:lang w:val="uk-UA"/>
        </w:rPr>
        <w:t> </w:t>
      </w:r>
      <w:r w:rsidR="004132D7" w:rsidRPr="007450CB">
        <w:rPr>
          <w:rFonts w:ascii="Times New Roman" w:eastAsia="Calibri" w:hAnsi="Times New Roman" w:cs="Times New Roman"/>
          <w:sz w:val="24"/>
          <w:szCs w:val="24"/>
          <w:lang w:val="uk-UA"/>
        </w:rPr>
        <w:t>298</w:t>
      </w:r>
      <w:r w:rsidR="00157940" w:rsidRPr="007450CB">
        <w:rPr>
          <w:rFonts w:ascii="Times New Roman" w:eastAsia="Calibri" w:hAnsi="Times New Roman" w:cs="Times New Roman"/>
          <w:sz w:val="24"/>
          <w:szCs w:val="24"/>
          <w:lang w:val="uk-UA"/>
        </w:rPr>
        <w:t>,</w:t>
      </w:r>
      <w:r w:rsidR="004132D7" w:rsidRPr="007450CB">
        <w:rPr>
          <w:rFonts w:ascii="Times New Roman" w:eastAsia="Calibri" w:hAnsi="Times New Roman" w:cs="Times New Roman"/>
          <w:sz w:val="24"/>
          <w:szCs w:val="24"/>
          <w:lang w:val="uk-UA"/>
        </w:rPr>
        <w:t>8</w:t>
      </w:r>
      <w:r w:rsidR="00FD054A" w:rsidRPr="007450CB">
        <w:rPr>
          <w:rFonts w:ascii="Times New Roman" w:eastAsia="Calibri" w:hAnsi="Times New Roman" w:cs="Times New Roman"/>
          <w:sz w:val="24"/>
          <w:szCs w:val="24"/>
          <w:lang w:val="uk-UA"/>
        </w:rPr>
        <w:t>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E77F96" w:rsidRPr="007450CB">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8A37B5" w:rsidRPr="007450CB">
        <w:rPr>
          <w:rFonts w:ascii="Times New Roman" w:eastAsia="Calibri" w:hAnsi="Times New Roman" w:cs="Times New Roman"/>
          <w:sz w:val="24"/>
          <w:szCs w:val="24"/>
          <w:lang w:val="uk-UA"/>
        </w:rPr>
        <w:t>10</w:t>
      </w:r>
      <w:r w:rsidRPr="007450CB">
        <w:rPr>
          <w:rFonts w:ascii="Times New Roman" w:eastAsia="Calibri" w:hAnsi="Times New Roman" w:cs="Times New Roman"/>
          <w:sz w:val="24"/>
          <w:szCs w:val="24"/>
          <w:lang w:val="uk-UA"/>
        </w:rPr>
        <w:t>.202</w:t>
      </w:r>
      <w:r w:rsidR="000F24F9" w:rsidRPr="007450CB">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77F96" w:rsidRPr="007450CB">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8A37B5" w:rsidRPr="007450CB">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B07E4" w:rsidRPr="007450CB">
        <w:rPr>
          <w:rFonts w:ascii="Times New Roman" w:eastAsia="Calibri" w:hAnsi="Times New Roman" w:cs="Times New Roman"/>
          <w:sz w:val="24"/>
          <w:szCs w:val="24"/>
          <w:lang w:val="uk-UA"/>
        </w:rPr>
        <w:t>1</w:t>
      </w:r>
      <w:r w:rsidR="00157940" w:rsidRPr="007450CB">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EA6927"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7450CB">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7450CB">
        <w:rPr>
          <w:rFonts w:ascii="Times New Roman" w:eastAsia="Calibri" w:hAnsi="Times New Roman" w:cs="Times New Roman"/>
          <w:sz w:val="24"/>
          <w:szCs w:val="24"/>
          <w:lang w:val="uk-UA"/>
        </w:rPr>
        <w:t xml:space="preserve"> </w:t>
      </w:r>
      <w:r w:rsidR="00157940" w:rsidRPr="007450CB">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7450CB">
        <w:rPr>
          <w:rFonts w:ascii="Times New Roman" w:eastAsia="Calibri" w:hAnsi="Times New Roman" w:cs="Times New Roman"/>
          <w:sz w:val="24"/>
          <w:szCs w:val="24"/>
          <w:lang w:val="uk-UA"/>
        </w:rPr>
        <w:t>за допомогою програмного комплексу АВК-5 (3.8.3)</w:t>
      </w:r>
      <w:r w:rsidR="00EA6927" w:rsidRPr="007450CB">
        <w:rPr>
          <w:rFonts w:ascii="Times New Roman" w:eastAsia="Calibri" w:hAnsi="Times New Roman" w:cs="Times New Roman"/>
          <w:sz w:val="24"/>
          <w:szCs w:val="24"/>
          <w:lang w:val="uk-UA"/>
        </w:rPr>
        <w:t>.</w:t>
      </w:r>
    </w:p>
    <w:p w:rsidR="00015098" w:rsidRPr="007450CB"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CB54BF" w:rsidRPr="007450CB" w:rsidRDefault="00CB54BF" w:rsidP="00E608FD">
      <w:pPr>
        <w:pStyle w:val="a3"/>
        <w:spacing w:after="0" w:line="240" w:lineRule="auto"/>
        <w:ind w:left="284"/>
        <w:jc w:val="both"/>
        <w:rPr>
          <w:rFonts w:ascii="Times New Roman" w:hAnsi="Times New Roman" w:cs="Times New Roman"/>
          <w:sz w:val="24"/>
          <w:szCs w:val="24"/>
          <w:lang w:val="uk-UA"/>
        </w:rPr>
      </w:pPr>
    </w:p>
    <w:p w:rsidR="00CB54BF" w:rsidRPr="007450CB" w:rsidRDefault="00CB54BF" w:rsidP="00E608FD">
      <w:pPr>
        <w:pStyle w:val="a3"/>
        <w:spacing w:after="0" w:line="240" w:lineRule="auto"/>
        <w:ind w:left="284"/>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t>Технічне завдання</w:t>
      </w: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tbl>
      <w:tblPr>
        <w:tblW w:w="11054" w:type="dxa"/>
        <w:jc w:val="center"/>
        <w:tblInd w:w="-854" w:type="dxa"/>
        <w:tblLayout w:type="fixed"/>
        <w:tblCellMar>
          <w:left w:w="28" w:type="dxa"/>
          <w:right w:w="28" w:type="dxa"/>
        </w:tblCellMar>
        <w:tblLook w:val="04A0" w:firstRow="1" w:lastRow="0" w:firstColumn="1" w:lastColumn="0" w:noHBand="0" w:noVBand="1"/>
      </w:tblPr>
      <w:tblGrid>
        <w:gridCol w:w="774"/>
        <w:gridCol w:w="42"/>
        <w:gridCol w:w="20"/>
        <w:gridCol w:w="531"/>
        <w:gridCol w:w="52"/>
        <w:gridCol w:w="4741"/>
        <w:gridCol w:w="42"/>
        <w:gridCol w:w="547"/>
        <w:gridCol w:w="52"/>
        <w:gridCol w:w="780"/>
        <w:gridCol w:w="585"/>
        <w:gridCol w:w="42"/>
        <w:gridCol w:w="10"/>
        <w:gridCol w:w="780"/>
        <w:gridCol w:w="584"/>
        <w:gridCol w:w="52"/>
        <w:gridCol w:w="782"/>
        <w:gridCol w:w="583"/>
        <w:gridCol w:w="55"/>
      </w:tblGrid>
      <w:tr w:rsidR="007450CB" w:rsidRPr="007450CB" w:rsidTr="007450CB">
        <w:trPr>
          <w:gridBefore w:val="3"/>
          <w:wBefore w:w="838" w:type="dxa"/>
          <w:jc w:val="center"/>
        </w:trPr>
        <w:tc>
          <w:tcPr>
            <w:tcW w:w="10216" w:type="dxa"/>
            <w:gridSpan w:val="16"/>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Об'єми робіт</w:t>
            </w:r>
          </w:p>
        </w:tc>
      </w:tr>
      <w:tr w:rsidR="007450CB" w:rsidRPr="007450CB" w:rsidTr="007450CB">
        <w:trPr>
          <w:gridBefore w:val="2"/>
          <w:gridAfter w:val="1"/>
          <w:wBefore w:w="818" w:type="dxa"/>
          <w:wAfter w:w="52" w:type="dxa"/>
          <w:jc w:val="center"/>
        </w:trPr>
        <w:tc>
          <w:tcPr>
            <w:tcW w:w="551" w:type="dxa"/>
            <w:gridSpan w:val="2"/>
            <w:tcBorders>
              <w:top w:val="single" w:sz="12" w:space="0" w:color="auto"/>
              <w:left w:val="single" w:sz="12"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Ч.ч.</w:t>
            </w:r>
          </w:p>
        </w:tc>
        <w:tc>
          <w:tcPr>
            <w:tcW w:w="5383" w:type="dxa"/>
            <w:gridSpan w:val="4"/>
            <w:tcBorders>
              <w:top w:val="single" w:sz="12" w:space="0" w:color="auto"/>
              <w:left w:val="nil"/>
              <w:bottom w:val="nil"/>
              <w:right w:val="nil"/>
            </w:tcBorders>
            <w:vAlign w:val="center"/>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p>
          <w:p w:rsidR="007450CB" w:rsidRPr="007450CB" w:rsidRDefault="007450CB" w:rsidP="007450CB">
            <w:pPr>
              <w:keepLines/>
              <w:autoSpaceDE w:val="0"/>
              <w:autoSpaceDN w:val="0"/>
              <w:spacing w:after="0" w:line="240" w:lineRule="auto"/>
              <w:jc w:val="center"/>
              <w:rPr>
                <w:rFonts w:ascii="Times New Roman" w:hAnsi="Times New Roman" w:cs="Times New Roman"/>
                <w:spacing w:val="-3"/>
                <w:lang w:val="uk-UA"/>
              </w:rPr>
            </w:pPr>
            <w:r w:rsidRPr="007450CB">
              <w:rPr>
                <w:rFonts w:ascii="Times New Roman" w:hAnsi="Times New Roman" w:cs="Times New Roman"/>
                <w:spacing w:val="-3"/>
                <w:lang w:val="uk-UA"/>
              </w:rPr>
              <w:t>Найменування робіт і витрат</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p>
        </w:tc>
        <w:tc>
          <w:tcPr>
            <w:tcW w:w="1417" w:type="dxa"/>
            <w:gridSpan w:val="3"/>
            <w:tcBorders>
              <w:top w:val="single" w:sz="12" w:space="0" w:color="auto"/>
              <w:left w:val="single" w:sz="4" w:space="0" w:color="auto"/>
              <w:bottom w:val="nil"/>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Одиниця</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виміру</w:t>
            </w:r>
          </w:p>
        </w:tc>
        <w:tc>
          <w:tcPr>
            <w:tcW w:w="1416" w:type="dxa"/>
            <w:gridSpan w:val="4"/>
            <w:tcBorders>
              <w:top w:val="single" w:sz="12" w:space="0" w:color="auto"/>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Кількість</w:t>
            </w:r>
          </w:p>
        </w:tc>
        <w:tc>
          <w:tcPr>
            <w:tcW w:w="1417" w:type="dxa"/>
            <w:gridSpan w:val="3"/>
            <w:tcBorders>
              <w:top w:val="single" w:sz="12" w:space="0" w:color="auto"/>
              <w:left w:val="single" w:sz="4" w:space="0" w:color="auto"/>
              <w:bottom w:val="nil"/>
              <w:right w:val="single" w:sz="12"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Примітка</w:t>
            </w:r>
          </w:p>
        </w:tc>
      </w:tr>
      <w:tr w:rsidR="007450CB" w:rsidRPr="007450CB" w:rsidTr="007450CB">
        <w:trPr>
          <w:gridBefore w:val="2"/>
          <w:gridAfter w:val="1"/>
          <w:wBefore w:w="818" w:type="dxa"/>
          <w:wAfter w:w="52" w:type="dxa"/>
          <w:jc w:val="center"/>
        </w:trPr>
        <w:tc>
          <w:tcPr>
            <w:tcW w:w="551" w:type="dxa"/>
            <w:gridSpan w:val="2"/>
            <w:tcBorders>
              <w:top w:val="single" w:sz="4" w:space="0" w:color="auto"/>
              <w:left w:val="single" w:sz="12" w:space="0" w:color="auto"/>
              <w:bottom w:val="single" w:sz="4" w:space="0" w:color="auto"/>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w:t>
            </w:r>
          </w:p>
        </w:tc>
        <w:tc>
          <w:tcPr>
            <w:tcW w:w="5383" w:type="dxa"/>
            <w:gridSpan w:val="4"/>
            <w:tcBorders>
              <w:top w:val="single" w:sz="4" w:space="0" w:color="auto"/>
              <w:left w:val="nil"/>
              <w:bottom w:val="single" w:sz="4" w:space="0" w:color="auto"/>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w:t>
            </w:r>
          </w:p>
        </w:tc>
        <w:tc>
          <w:tcPr>
            <w:tcW w:w="1417" w:type="dxa"/>
            <w:gridSpan w:val="3"/>
            <w:tcBorders>
              <w:top w:val="single" w:sz="4" w:space="0" w:color="auto"/>
              <w:left w:val="single" w:sz="4" w:space="0" w:color="auto"/>
              <w:bottom w:val="single" w:sz="4" w:space="0" w:color="auto"/>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w:t>
            </w:r>
          </w:p>
        </w:tc>
        <w:tc>
          <w:tcPr>
            <w:tcW w:w="1416" w:type="dxa"/>
            <w:gridSpan w:val="4"/>
            <w:tcBorders>
              <w:top w:val="single" w:sz="4" w:space="0" w:color="auto"/>
              <w:left w:val="single" w:sz="4" w:space="0" w:color="auto"/>
              <w:bottom w:val="single" w:sz="4" w:space="0" w:color="auto"/>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1417" w:type="dxa"/>
            <w:gridSpan w:val="3"/>
            <w:tcBorders>
              <w:top w:val="single" w:sz="4" w:space="0" w:color="auto"/>
              <w:left w:val="single" w:sz="4" w:space="0" w:color="auto"/>
              <w:bottom w:val="single" w:sz="4" w:space="0" w:color="auto"/>
              <w:right w:val="single" w:sz="12"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Приложение Б. таб. Б1, п. 2</w:t>
            </w:r>
          </w:p>
          <w:p w:rsidR="007450CB" w:rsidRPr="007450CB" w:rsidRDefault="007450CB" w:rsidP="007450CB">
            <w:pPr>
              <w:keepLines/>
              <w:autoSpaceDE w:val="0"/>
              <w:autoSpaceDN w:val="0"/>
              <w:spacing w:after="0" w:line="240" w:lineRule="auto"/>
              <w:jc w:val="center"/>
              <w:rPr>
                <w:rFonts w:ascii="Times New Roman" w:hAnsi="Times New Roman" w:cs="Times New Roman"/>
                <w:lang w:val="uk-UA"/>
              </w:rPr>
            </w:pPr>
            <w:r w:rsidRPr="007450CB">
              <w:rPr>
                <w:rFonts w:ascii="Times New Roman" w:hAnsi="Times New Roman" w:cs="Times New Roman"/>
                <w:lang w:val="uk-UA"/>
              </w:rPr>
              <w:t>Коефiцiєнт для урахування впливу</w:t>
            </w:r>
          </w:p>
          <w:p w:rsidR="007450CB" w:rsidRPr="007450CB" w:rsidRDefault="007450CB" w:rsidP="007450CB">
            <w:pPr>
              <w:keepLines/>
              <w:autoSpaceDE w:val="0"/>
              <w:autoSpaceDN w:val="0"/>
              <w:spacing w:after="0" w:line="240" w:lineRule="auto"/>
              <w:jc w:val="center"/>
              <w:rPr>
                <w:rFonts w:ascii="Times New Roman" w:hAnsi="Times New Roman" w:cs="Times New Roman"/>
                <w:lang w:val="uk-UA"/>
              </w:rPr>
            </w:pPr>
            <w:r w:rsidRPr="007450CB">
              <w:rPr>
                <w:rFonts w:ascii="Times New Roman" w:hAnsi="Times New Roman" w:cs="Times New Roman"/>
                <w:lang w:val="uk-UA"/>
              </w:rPr>
              <w:t>умов виконання будiвельних</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lang w:val="uk-UA"/>
              </w:rPr>
              <w:t>pобiт=1,2</w:t>
            </w:r>
          </w:p>
        </w:tc>
        <w:tc>
          <w:tcPr>
            <w:tcW w:w="141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Розділ №1.  Роботи з демонтажу</w:t>
            </w:r>
          </w:p>
        </w:tc>
        <w:tc>
          <w:tcPr>
            <w:tcW w:w="141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Розбирання парапетних грат</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(Демонтаж) Установлення дрібних конструкцій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[підвіконників, зливів, парапетів та ін.] масою до 0,5 т</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цементно-пісчаної стяжки на покритті</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вентканалів та парапетах виходів на покрівлю</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57,8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кам'яної кладки простих стін із цегли (що</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знаходиться під ухилоутворюючою стяжкою на</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парапетах виходів на покрівлю)</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м3</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1,92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кам'яної кладки простих стін із цегли</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(вентканалів, парапету виходу на покрівлю (що</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деформована або розсипається))</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м3</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0,92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покриттів покрівлі з рулонних матеріалів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1512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Додавати на кожний наступний шар розбирання</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рулонної покрівлі (к=5)</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1512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покриттiв покрiвлi з рулонних матерiалiв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 (примикань)</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264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Розбирання цементо-пісчаної стяжки (100%)</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1512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Знімання дверних полотен</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Демонтаж дверних коробок в кам'яних стінах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відбиванням штукатурки в укосах</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шт</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Розділ №2.  Роботи з монтажу</w:t>
            </w:r>
          </w:p>
        </w:tc>
        <w:tc>
          <w:tcPr>
            <w:tcW w:w="141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Мурування окремих ділянок простих зовнішніх стін із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цегли</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м3</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1,26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цементної вирiвнювальної стяжки</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(покриття вентканалів)</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34,3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 кожні 5 мм зміни товщини шару цементної</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вирівнювальної стяжки додавати або виключати (к=6)</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34,3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Полiпшене штукатурення стiн по сiтцi без улаштування</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каркасу ( стін вих. на покрівлю)</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169,5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2"/>
          <w:gridAfter w:val="1"/>
          <w:wBefore w:w="818" w:type="dxa"/>
          <w:wAfter w:w="52" w:type="dxa"/>
          <w:jc w:val="center"/>
        </w:trPr>
        <w:tc>
          <w:tcPr>
            <w:tcW w:w="551"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Полiпшене штукатурення стiн по сiтцi без улаштування</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каркасу (вентканалів та парапетів по сітці на висоту</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примикань)</w:t>
            </w:r>
          </w:p>
        </w:tc>
        <w:tc>
          <w:tcPr>
            <w:tcW w:w="141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цементної вирiвнювальної стяжки (по</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верху парапетів)</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135,8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Армування стяжки дротяною сіткою</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135,8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цементної вирiвнювальної стяжки (100%</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площі)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1512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покрівель рулонних з матеріалів, що</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наплавляються, із застосуванням газопламеневих</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пальників, в два шари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1512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21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Праймер битумний</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1,2096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1738,8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1708,56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Примикання</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H=700мм, парапети по периметру покрівлі</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наклеюванням стрічки типу "Экобит"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417,2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Додавати або виключати на кожні 100 мм зміни висоти</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примикання з рулонних покрівельних матеріалів до</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цегляних стін і парапетів [при улаштуванні примикань](к=3)</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417,2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0,2795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383,824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383,824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Стрiчка самоклейна "Экобіт"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438,06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H=500мм, парапети виходів на покрівлю</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наклеюванням стрічки типу "Экобит"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20,66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Додавати або виключати на кожні 100 мм зміни висоти</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примикання з рулонних покрівельних матеріалів до</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цегляних стін і парапетів [при улаштуванні примикань]</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20,66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0,0106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14,462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14,462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Стрiчка самоклейна "Экобіт"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21,693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 xml:space="preserve">     Н=400 мм,  стіни, вентканали, вент. сміттєпровода(з</w:t>
            </w:r>
          </w:p>
          <w:p w:rsidR="007450CB" w:rsidRPr="007450CB" w:rsidRDefault="007450CB" w:rsidP="007450CB">
            <w:pPr>
              <w:keepLines/>
              <w:autoSpaceDE w:val="0"/>
              <w:autoSpaceDN w:val="0"/>
              <w:spacing w:after="0" w:line="240" w:lineRule="auto"/>
              <w:jc w:val="center"/>
              <w:rPr>
                <w:rFonts w:ascii="Times New Roman" w:hAnsi="Times New Roman" w:cs="Times New Roman"/>
                <w:spacing w:val="-3"/>
                <w:lang w:val="uk-UA"/>
              </w:rPr>
            </w:pPr>
            <w:r w:rsidRPr="007450CB">
              <w:rPr>
                <w:rFonts w:ascii="Times New Roman" w:hAnsi="Times New Roman" w:cs="Times New Roman"/>
                <w:spacing w:val="-3"/>
                <w:lang w:val="uk-UA"/>
              </w:rPr>
              <w:t>влаштуванням фартуку та прижимної планки з</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оцинкованої сталі) </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улаштуванням фартуха з оцинкованої сталі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227,24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0,0977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134,0715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134,0715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0,7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0,06671</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0,17238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(шир. 250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0,49066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(шир. 380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0,10517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(шир. 510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22,2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47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0,0842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деформ. швів, Тип1 (шир. 550*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21</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0,09027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деформ. швів, Тип2 (шир. 810*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0,0506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покриття парапетів деф. швів з оцинк.</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сталі Тип3 (шир. 900*мм), в т.ч.:</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Монтаж дрібних металоконструкцій вагою до 0,1 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0,05155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кутова 40х4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0,05155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 суцільної ізоляції з плит OSB</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5,94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деформ. швів, Тип3 (шир. 900*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56</w:t>
            </w:r>
          </w:p>
        </w:tc>
        <w:tc>
          <w:tcPr>
            <w:tcW w:w="5383" w:type="dxa"/>
            <w:gridSpan w:val="4"/>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Сталь листова оцинкована, товщина 0,6 мм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0,03844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Улаштування металевого огородження </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Свердлення отворів в цегляних стінах, товщина стін 0,5</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цеглини, діаметр отвору до 20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На кожні 0,5 цеглини товщини стіни додавати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375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Монтаж металоконструкцiй сходiв, площадок,</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огороджень (стоєк та прута)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0,78804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Стрижнева арматура А-І, діаметр 16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кг</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335,5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Стрижнева арматура А-І, діаметр 14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кг</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452,54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Грунтування металевих поверхонь за один раз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грунтовкою ГФ-021  /при фарбуванні гратчастих</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поверхонь /</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36,7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Фарбування металевих погрунтованих поверхонь</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емаллю ПФ-115  /при фарбуванні гратчастих поверхонь / (к=2)</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36,7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Двері Д-1   4 шт.</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Виготовлення конструкцiй дверей</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0,11128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кутова 35х3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0,05349888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в-2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0,05250816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штабова 40х4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0,0006192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Стрижнева арматура А-І, діаметр 12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кг</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7,51296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Стрижнева арматура А-І, діаметр 10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кг</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0,70176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Монтаж дрібних металоконструкцій вагою до 0,1 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0,11128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Петлі дверні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 xml:space="preserve">Замок </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Грунтування металевих поверхонь за один раз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грунтовкою ГФ-021</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11,04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Фарбування металевих погрунтованих поверхонь</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емаллю ПФ-115  /при фарбуванні гратчастих поверхонь / (к=2)</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11,04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Установлення грибків на стояки вент. каналізації</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0,0085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Розділ №3.  Балкони та лоджії</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покриттiв покрiвлi з рулонних матерiалiв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 (примикань)</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35,06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покриттів покрівлі з рулонних матеріалів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142,56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Розбирання цементно-пісчаної стяжки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142,56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 цементної вирівнювальної стяжки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142,56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покрівель рулонних з матеріалів, що</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наплавляються, із застосуванням газопламеневих</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пальників, в два шари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142,56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82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Праймер битумний</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0,114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163,944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161,0928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 з листової сталі карнизних звисів</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157,3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0,26252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Примикання</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 xml:space="preserve">     Н=400 мм,  (з влаштуванням фартуку та прижимної</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планки з оцинкованої сталі) </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улаштуванням фартуха з оцинкованої сталі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175,3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0,0754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103,427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103,427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0,7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0,05146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0,133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Розділ №4.  Козирки</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покриттів покрівлі з рулонних матеріалів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39,93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покриттiв покрiвлi з рулонних матерiалiв в 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3 шари (примикань)</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35,57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Розбирання цементно-пісчаної стяжки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39,93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поясків, сандриків, жолобів, відливів, звисів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тощо з листової сталі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 цементної вирівнювальної стяжки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39,93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розжолобків (відливів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парапетних)</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0,7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0,02642</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покрівель рулонних з матеріалів, що</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наплавляються, із застосуванням газопламеневих</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пальників, в два шари</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39,93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Праймер битумний</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0,0319</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45,9195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45,1209</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Примикання</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 xml:space="preserve">     Н=400 мм,  (з влаштуванням фартуку та прижимної</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планки з оцинкованої сталі) </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улаштуванням фартуха з оцинкованої сталі</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33,84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0,0146</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106</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19,965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19,965</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0,7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0,00994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109</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Сталь листова оцинкована, товщина 0,6 мм</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0,02567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H=400мм</w:t>
            </w:r>
          </w:p>
        </w:tc>
        <w:tc>
          <w:tcPr>
            <w:tcW w:w="1407"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26"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110</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примикань висотою 400 мм з рулонних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lastRenderedPageBreak/>
              <w:t>покрівельних матеріалів до цегляних стін і парапетів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застосуванням газопламеневих пальників, 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наклеюванням стрічки типу "Экобит"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 xml:space="preserve"> 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55,08</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111</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Ґрунтовка бітумна</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0,0237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112</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Еласт-ПЕ-5,0-П</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(верхній 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32,497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113</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Наплавлюваний руберойд Акваізол СБС-ПЕ-3,0 (нижній</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шар)</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32,497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114</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Стрiчка самоклейна "Экобіт"</w:t>
            </w:r>
          </w:p>
        </w:tc>
        <w:tc>
          <w:tcPr>
            <w:tcW w:w="1407"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26"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57,834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115</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з листової сталі брандмауерів, парапетів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(шир. 140 мм)</w:t>
            </w:r>
          </w:p>
        </w:tc>
        <w:tc>
          <w:tcPr>
            <w:tcW w:w="1417"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16" w:type="dxa"/>
            <w:gridSpan w:val="3"/>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57,24</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116</w:t>
            </w:r>
          </w:p>
        </w:tc>
        <w:tc>
          <w:tcPr>
            <w:tcW w:w="5383" w:type="dxa"/>
            <w:gridSpan w:val="4"/>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Сталь листова оцинкована, товщина 0,6 мм</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p>
          <w:p w:rsidR="007450CB" w:rsidRPr="007450CB" w:rsidRDefault="007450CB" w:rsidP="007450CB">
            <w:pPr>
              <w:keepLines/>
              <w:tabs>
                <w:tab w:val="left" w:pos="1332"/>
              </w:tab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ab/>
              <w:t>Коефiцiєнт для урахування впливу</w:t>
            </w:r>
          </w:p>
          <w:p w:rsidR="007450CB" w:rsidRPr="007450CB" w:rsidRDefault="007450CB" w:rsidP="007450CB">
            <w:pPr>
              <w:keepLines/>
              <w:tabs>
                <w:tab w:val="left" w:pos="1332"/>
              </w:tabs>
              <w:autoSpaceDE w:val="0"/>
              <w:autoSpaceDN w:val="0"/>
              <w:spacing w:after="0" w:line="240" w:lineRule="auto"/>
              <w:jc w:val="center"/>
              <w:rPr>
                <w:rFonts w:ascii="Times New Roman" w:hAnsi="Times New Roman" w:cs="Times New Roman"/>
                <w:spacing w:val="-3"/>
                <w:lang w:val="uk-UA"/>
              </w:rPr>
            </w:pPr>
            <w:r w:rsidRPr="007450CB">
              <w:rPr>
                <w:rFonts w:ascii="Times New Roman" w:hAnsi="Times New Roman" w:cs="Times New Roman"/>
                <w:spacing w:val="-3"/>
                <w:lang w:val="uk-UA"/>
              </w:rPr>
              <w:t>умов виконання будiвельних</w:t>
            </w:r>
          </w:p>
          <w:p w:rsidR="007450CB" w:rsidRPr="007450CB" w:rsidRDefault="007450CB" w:rsidP="007450CB">
            <w:pPr>
              <w:keepLines/>
              <w:tabs>
                <w:tab w:val="left" w:pos="1332"/>
              </w:tabs>
              <w:autoSpaceDE w:val="0"/>
              <w:autoSpaceDN w:val="0"/>
              <w:spacing w:after="0" w:line="240" w:lineRule="auto"/>
              <w:jc w:val="center"/>
              <w:rPr>
                <w:rFonts w:ascii="Times New Roman" w:hAnsi="Times New Roman" w:cs="Times New Roman"/>
                <w:spacing w:val="-3"/>
                <w:lang w:val="uk-UA"/>
              </w:rPr>
            </w:pPr>
            <w:r w:rsidRPr="007450CB">
              <w:rPr>
                <w:rFonts w:ascii="Times New Roman" w:hAnsi="Times New Roman" w:cs="Times New Roman"/>
                <w:spacing w:val="-3"/>
                <w:lang w:val="uk-UA"/>
              </w:rPr>
              <w:t>pобiт=1</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p>
        </w:tc>
        <w:tc>
          <w:tcPr>
            <w:tcW w:w="1417"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16" w:type="dxa"/>
            <w:gridSpan w:val="3"/>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0,09553</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5383" w:type="dxa"/>
            <w:gridSpan w:val="4"/>
            <w:tcBorders>
              <w:top w:val="nil"/>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Розділ №5.  Інші роботи</w:t>
            </w:r>
          </w:p>
        </w:tc>
        <w:tc>
          <w:tcPr>
            <w:tcW w:w="1417" w:type="dxa"/>
            <w:gridSpan w:val="4"/>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6" w:type="dxa"/>
            <w:gridSpan w:val="3"/>
            <w:tcBorders>
              <w:top w:val="nil"/>
              <w:left w:val="single" w:sz="4" w:space="0" w:color="auto"/>
              <w:bottom w:val="nil"/>
              <w:right w:val="single" w:sz="4"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c>
          <w:tcPr>
            <w:tcW w:w="1417" w:type="dxa"/>
            <w:gridSpan w:val="3"/>
            <w:tcBorders>
              <w:top w:val="nil"/>
              <w:left w:val="single" w:sz="4" w:space="0" w:color="auto"/>
              <w:bottom w:val="nil"/>
              <w:right w:val="single" w:sz="12" w:space="0" w:color="auto"/>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117</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Навантаження сміття вручну</w:t>
            </w:r>
          </w:p>
        </w:tc>
        <w:tc>
          <w:tcPr>
            <w:tcW w:w="1417"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т</w:t>
            </w:r>
          </w:p>
        </w:tc>
        <w:tc>
          <w:tcPr>
            <w:tcW w:w="1416" w:type="dxa"/>
            <w:gridSpan w:val="3"/>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53,7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583"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118</w:t>
            </w:r>
          </w:p>
        </w:tc>
        <w:tc>
          <w:tcPr>
            <w:tcW w:w="5383" w:type="dxa"/>
            <w:gridSpan w:val="4"/>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Перевезення сміття до 22 км</w:t>
            </w:r>
          </w:p>
        </w:tc>
        <w:tc>
          <w:tcPr>
            <w:tcW w:w="1417"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16" w:type="dxa"/>
            <w:gridSpan w:val="3"/>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53,7</w:t>
            </w:r>
          </w:p>
        </w:tc>
        <w:tc>
          <w:tcPr>
            <w:tcW w:w="1417"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Before w:val="3"/>
          <w:wBefore w:w="838" w:type="dxa"/>
          <w:jc w:val="center"/>
        </w:trPr>
        <w:tc>
          <w:tcPr>
            <w:tcW w:w="10216" w:type="dxa"/>
            <w:gridSpan w:val="16"/>
            <w:tcBorders>
              <w:top w:val="single" w:sz="12" w:space="0" w:color="auto"/>
              <w:left w:val="nil"/>
              <w:bottom w:val="nil"/>
              <w:right w:val="nil"/>
            </w:tcBorders>
            <w:vAlign w:val="center"/>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10416" w:type="dxa"/>
            <w:gridSpan w:val="17"/>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bookmarkStart w:id="0" w:name="_GoBack"/>
            <w:bookmarkEnd w:id="0"/>
            <w:r w:rsidRPr="007450CB">
              <w:rPr>
                <w:rFonts w:ascii="Times New Roman" w:hAnsi="Times New Roman" w:cs="Times New Roman"/>
                <w:b/>
                <w:bCs/>
                <w:spacing w:val="-3"/>
                <w:lang w:val="uk-UA"/>
              </w:rPr>
              <w:t xml:space="preserve">на капітальний ремонт </w:t>
            </w:r>
            <w:r w:rsidRPr="007450CB">
              <w:rPr>
                <w:rFonts w:ascii="Times New Roman" w:hAnsi="Times New Roman" w:cs="Times New Roman"/>
                <w:spacing w:val="-3"/>
                <w:lang w:val="uk-UA"/>
              </w:rPr>
              <w:t>блискавкозахист</w:t>
            </w:r>
          </w:p>
        </w:tc>
      </w:tr>
      <w:tr w:rsidR="007450CB" w:rsidRPr="007450CB" w:rsidTr="007450CB">
        <w:trPr>
          <w:gridAfter w:val="2"/>
          <w:wAfter w:w="638" w:type="dxa"/>
          <w:jc w:val="center"/>
        </w:trPr>
        <w:tc>
          <w:tcPr>
            <w:tcW w:w="10416" w:type="dxa"/>
            <w:gridSpan w:val="17"/>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 xml:space="preserve">Умови виконання робіт </w:t>
            </w:r>
          </w:p>
        </w:tc>
      </w:tr>
      <w:tr w:rsidR="007450CB" w:rsidRPr="007450CB" w:rsidTr="007450CB">
        <w:trPr>
          <w:gridAfter w:val="2"/>
          <w:wAfter w:w="638" w:type="dxa"/>
          <w:jc w:val="center"/>
        </w:trPr>
        <w:tc>
          <w:tcPr>
            <w:tcW w:w="10416" w:type="dxa"/>
            <w:gridSpan w:val="17"/>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Об'єми робіт</w:t>
            </w:r>
          </w:p>
        </w:tc>
      </w:tr>
      <w:tr w:rsidR="007450CB" w:rsidRPr="007450CB" w:rsidTr="007450CB">
        <w:trPr>
          <w:gridAfter w:val="2"/>
          <w:wAfter w:w="638" w:type="dxa"/>
          <w:jc w:val="center"/>
        </w:trPr>
        <w:tc>
          <w:tcPr>
            <w:tcW w:w="775" w:type="dxa"/>
            <w:tcBorders>
              <w:top w:val="single" w:sz="12" w:space="0" w:color="auto"/>
              <w:left w:val="single" w:sz="12"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Ч.ч.</w:t>
            </w:r>
          </w:p>
        </w:tc>
        <w:tc>
          <w:tcPr>
            <w:tcW w:w="5388" w:type="dxa"/>
            <w:gridSpan w:val="5"/>
            <w:tcBorders>
              <w:top w:val="single" w:sz="12" w:space="0" w:color="auto"/>
              <w:left w:val="nil"/>
              <w:bottom w:val="nil"/>
              <w:right w:val="nil"/>
            </w:tcBorders>
            <w:vAlign w:val="center"/>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p>
          <w:p w:rsidR="007450CB" w:rsidRPr="007450CB" w:rsidRDefault="007450CB" w:rsidP="007450CB">
            <w:pPr>
              <w:keepLines/>
              <w:autoSpaceDE w:val="0"/>
              <w:autoSpaceDN w:val="0"/>
              <w:spacing w:after="0" w:line="240" w:lineRule="auto"/>
              <w:jc w:val="center"/>
              <w:rPr>
                <w:rFonts w:ascii="Times New Roman" w:hAnsi="Times New Roman" w:cs="Times New Roman"/>
                <w:spacing w:val="-3"/>
                <w:lang w:val="uk-UA"/>
              </w:rPr>
            </w:pPr>
            <w:r w:rsidRPr="007450CB">
              <w:rPr>
                <w:rFonts w:ascii="Times New Roman" w:hAnsi="Times New Roman" w:cs="Times New Roman"/>
                <w:spacing w:val="-3"/>
                <w:lang w:val="uk-UA"/>
              </w:rPr>
              <w:t>Найменування робіт і витрат</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p>
        </w:tc>
        <w:tc>
          <w:tcPr>
            <w:tcW w:w="1418" w:type="dxa"/>
            <w:gridSpan w:val="4"/>
            <w:tcBorders>
              <w:top w:val="single" w:sz="12" w:space="0" w:color="auto"/>
              <w:left w:val="single" w:sz="4" w:space="0" w:color="auto"/>
              <w:bottom w:val="nil"/>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Одиниця</w:t>
            </w:r>
          </w:p>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виміру</w:t>
            </w:r>
          </w:p>
        </w:tc>
        <w:tc>
          <w:tcPr>
            <w:tcW w:w="1417" w:type="dxa"/>
            <w:gridSpan w:val="4"/>
            <w:tcBorders>
              <w:top w:val="single" w:sz="12" w:space="0" w:color="auto"/>
              <w:left w:val="single" w:sz="4" w:space="0" w:color="auto"/>
              <w:bottom w:val="nil"/>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Примітка</w:t>
            </w:r>
          </w:p>
        </w:tc>
      </w:tr>
      <w:tr w:rsidR="007450CB" w:rsidRPr="007450CB" w:rsidTr="007450CB">
        <w:trPr>
          <w:gridAfter w:val="2"/>
          <w:wAfter w:w="638" w:type="dxa"/>
          <w:jc w:val="center"/>
        </w:trPr>
        <w:tc>
          <w:tcPr>
            <w:tcW w:w="775" w:type="dxa"/>
            <w:tcBorders>
              <w:top w:val="single" w:sz="4" w:space="0" w:color="auto"/>
              <w:left w:val="single" w:sz="12" w:space="0" w:color="auto"/>
              <w:bottom w:val="single" w:sz="4" w:space="0" w:color="auto"/>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w:t>
            </w:r>
          </w:p>
        </w:tc>
        <w:tc>
          <w:tcPr>
            <w:tcW w:w="5388" w:type="dxa"/>
            <w:gridSpan w:val="5"/>
            <w:tcBorders>
              <w:top w:val="single" w:sz="4" w:space="0" w:color="auto"/>
              <w:left w:val="nil"/>
              <w:bottom w:val="single" w:sz="4" w:space="0" w:color="auto"/>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Провідник заземлюючий відкрито по будівельних</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основах з круглої сталі діаметром 8 мм</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Провідник заземлюючий відкрито по будівельних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основах з круглої сталі діаметром 8 мм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[при роботi на висотi понад 2 до 8 м]</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224</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Провідник заземлюючий відкрито по будівельних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основах з круглої сталі діаметром 8 мм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[при роботi на висотi понад 8 до 15 м]</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196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Провідник заземлюючий відкрито по будівельних</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основах з круглої сталі діаметром 8 мм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[при роботi на висотi понад 15 до 30 м]</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172</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5</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Дріт сталевий,оц.д=8мм W-08/st</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648</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Тримач дроту пласт.для плоского даху з бетоном Н-303</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127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Тримач дроту NIRO з дюбелем Н-023</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30</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Злучник для дроту універсальний С-011</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8</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Клема фальцева металева С-092</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62</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10</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Тримач дроту пласт. з дюбелем Н-013</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459</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11</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Злучник для дроту 8мм і полоси 40х4мм контрольний С-</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034</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12</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Монтаж фасадной коробки</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13</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Коробка для фасадного контрольного з'єднання К-682</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14</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Заземлювач горизонтальний у траншеї зі сталі штабової,</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переріз 160 мм2</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492</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Смуга сталева оц.40x4 W-40х4/ST</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492</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16</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Злучник для полоси 40х4мм хрестовий С-024</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17</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Розробка ґрунту вручну в траншеях глибиною до 2 м без</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кріплень з укосами, група ґрунту 2</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м3</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93</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Засипання вручну траншей, пазух котлованів та ям,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група ґрунту 1</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м3</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93</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lastRenderedPageBreak/>
              <w:t>19</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Монтаж блискавкоприймачів</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0,0225</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20</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Блискавкоприймач з тримачем 2,5м M-01/25(1501256)</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4</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21</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Блискавкоприймач 1,5м М-01/15</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15</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22</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Захист полоси антикорозійною стрічкою</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м</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60</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23</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Стрічка антикорозійна 50мм, L=10m G-115</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шт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775" w:type="dxa"/>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24</w:t>
            </w:r>
          </w:p>
        </w:tc>
        <w:tc>
          <w:tcPr>
            <w:tcW w:w="5388"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Клей бітумний К-910</w:t>
            </w:r>
          </w:p>
        </w:tc>
        <w:tc>
          <w:tcPr>
            <w:tcW w:w="1418" w:type="dxa"/>
            <w:gridSpan w:val="4"/>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кг</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25</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Розбирання асфальтобетонних покриттів механізованим</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способом</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м3</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9,3</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26</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Розбирання щебеневих покриттів та основ</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м3</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27,9</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27</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підстильних та вирівнювальних шарів</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основи з піску</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м3</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28</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одношарових основ товщиною 15 см із</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щебеню фракції 40-70 мм з межею міцності на стиск</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понад 98,1 МПа [1000 кг/см2]</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29</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Улаштування одношарових асфальтобетонних покриттiв</w:t>
            </w:r>
          </w:p>
          <w:p w:rsidR="007450CB" w:rsidRPr="007450CB" w:rsidRDefault="007450CB" w:rsidP="007450CB">
            <w:pPr>
              <w:keepLines/>
              <w:autoSpaceDE w:val="0"/>
              <w:autoSpaceDN w:val="0"/>
              <w:spacing w:after="0" w:line="240" w:lineRule="auto"/>
              <w:rPr>
                <w:rFonts w:ascii="Times New Roman" w:hAnsi="Times New Roman" w:cs="Times New Roman"/>
                <w:spacing w:val="-3"/>
                <w:lang w:val="uk-UA"/>
              </w:rPr>
            </w:pPr>
            <w:r w:rsidRPr="007450CB">
              <w:rPr>
                <w:rFonts w:ascii="Times New Roman" w:hAnsi="Times New Roman" w:cs="Times New Roman"/>
                <w:spacing w:val="-3"/>
                <w:lang w:val="uk-UA"/>
              </w:rPr>
              <w:t>iз дрiбнозернистої асфальтобетонної сумiшi товщиною 3</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см</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30</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 кожні 0,5 см зміни товщини шару додавати або</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виключати до норми 18-46-1 (к=4)</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м2</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186</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31</w:t>
            </w:r>
          </w:p>
        </w:tc>
        <w:tc>
          <w:tcPr>
            <w:tcW w:w="5387" w:type="dxa"/>
            <w:gridSpan w:val="5"/>
            <w:hideMark/>
          </w:tcPr>
          <w:p w:rsidR="007450CB" w:rsidRPr="007450CB" w:rsidRDefault="007450CB" w:rsidP="007450CB">
            <w:pPr>
              <w:keepLines/>
              <w:autoSpaceDE w:val="0"/>
              <w:autoSpaceDN w:val="0"/>
              <w:spacing w:after="0" w:line="240" w:lineRule="auto"/>
              <w:rPr>
                <w:rFonts w:ascii="Times New Roman" w:hAnsi="Times New Roman" w:cs="Times New Roman"/>
                <w:color w:val="000000"/>
                <w:spacing w:val="-3"/>
                <w:lang w:val="uk-UA" w:eastAsia="ru-RU"/>
              </w:rPr>
            </w:pPr>
            <w:r w:rsidRPr="007450CB">
              <w:rPr>
                <w:rFonts w:ascii="Times New Roman" w:hAnsi="Times New Roman" w:cs="Times New Roman"/>
                <w:spacing w:val="-3"/>
                <w:lang w:val="uk-UA"/>
              </w:rPr>
              <w:t>Навантаження сміття екскаваторами на автомобілі-</w:t>
            </w:r>
          </w:p>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самоскиди, місткість ковша екскаватора 0,25 м3.</w:t>
            </w:r>
          </w:p>
        </w:tc>
        <w:tc>
          <w:tcPr>
            <w:tcW w:w="1379" w:type="dxa"/>
            <w:gridSpan w:val="3"/>
            <w:tcBorders>
              <w:top w:val="nil"/>
              <w:left w:val="single" w:sz="4" w:space="0" w:color="auto"/>
              <w:bottom w:val="nil"/>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 xml:space="preserve"> т</w:t>
            </w:r>
          </w:p>
        </w:tc>
        <w:tc>
          <w:tcPr>
            <w:tcW w:w="1417" w:type="dxa"/>
            <w:gridSpan w:val="4"/>
            <w:tcBorders>
              <w:top w:val="nil"/>
              <w:left w:val="single" w:sz="4" w:space="0" w:color="auto"/>
              <w:bottom w:val="nil"/>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63,71</w:t>
            </w:r>
          </w:p>
        </w:tc>
        <w:tc>
          <w:tcPr>
            <w:tcW w:w="1418" w:type="dxa"/>
            <w:gridSpan w:val="3"/>
            <w:tcBorders>
              <w:top w:val="nil"/>
              <w:left w:val="single" w:sz="4" w:space="0" w:color="auto"/>
              <w:bottom w:val="nil"/>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r w:rsidR="007450CB" w:rsidRPr="007450CB" w:rsidTr="007450CB">
        <w:trPr>
          <w:gridAfter w:val="2"/>
          <w:wAfter w:w="638" w:type="dxa"/>
          <w:jc w:val="center"/>
        </w:trPr>
        <w:tc>
          <w:tcPr>
            <w:tcW w:w="815" w:type="dxa"/>
            <w:gridSpan w:val="2"/>
            <w:tcBorders>
              <w:top w:val="nil"/>
              <w:left w:val="single" w:sz="12" w:space="0" w:color="auto"/>
              <w:bottom w:val="single" w:sz="4" w:space="0" w:color="auto"/>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32</w:t>
            </w:r>
          </w:p>
        </w:tc>
        <w:tc>
          <w:tcPr>
            <w:tcW w:w="5387" w:type="dxa"/>
            <w:gridSpan w:val="5"/>
            <w:tcBorders>
              <w:top w:val="nil"/>
              <w:left w:val="nil"/>
              <w:bottom w:val="single" w:sz="4" w:space="0" w:color="auto"/>
              <w:right w:val="nil"/>
            </w:tcBorders>
            <w:hideMark/>
          </w:tcPr>
          <w:p w:rsidR="007450CB" w:rsidRPr="007450CB" w:rsidRDefault="007450CB" w:rsidP="007450CB">
            <w:pPr>
              <w:keepLines/>
              <w:autoSpaceDE w:val="0"/>
              <w:autoSpaceDN w:val="0"/>
              <w:spacing w:after="0" w:line="240" w:lineRule="auto"/>
              <w:rPr>
                <w:rFonts w:ascii="Times New Roman" w:hAnsi="Times New Roman" w:cs="Times New Roman"/>
                <w:color w:val="000000"/>
                <w:lang w:val="uk-UA"/>
              </w:rPr>
            </w:pPr>
            <w:r w:rsidRPr="007450CB">
              <w:rPr>
                <w:rFonts w:ascii="Times New Roman" w:hAnsi="Times New Roman" w:cs="Times New Roman"/>
                <w:spacing w:val="-3"/>
                <w:lang w:val="uk-UA"/>
              </w:rPr>
              <w:t>Перевезення сміття до 22 км</w:t>
            </w:r>
          </w:p>
        </w:tc>
        <w:tc>
          <w:tcPr>
            <w:tcW w:w="1379" w:type="dxa"/>
            <w:gridSpan w:val="3"/>
            <w:tcBorders>
              <w:top w:val="nil"/>
              <w:left w:val="single" w:sz="4" w:space="0" w:color="auto"/>
              <w:bottom w:val="single" w:sz="4" w:space="0" w:color="auto"/>
              <w:right w:val="nil"/>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т</w:t>
            </w:r>
          </w:p>
        </w:tc>
        <w:tc>
          <w:tcPr>
            <w:tcW w:w="1417" w:type="dxa"/>
            <w:gridSpan w:val="4"/>
            <w:tcBorders>
              <w:top w:val="nil"/>
              <w:left w:val="single" w:sz="4" w:space="0" w:color="auto"/>
              <w:bottom w:val="single" w:sz="4" w:space="0" w:color="auto"/>
              <w:right w:val="single" w:sz="4" w:space="0" w:color="auto"/>
            </w:tcBorders>
            <w:hideMark/>
          </w:tcPr>
          <w:p w:rsidR="007450CB" w:rsidRPr="007450CB" w:rsidRDefault="007450CB" w:rsidP="007450CB">
            <w:pPr>
              <w:keepLines/>
              <w:autoSpaceDE w:val="0"/>
              <w:autoSpaceDN w:val="0"/>
              <w:spacing w:after="0" w:line="240" w:lineRule="auto"/>
              <w:jc w:val="center"/>
              <w:rPr>
                <w:rFonts w:ascii="Times New Roman" w:hAnsi="Times New Roman" w:cs="Times New Roman"/>
                <w:color w:val="000000"/>
                <w:lang w:val="uk-UA"/>
              </w:rPr>
            </w:pPr>
            <w:r w:rsidRPr="007450CB">
              <w:rPr>
                <w:rFonts w:ascii="Times New Roman" w:hAnsi="Times New Roman" w:cs="Times New Roman"/>
                <w:spacing w:val="-3"/>
                <w:lang w:val="uk-UA"/>
              </w:rPr>
              <w:t>63,71</w:t>
            </w:r>
          </w:p>
        </w:tc>
        <w:tc>
          <w:tcPr>
            <w:tcW w:w="1418" w:type="dxa"/>
            <w:gridSpan w:val="3"/>
            <w:tcBorders>
              <w:top w:val="nil"/>
              <w:left w:val="single" w:sz="4" w:space="0" w:color="auto"/>
              <w:bottom w:val="single" w:sz="4" w:space="0" w:color="auto"/>
              <w:right w:val="single" w:sz="12" w:space="0" w:color="auto"/>
            </w:tcBorders>
            <w:hideMark/>
          </w:tcPr>
          <w:p w:rsidR="007450CB" w:rsidRPr="007450CB" w:rsidRDefault="007450CB" w:rsidP="007450CB">
            <w:pPr>
              <w:autoSpaceDE w:val="0"/>
              <w:autoSpaceDN w:val="0"/>
              <w:adjustRightInd w:val="0"/>
              <w:spacing w:after="0" w:line="240" w:lineRule="auto"/>
              <w:rPr>
                <w:rFonts w:ascii="Times New Roman" w:hAnsi="Times New Roman" w:cs="Times New Roman"/>
                <w:color w:val="000000"/>
                <w:lang w:val="uk-UA"/>
              </w:rPr>
            </w:pPr>
            <w:r w:rsidRPr="007450CB">
              <w:rPr>
                <w:rFonts w:ascii="Times New Roman" w:hAnsi="Times New Roman" w:cs="Times New Roman"/>
                <w:lang w:val="uk-UA"/>
              </w:rPr>
              <w:t xml:space="preserve"> </w:t>
            </w:r>
          </w:p>
        </w:tc>
      </w:tr>
    </w:tbl>
    <w:p w:rsidR="007450CB" w:rsidRPr="007450CB" w:rsidRDefault="007450CB" w:rsidP="007450CB">
      <w:pPr>
        <w:autoSpaceDE w:val="0"/>
        <w:autoSpaceDN w:val="0"/>
        <w:spacing w:after="0" w:line="240" w:lineRule="auto"/>
        <w:rPr>
          <w:rFonts w:ascii="Times New Roman" w:hAnsi="Times New Roman" w:cs="Times New Roman"/>
          <w:color w:val="000000"/>
          <w:lang w:val="uk-UA"/>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7450CB">
      <w:rPr>
        <w:noProof/>
        <w:sz w:val="16"/>
        <w:szCs w:val="16"/>
      </w:rPr>
      <w:t>7</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dirty"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7450CB"/>
    <w:rsid w:val="008A37B5"/>
    <w:rsid w:val="009A232A"/>
    <w:rsid w:val="009E34F6"/>
    <w:rsid w:val="009F6E9F"/>
    <w:rsid w:val="00AD3E7E"/>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normal">
    <w:name w:val="normal"/>
    <w:uiPriority w:val="99"/>
    <w:qFormat/>
    <w:rsid w:val="007450CB"/>
    <w:pPr>
      <w:spacing w:after="0"/>
    </w:pPr>
    <w:rPr>
      <w:rFonts w:ascii="Arial" w:eastAsia="Arial" w:hAnsi="Arial" w:cs="Arial"/>
      <w:color w:val="000000"/>
      <w:lang w:eastAsia="ru-RU"/>
    </w:rPr>
  </w:style>
  <w:style w:type="paragraph" w:customStyle="1" w:styleId="ListParagraph">
    <w:name w:val="List Paragraph"/>
    <w:basedOn w:val="a"/>
    <w:uiPriority w:val="99"/>
    <w:qFormat/>
    <w:rsid w:val="007450CB"/>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normal">
    <w:name w:val="normal"/>
    <w:uiPriority w:val="99"/>
    <w:qFormat/>
    <w:rsid w:val="007450CB"/>
    <w:pPr>
      <w:spacing w:after="0"/>
    </w:pPr>
    <w:rPr>
      <w:rFonts w:ascii="Arial" w:eastAsia="Arial" w:hAnsi="Arial" w:cs="Arial"/>
      <w:color w:val="000000"/>
      <w:lang w:eastAsia="ru-RU"/>
    </w:rPr>
  </w:style>
  <w:style w:type="paragraph" w:customStyle="1" w:styleId="ListParagraph">
    <w:name w:val="List Paragraph"/>
    <w:basedOn w:val="a"/>
    <w:uiPriority w:val="99"/>
    <w:qFormat/>
    <w:rsid w:val="007450CB"/>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10028</Words>
  <Characters>5717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28</cp:revision>
  <dcterms:created xsi:type="dcterms:W3CDTF">2023-03-01T12:20:00Z</dcterms:created>
  <dcterms:modified xsi:type="dcterms:W3CDTF">2024-04-01T10:03:00Z</dcterms:modified>
</cp:coreProperties>
</file>