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2F654440" w:rsidR="009655ED" w:rsidRDefault="00D830BC" w:rsidP="00D8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30BC">
        <w:rPr>
          <w:rFonts w:ascii="Times New Roman" w:hAnsi="Times New Roman" w:cs="Times New Roman"/>
          <w:sz w:val="24"/>
          <w:szCs w:val="24"/>
          <w:lang w:val="uk-UA"/>
        </w:rPr>
        <w:t>ДК 021:2015: 43810000-4 Деревообробне обладнання "</w:t>
      </w:r>
      <w:r w:rsidR="00723A05" w:rsidRPr="00723A05">
        <w:rPr>
          <w:rFonts w:ascii="Times New Roman" w:hAnsi="Times New Roman" w:cs="Times New Roman"/>
          <w:sz w:val="24"/>
          <w:szCs w:val="24"/>
          <w:lang w:val="uk-UA"/>
        </w:rPr>
        <w:t xml:space="preserve">Гідравлічний </w:t>
      </w:r>
      <w:proofErr w:type="spellStart"/>
      <w:r w:rsidR="00723A05" w:rsidRPr="00723A05">
        <w:rPr>
          <w:rFonts w:ascii="Times New Roman" w:hAnsi="Times New Roman" w:cs="Times New Roman"/>
          <w:sz w:val="24"/>
          <w:szCs w:val="24"/>
          <w:lang w:val="uk-UA"/>
        </w:rPr>
        <w:t>дровокол</w:t>
      </w:r>
      <w:proofErr w:type="spellEnd"/>
      <w:r w:rsidRPr="00D830BC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63FC4E83" w14:textId="77777777" w:rsidR="00D830BC" w:rsidRDefault="00D830BC" w:rsidP="00D83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02B4F4" w14:textId="757C503D" w:rsidR="00D830BC" w:rsidRDefault="00723A0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A05">
        <w:rPr>
          <w:rFonts w:ascii="Times New Roman" w:hAnsi="Times New Roman" w:cs="Times New Roman"/>
          <w:sz w:val="24"/>
          <w:szCs w:val="24"/>
          <w:lang w:val="uk-UA"/>
        </w:rPr>
        <w:t>UA-2024-02-22-006770-a</w:t>
      </w:r>
    </w:p>
    <w:p w14:paraId="3D1F35F0" w14:textId="77777777" w:rsidR="00723A05" w:rsidRPr="002E01FC" w:rsidRDefault="00723A0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5501D11F" w14:textId="247BDEFD" w:rsidR="00856421" w:rsidRPr="00856421" w:rsidRDefault="009655ED" w:rsidP="0085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</w:t>
      </w:r>
      <w:r w:rsidR="00D830B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 xml:space="preserve"> зв'язку із збільшенням 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кільк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приміщень, які потребують опалення в зимовий період твердим паливом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5642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ровокол</w:t>
      </w:r>
      <w:proofErr w:type="spellEnd"/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 є повністю автономним  та мобільним завдяки чому  наявна можливість швидко його переміщати в різні частини міста для виконання  запланованих робіт, також в наявній  комплектації є ножі для розколу на 2 або 4 частини та додатковий ніж на 6 частин, що дає змогу за один  прохід гідравлічного поршня розколоти колоду</w:t>
      </w:r>
      <w:r w:rsidR="008564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діаметром 500 мм. Також присутня функція  гідравлічного підняття колод, що зменшує фізичне навантаження на працівника та зберігає час підготовки роботи  </w:t>
      </w:r>
      <w:proofErr w:type="spellStart"/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дровоколу</w:t>
      </w:r>
      <w:proofErr w:type="spellEnd"/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, також не менш важливим фактором  у виборі </w:t>
      </w:r>
      <w:proofErr w:type="spellStart"/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дровоколу</w:t>
      </w:r>
      <w:proofErr w:type="spellEnd"/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 xml:space="preserve"> є  дотримання всіх критеріїв відповідності до техніки безпеки оператора.</w:t>
      </w:r>
    </w:p>
    <w:p w14:paraId="0BBA8BB0" w14:textId="734263F6" w:rsidR="00856421" w:rsidRDefault="00856421" w:rsidP="00D830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D3237B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565D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176 500</w:t>
      </w:r>
      <w:r w:rsidR="00D830BC" w:rsidRPr="00D830BC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0439F3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8564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421" w:rsidRPr="00856421">
        <w:rPr>
          <w:rFonts w:ascii="Times New Roman" w:hAnsi="Times New Roman" w:cs="Times New Roman"/>
          <w:sz w:val="24"/>
          <w:szCs w:val="24"/>
          <w:lang w:val="uk-UA"/>
        </w:rPr>
        <w:t> з особливостями</w:t>
      </w:r>
      <w:r w:rsidR="00856421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0C264A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65DB6"/>
    <w:rsid w:val="00574F4C"/>
    <w:rsid w:val="0058276F"/>
    <w:rsid w:val="005A792E"/>
    <w:rsid w:val="006209F4"/>
    <w:rsid w:val="006768D6"/>
    <w:rsid w:val="00683353"/>
    <w:rsid w:val="00684028"/>
    <w:rsid w:val="00715111"/>
    <w:rsid w:val="00723A05"/>
    <w:rsid w:val="00765141"/>
    <w:rsid w:val="0085642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830BC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36</cp:revision>
  <dcterms:created xsi:type="dcterms:W3CDTF">2022-07-20T13:03:00Z</dcterms:created>
  <dcterms:modified xsi:type="dcterms:W3CDTF">2024-02-23T09:16:00Z</dcterms:modified>
</cp:coreProperties>
</file>