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Pr="00100B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ДК 021:2015: (34920000-2) – дорожнє обладнання (придбання дорожнього обладнання).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Кількість: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990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шт.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поставки товару: </w:t>
      </w:r>
      <w:r w:rsidRPr="00100BC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54005, Україна, Миколаївська область, Миколаїв,  вул. Адмірала Макарова, 7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00BC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911 25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0,00 грн. з ПДВ.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поставки товару: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.2023.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</w:t>
      </w:r>
      <w:r w:rsidR="001C5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календарних днів з моменту підписання акту приймання-передачі та надання Постачальником рахунка на оплату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24 місяці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акту прийому-передачі товару.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100BC5" w:rsidRPr="00100BC5" w:rsidRDefault="00100BC5" w:rsidP="00100BC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0BC5" w:rsidRPr="00100BC5" w:rsidRDefault="00100BC5" w:rsidP="00100BC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100BC5">
        <w:rPr>
          <w:rFonts w:ascii="Calibri" w:eastAsia="Calibri" w:hAnsi="Calibri" w:cs="Times New Roman"/>
        </w:rPr>
        <w:t xml:space="preserve">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Очікувана вартість закупівлі визначена на підставі аналізу загальнодоступних інформаційних джерел, зокрема веб-сайтів із прасами на товари, що складають потребу в закупівлі. </w:t>
      </w: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0BC5" w:rsidRPr="001C5C90" w:rsidRDefault="00100BC5" w:rsidP="001C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5C9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Технічне завдання</w:t>
      </w:r>
      <w:r w:rsidR="001C5C90" w:rsidRPr="001C5C9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100BC5" w:rsidRDefault="00100BC5" w:rsidP="0010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5210"/>
      </w:tblGrid>
      <w:tr w:rsidR="001C5C90" w:rsidTr="001C5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обладнання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Кількість,од.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Технічні та якісні характеристики</w:t>
            </w:r>
          </w:p>
        </w:tc>
      </w:tr>
      <w:tr w:rsidR="001C5C90" w:rsidTr="001C5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Мобільні огорожі (тимчасові) з кутовими кронштейнами, в комплекті щільний литий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зйомний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банер (полотно) з люверсами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90" w:rsidRDefault="001C5C9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Сфера застосування - огородження об’єктів на час проведення ремонтних робіт.</w:t>
            </w:r>
          </w:p>
          <w:p w:rsidR="001C5C90" w:rsidRDefault="001C5C90">
            <w:pPr>
              <w:pStyle w:val="Standard"/>
              <w:rPr>
                <w:rFonts w:cs="Times New Roman"/>
                <w:bCs/>
              </w:rPr>
            </w:pP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Висота секції, мм — 2000;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Ширина секції, мм — 3500;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Висота комірки, мм — 250;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Ширина комірки, мм — 100;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Дріт вертикальний, мм — 3;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Дріт горизонтальний, мм — 2,5;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Труба вертикальна, мм — 42;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Труба горизонтальна, мм — 25.</w:t>
            </w:r>
          </w:p>
          <w:p w:rsidR="001C5C90" w:rsidRDefault="001C5C90">
            <w:pPr>
              <w:pStyle w:val="Standard"/>
            </w:pPr>
            <w:r>
              <w:t>Грати мобільної огорожі - оцинковані, без гострих залишків цинку.</w:t>
            </w:r>
          </w:p>
          <w:p w:rsidR="001C5C90" w:rsidRDefault="001C5C90">
            <w:pPr>
              <w:pStyle w:val="Standard"/>
              <w:spacing w:after="200" w:line="276" w:lineRule="auto"/>
            </w:pPr>
            <w:r>
              <w:rPr>
                <w:noProof/>
                <w:lang w:eastAsia="uk-UA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97155</wp:posOffset>
                  </wp:positionV>
                  <wp:extent cx="1610360" cy="1610995"/>
                  <wp:effectExtent l="0" t="0" r="8890" b="825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61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C90" w:rsidTr="001C5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Муфти для з’єднання мобільних огорож (42/42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pStyle w:val="Standard"/>
              <w:spacing w:after="200" w:line="276" w:lineRule="auto"/>
            </w:pPr>
            <w:r>
              <w:rPr>
                <w:bCs/>
              </w:rPr>
              <w:t>Поєднує два прута діаметрами по 42мм</w:t>
            </w:r>
            <w:r>
              <w:rPr>
                <w:bCs/>
              </w:rPr>
              <w:br/>
              <w:t>Гаряче цинкування.</w:t>
            </w: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54610</wp:posOffset>
                  </wp:positionV>
                  <wp:extent cx="2138045" cy="213804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213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C90" w:rsidTr="001C5C90">
        <w:trPr>
          <w:trHeight w:val="4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Опори для мобільних огорож МО (не легше ніж 18 кг.)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90" w:rsidRDefault="001C5C90">
            <w:pPr>
              <w:pStyle w:val="Standard"/>
              <w:spacing w:after="200" w:line="276" w:lineRule="auto"/>
            </w:pPr>
            <w:r>
              <w:rPr>
                <w:bCs/>
              </w:rPr>
              <w:t>Опори для мобільних огорож МО вик</w:t>
            </w:r>
            <w:r>
              <w:rPr>
                <w:bCs/>
                <w:color w:val="000000"/>
              </w:rPr>
              <w:t>онані з ударостійкого  пластику.</w:t>
            </w: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Arial" w:hAnsi="Arial" w:cs="Arial"/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-678180</wp:posOffset>
                  </wp:positionV>
                  <wp:extent cx="1925955" cy="19259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92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5C90" w:rsidRDefault="001C5C90" w:rsidP="001C5C9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</w:p>
    <w:p w:rsidR="001C5C90" w:rsidRDefault="001C5C90" w:rsidP="001C5C90">
      <w:pPr>
        <w:pStyle w:val="Standard"/>
        <w:rPr>
          <w:rFonts w:eastAsia="Times New Roman" w:cs="Times New Roman"/>
        </w:rPr>
      </w:pPr>
      <w:r>
        <w:rPr>
          <w:b/>
          <w:bCs/>
        </w:rPr>
        <w:t xml:space="preserve">Технічні характеристики банера </w:t>
      </w:r>
      <w:proofErr w:type="spellStart"/>
      <w:r>
        <w:rPr>
          <w:b/>
          <w:bCs/>
        </w:rPr>
        <w:t>зйомного</w:t>
      </w:r>
      <w:proofErr w:type="spellEnd"/>
      <w:r>
        <w:rPr>
          <w:b/>
          <w:bCs/>
        </w:rPr>
        <w:t>:</w:t>
      </w:r>
    </w:p>
    <w:p w:rsidR="001C5C90" w:rsidRDefault="001C5C90" w:rsidP="001C5C90">
      <w:pPr>
        <w:pStyle w:val="Standard"/>
        <w:numPr>
          <w:ilvl w:val="0"/>
          <w:numId w:val="3"/>
        </w:numPr>
        <w:autoSpaceDN w:val="0"/>
        <w:jc w:val="both"/>
        <w:textAlignment w:val="baseline"/>
      </w:pPr>
      <w:r>
        <w:t>полотно виготовляється із щільного литого банеру, щільністю 510 грам/м</w:t>
      </w:r>
      <w:r>
        <w:rPr>
          <w:vertAlign w:val="superscript"/>
        </w:rPr>
        <w:t>2</w:t>
      </w:r>
      <w:r>
        <w:t xml:space="preserve">, із нанесенням </w:t>
      </w:r>
      <w:proofErr w:type="spellStart"/>
      <w:r>
        <w:t>повнокольорового</w:t>
      </w:r>
      <w:proofErr w:type="spellEnd"/>
      <w:r>
        <w:t xml:space="preserve"> друку за макетом Замовника.</w:t>
      </w:r>
    </w:p>
    <w:p w:rsidR="001C5C90" w:rsidRDefault="001C5C90" w:rsidP="001C5C90">
      <w:pPr>
        <w:pStyle w:val="Standard"/>
        <w:numPr>
          <w:ilvl w:val="0"/>
          <w:numId w:val="3"/>
        </w:numPr>
        <w:autoSpaceDN w:val="0"/>
        <w:textAlignment w:val="baseline"/>
      </w:pPr>
      <w:r>
        <w:t xml:space="preserve">по периметру щільно наклеюється </w:t>
      </w:r>
      <w:proofErr w:type="spellStart"/>
      <w:r>
        <w:t>сітлоповертальна</w:t>
      </w:r>
      <w:proofErr w:type="spellEnd"/>
      <w:r>
        <w:t xml:space="preserve"> плівка шириною 150 мм, а також набиваються люверси (металеві кільця) для кріплення на металевий каркас.</w:t>
      </w:r>
    </w:p>
    <w:p w:rsidR="001C5C90" w:rsidRDefault="001C5C90" w:rsidP="001C5C90">
      <w:pPr>
        <w:pStyle w:val="Standard"/>
        <w:numPr>
          <w:ilvl w:val="0"/>
          <w:numId w:val="3"/>
        </w:numPr>
        <w:autoSpaceDN w:val="0"/>
        <w:textAlignment w:val="baseline"/>
      </w:pPr>
      <w:r>
        <w:t>кріпленні на каркас проводиться пластиковими хомутам товщиною не менше 8 мм.</w:t>
      </w:r>
    </w:p>
    <w:p w:rsidR="001C5C90" w:rsidRDefault="001C5C90" w:rsidP="001C5C90">
      <w:pPr>
        <w:tabs>
          <w:tab w:val="left" w:pos="79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5C90" w:rsidRDefault="001C5C90" w:rsidP="001C5C90">
      <w:pPr>
        <w:tabs>
          <w:tab w:val="left" w:pos="79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5C90" w:rsidRDefault="001C5C90" w:rsidP="001C5C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uk-UA" w:eastAsia="ar-SA"/>
        </w:rPr>
        <w:t>Гарантія виготовлення/термін придатності: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гарантійний термін на весь товар не менше 24 місяців з моменту підписання акту-прийому передачі.</w:t>
      </w:r>
    </w:p>
    <w:p w:rsidR="001C5C90" w:rsidRDefault="001C5C90" w:rsidP="001C5C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uk-UA" w:eastAsia="ar-SA"/>
        </w:rPr>
        <w:t>Вимоги, щодо країни походження товару: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 xml:space="preserve"> забороняється пропонувати товари країною походження яких є російська федерація або республіка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білорусь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.</w:t>
      </w:r>
    </w:p>
    <w:p w:rsidR="001C5C90" w:rsidRPr="00100BC5" w:rsidRDefault="001C5C90" w:rsidP="0010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100BC5" w:rsidRPr="00100BC5" w:rsidRDefault="00100BC5" w:rsidP="0010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00BC5" w:rsidRPr="00100BC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2F10"/>
    <w:multiLevelType w:val="multilevel"/>
    <w:tmpl w:val="700C01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1C5C90"/>
    <w:rsid w:val="002911CD"/>
    <w:rsid w:val="00340160"/>
    <w:rsid w:val="004D371D"/>
    <w:rsid w:val="00614D8B"/>
    <w:rsid w:val="006527A3"/>
    <w:rsid w:val="006A0CD0"/>
    <w:rsid w:val="006A1D80"/>
    <w:rsid w:val="006C4685"/>
    <w:rsid w:val="00725583"/>
    <w:rsid w:val="009A232A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Standard">
    <w:name w:val="Standard"/>
    <w:rsid w:val="001C5C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Standard">
    <w:name w:val="Standard"/>
    <w:rsid w:val="001C5C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</cp:revision>
  <dcterms:created xsi:type="dcterms:W3CDTF">2023-03-01T12:17:00Z</dcterms:created>
  <dcterms:modified xsi:type="dcterms:W3CDTF">2023-11-07T09:54:00Z</dcterms:modified>
</cp:coreProperties>
</file>