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27" w:rsidRPr="00542577" w:rsidRDefault="00542577">
      <w:pPr>
        <w:spacing w:after="0" w:line="240" w:lineRule="auto"/>
        <w:jc w:val="center"/>
        <w:rPr>
          <w:rFonts w:ascii="Times New Roman" w:eastAsia="Times New Roman" w:hAnsi="Times New Roman" w:cs="Times New Roman"/>
          <w:b/>
          <w:i/>
          <w:color w:val="000000" w:themeColor="text1"/>
        </w:rPr>
      </w:pPr>
      <w:r w:rsidRPr="00542577">
        <w:rPr>
          <w:rFonts w:ascii="Times New Roman" w:eastAsia="Times New Roman" w:hAnsi="Times New Roman" w:cs="Times New Roman"/>
          <w:b/>
          <w:i/>
          <w:color w:val="000000" w:themeColor="text1"/>
        </w:rPr>
        <w:t>КОМУНАЛЬНЕ ПІДПРИЄМСТВО МИКОЛАЇВСЬКОЇ МІСЬКОЇ РАДИ «МИКОЛАЇВСЬКА РИТУАЛЬНА СЛУЖБА»</w:t>
      </w:r>
    </w:p>
    <w:p w:rsidR="00853827" w:rsidRDefault="007E29AB" w:rsidP="00542577">
      <w:pPr>
        <w:spacing w:after="0" w:line="240" w:lineRule="auto"/>
        <w:jc w:val="center"/>
        <w:rPr>
          <w:rFonts w:ascii="Times New Roman" w:eastAsia="Times New Roman" w:hAnsi="Times New Roman" w:cs="Times New Roman"/>
          <w:b/>
          <w:i/>
          <w:color w:val="000000" w:themeColor="text1"/>
        </w:rPr>
      </w:pPr>
      <w:r>
        <w:rPr>
          <w:rFonts w:ascii="Times New Roman" w:eastAsia="Times New Roman" w:hAnsi="Times New Roman" w:cs="Times New Roman"/>
          <w:b/>
          <w:i/>
          <w:color w:val="000000" w:themeColor="text1"/>
        </w:rPr>
        <w:t>(</w:t>
      </w:r>
      <w:proofErr w:type="spellStart"/>
      <w:r w:rsidR="00542577" w:rsidRPr="00542577">
        <w:rPr>
          <w:rFonts w:ascii="Times New Roman" w:eastAsia="Times New Roman" w:hAnsi="Times New Roman" w:cs="Times New Roman"/>
          <w:b/>
          <w:i/>
          <w:color w:val="000000" w:themeColor="text1"/>
        </w:rPr>
        <w:t>КП</w:t>
      </w:r>
      <w:proofErr w:type="spellEnd"/>
      <w:r w:rsidR="00542577" w:rsidRPr="00542577">
        <w:rPr>
          <w:rFonts w:ascii="Times New Roman" w:eastAsia="Times New Roman" w:hAnsi="Times New Roman" w:cs="Times New Roman"/>
          <w:b/>
          <w:i/>
          <w:color w:val="000000" w:themeColor="text1"/>
        </w:rPr>
        <w:t xml:space="preserve"> ММР</w:t>
      </w:r>
      <w:r>
        <w:rPr>
          <w:rFonts w:ascii="Times New Roman" w:eastAsia="Times New Roman" w:hAnsi="Times New Roman" w:cs="Times New Roman"/>
          <w:b/>
          <w:i/>
          <w:color w:val="000000" w:themeColor="text1"/>
        </w:rPr>
        <w:t xml:space="preserve"> «МИКОЛАЇВСЬКА РИТУАЛЬНА СЛУЖБА»)</w:t>
      </w:r>
    </w:p>
    <w:p w:rsidR="00542577" w:rsidRDefault="00542577" w:rsidP="00542577">
      <w:pPr>
        <w:spacing w:after="0" w:line="240" w:lineRule="auto"/>
        <w:jc w:val="center"/>
        <w:rPr>
          <w:rFonts w:ascii="Times New Roman" w:eastAsia="Times New Roman" w:hAnsi="Times New Roman" w:cs="Times New Roman"/>
          <w:b/>
          <w:i/>
          <w:color w:val="000000" w:themeColor="text1"/>
        </w:rPr>
      </w:pPr>
    </w:p>
    <w:p w:rsidR="00542577" w:rsidRPr="00542577" w:rsidRDefault="00542577" w:rsidP="00542577">
      <w:pPr>
        <w:spacing w:after="0" w:line="240" w:lineRule="auto"/>
        <w:jc w:val="center"/>
        <w:rPr>
          <w:rFonts w:ascii="Times New Roman" w:eastAsia="Times New Roman" w:hAnsi="Times New Roman" w:cs="Times New Roman"/>
          <w:b/>
          <w:i/>
          <w:color w:val="000000" w:themeColor="text1"/>
        </w:rPr>
      </w:pPr>
    </w:p>
    <w:p w:rsidR="00853827" w:rsidRPr="00542577" w:rsidRDefault="00542577">
      <w:pPr>
        <w:spacing w:before="280" w:after="0" w:line="240" w:lineRule="auto"/>
        <w:jc w:val="center"/>
        <w:rPr>
          <w:rFonts w:ascii="Times New Roman" w:eastAsia="Times New Roman" w:hAnsi="Times New Roman" w:cs="Times New Roman"/>
          <w:b/>
        </w:rPr>
      </w:pPr>
      <w:r w:rsidRPr="00542577">
        <w:rPr>
          <w:rFonts w:ascii="Times New Roman" w:eastAsia="Times New Roman" w:hAnsi="Times New Roman" w:cs="Times New Roman"/>
          <w:b/>
        </w:rPr>
        <w:t xml:space="preserve">ОБҐРУНТУВАННЯ </w:t>
      </w:r>
    </w:p>
    <w:p w:rsidR="00853827" w:rsidRPr="00542577" w:rsidRDefault="00542577">
      <w:pPr>
        <w:spacing w:after="280" w:line="240" w:lineRule="auto"/>
        <w:jc w:val="center"/>
        <w:rPr>
          <w:rFonts w:ascii="Times New Roman" w:eastAsia="Times New Roman" w:hAnsi="Times New Roman" w:cs="Times New Roman"/>
          <w:b/>
          <w:u w:val="single"/>
        </w:rPr>
      </w:pPr>
      <w:r w:rsidRPr="00542577">
        <w:rPr>
          <w:rFonts w:ascii="Times New Roman" w:eastAsia="Times New Roman" w:hAnsi="Times New Roman" w:cs="Times New Roman"/>
        </w:rPr>
        <w:t>технічних та якісних характеристик закупівлі</w:t>
      </w:r>
      <w:r w:rsidR="007E29AB">
        <w:rPr>
          <w:rFonts w:ascii="Times New Roman" w:eastAsia="Times New Roman" w:hAnsi="Times New Roman" w:cs="Times New Roman"/>
        </w:rPr>
        <w:t xml:space="preserve"> за предметом</w:t>
      </w:r>
      <w:r w:rsidRPr="00542577">
        <w:t xml:space="preserve">: </w:t>
      </w:r>
      <w:r w:rsidR="007E29AB">
        <w:t>«</w:t>
      </w:r>
      <w:r w:rsidR="007E29AB" w:rsidRPr="007E29AB">
        <w:rPr>
          <w:rFonts w:ascii="Times New Roman" w:eastAsia="Times New Roman" w:hAnsi="Times New Roman" w:cs="Times New Roman"/>
          <w:b/>
        </w:rPr>
        <w:t>Державний Прапор України та флагшток на могили загиблим військовослужбовцям, які поховані на секторах почесних військових поховань</w:t>
      </w:r>
      <w:r w:rsidR="007E29AB">
        <w:rPr>
          <w:rFonts w:ascii="Times New Roman" w:eastAsia="Times New Roman" w:hAnsi="Times New Roman" w:cs="Times New Roman"/>
          <w:b/>
        </w:rPr>
        <w:t>»</w:t>
      </w:r>
      <w:r w:rsidR="004308FA">
        <w:rPr>
          <w:rFonts w:ascii="Times New Roman" w:eastAsia="Times New Roman" w:hAnsi="Times New Roman" w:cs="Times New Roman"/>
          <w:b/>
        </w:rPr>
        <w:t>; код</w:t>
      </w:r>
      <w:r w:rsidRPr="00542577">
        <w:rPr>
          <w:rFonts w:ascii="Times New Roman" w:eastAsia="Times New Roman" w:hAnsi="Times New Roman" w:cs="Times New Roman"/>
          <w:b/>
        </w:rPr>
        <w:t xml:space="preserve"> </w:t>
      </w:r>
      <w:proofErr w:type="spellStart"/>
      <w:r w:rsidRPr="00542577">
        <w:rPr>
          <w:rFonts w:ascii="Times New Roman" w:eastAsia="Times New Roman" w:hAnsi="Times New Roman" w:cs="Times New Roman"/>
          <w:b/>
        </w:rPr>
        <w:t>ДК</w:t>
      </w:r>
      <w:proofErr w:type="spellEnd"/>
      <w:r w:rsidRPr="00542577">
        <w:rPr>
          <w:rFonts w:ascii="Times New Roman" w:eastAsia="Times New Roman" w:hAnsi="Times New Roman" w:cs="Times New Roman"/>
          <w:b/>
        </w:rPr>
        <w:t xml:space="preserve"> 021:2015: </w:t>
      </w:r>
      <w:r w:rsidR="007E29AB" w:rsidRPr="007E29AB">
        <w:rPr>
          <w:rFonts w:ascii="Times New Roman" w:eastAsia="Times New Roman" w:hAnsi="Times New Roman" w:cs="Times New Roman"/>
          <w:b/>
        </w:rPr>
        <w:t>35820000-8: Допоміжне екіпірування      (35821000-5 : Прапори; 35821100-6 : Флагштоки)</w:t>
      </w:r>
      <w:r w:rsidR="004308FA">
        <w:rPr>
          <w:rFonts w:ascii="Times New Roman" w:eastAsia="Times New Roman" w:hAnsi="Times New Roman" w:cs="Times New Roman"/>
          <w:b/>
        </w:rPr>
        <w:t>;</w:t>
      </w:r>
      <w:r w:rsidRPr="00542577">
        <w:rPr>
          <w:rFonts w:ascii="Times New Roman" w:eastAsia="Times New Roman" w:hAnsi="Times New Roman" w:cs="Times New Roman"/>
          <w:b/>
        </w:rPr>
        <w:t xml:space="preserve"> </w:t>
      </w:r>
      <w:r w:rsidRPr="00542577">
        <w:rPr>
          <w:rFonts w:ascii="Times New Roman" w:eastAsia="Times New Roman" w:hAnsi="Times New Roman" w:cs="Times New Roman"/>
        </w:rPr>
        <w:t>розміру бюджетного призначення, очікуваної вартості предмета закупівлі</w:t>
      </w:r>
    </w:p>
    <w:p w:rsidR="00853827" w:rsidRPr="00542577" w:rsidRDefault="00542577">
      <w:pPr>
        <w:spacing w:before="280" w:after="280" w:line="240" w:lineRule="auto"/>
        <w:jc w:val="both"/>
        <w:rPr>
          <w:rFonts w:ascii="Times New Roman" w:eastAsia="Times New Roman" w:hAnsi="Times New Roman" w:cs="Times New Roman"/>
          <w:i/>
        </w:rPr>
      </w:pPr>
      <w:r w:rsidRPr="00542577">
        <w:rPr>
          <w:rFonts w:ascii="Times New Roman" w:eastAsia="Times New Roman" w:hAnsi="Times New Roman" w:cs="Times New Roman"/>
          <w:i/>
        </w:rPr>
        <w:t>(оприлюднюється на виконання постанови КМУ № 710 від 11.10.2016 «Про ефективне використання державних коштів» (зі змінами))</w:t>
      </w:r>
    </w:p>
    <w:p w:rsidR="00853827" w:rsidRPr="00542577" w:rsidRDefault="00542577">
      <w:pPr>
        <w:spacing w:before="280" w:after="280" w:line="240" w:lineRule="auto"/>
        <w:jc w:val="both"/>
        <w:rPr>
          <w:rFonts w:ascii="Times New Roman" w:eastAsia="Times New Roman" w:hAnsi="Times New Roman" w:cs="Times New Roman"/>
          <w:b/>
          <w:i/>
          <w:color w:val="000000"/>
        </w:rPr>
      </w:pPr>
      <w:r w:rsidRPr="00542577">
        <w:rPr>
          <w:rFonts w:ascii="Times New Roman" w:eastAsia="Times New Roman" w:hAnsi="Times New Roman" w:cs="Times New Roman"/>
          <w:b/>
          <w:i/>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42577">
        <w:rPr>
          <w:rFonts w:ascii="Times New Roman" w:eastAsia="Times New Roman" w:hAnsi="Times New Roman" w:cs="Times New Roman"/>
        </w:rPr>
        <w:t>КОМУНАЛЬНЕ ПІДПРИЄМСТВО МИКОЛАЇВСЬКОЇ МІСЬКОЇ РАДИ «МИКОЛАЇВСЬКА РИТУАЛЬНА СДУЖБА»</w:t>
      </w:r>
      <w:r>
        <w:rPr>
          <w:rFonts w:ascii="Times New Roman" w:eastAsia="Times New Roman" w:hAnsi="Times New Roman" w:cs="Times New Roman"/>
        </w:rPr>
        <w:t>, ЄДР</w:t>
      </w:r>
      <w:r w:rsidRPr="00542577">
        <w:rPr>
          <w:rFonts w:ascii="Times New Roman" w:eastAsia="Times New Roman" w:hAnsi="Times New Roman" w:cs="Times New Roman"/>
        </w:rPr>
        <w:t>ПОУ 03349134, підприємство, яке забезпечує потреби територіальної громади (отримувач бюджетних коштів).</w:t>
      </w:r>
    </w:p>
    <w:p w:rsidR="00AC47CE" w:rsidRDefault="00542577">
      <w:pPr>
        <w:spacing w:before="280" w:after="280" w:line="240" w:lineRule="auto"/>
        <w:jc w:val="both"/>
        <w:rPr>
          <w:rFonts w:ascii="Times New Roman" w:eastAsia="Times New Roman" w:hAnsi="Times New Roman" w:cs="Times New Roman"/>
        </w:rPr>
      </w:pPr>
      <w:r w:rsidRPr="00542577">
        <w:rPr>
          <w:rFonts w:ascii="Times New Roman" w:eastAsia="Times New Roman" w:hAnsi="Times New Roman" w:cs="Times New Roman"/>
          <w:b/>
          <w:i/>
          <w:color w:val="00000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42577">
        <w:rPr>
          <w:rFonts w:ascii="Times New Roman" w:eastAsia="Times New Roman" w:hAnsi="Times New Roman" w:cs="Times New Roman"/>
          <w:i/>
        </w:rPr>
        <w:t xml:space="preserve"> </w:t>
      </w:r>
      <w:r w:rsidR="007E29AB">
        <w:rPr>
          <w:rFonts w:ascii="Times New Roman" w:eastAsia="Times New Roman" w:hAnsi="Times New Roman" w:cs="Times New Roman"/>
          <w:i/>
        </w:rPr>
        <w:t>«</w:t>
      </w:r>
      <w:r w:rsidR="007E29AB" w:rsidRPr="007E29AB">
        <w:rPr>
          <w:rFonts w:ascii="Times New Roman" w:eastAsia="Times New Roman" w:hAnsi="Times New Roman" w:cs="Times New Roman"/>
        </w:rPr>
        <w:t xml:space="preserve">Державний Прапор України та флагшток на могили загиблим військовослужбовцям, які поховані на секторах почесних військових поховань»; код </w:t>
      </w:r>
      <w:proofErr w:type="spellStart"/>
      <w:r w:rsidR="007E29AB" w:rsidRPr="007E29AB">
        <w:rPr>
          <w:rFonts w:ascii="Times New Roman" w:eastAsia="Times New Roman" w:hAnsi="Times New Roman" w:cs="Times New Roman"/>
        </w:rPr>
        <w:t>ДК</w:t>
      </w:r>
      <w:proofErr w:type="spellEnd"/>
      <w:r w:rsidR="007E29AB" w:rsidRPr="007E29AB">
        <w:rPr>
          <w:rFonts w:ascii="Times New Roman" w:eastAsia="Times New Roman" w:hAnsi="Times New Roman" w:cs="Times New Roman"/>
        </w:rPr>
        <w:t xml:space="preserve"> 021:2015: 35820000-8: Допоміжне екіпірування      (35821000-5 : Прапори; 35821100-6 : Флагштоки)</w:t>
      </w:r>
    </w:p>
    <w:p w:rsidR="00853827" w:rsidRPr="00542577" w:rsidRDefault="00542577">
      <w:pPr>
        <w:spacing w:before="280" w:after="280" w:line="240" w:lineRule="auto"/>
        <w:jc w:val="both"/>
        <w:rPr>
          <w:rFonts w:ascii="Times New Roman" w:eastAsia="Times New Roman" w:hAnsi="Times New Roman" w:cs="Times New Roman"/>
        </w:rPr>
      </w:pPr>
      <w:r w:rsidRPr="00542577">
        <w:rPr>
          <w:rFonts w:ascii="Times New Roman" w:eastAsia="Times New Roman" w:hAnsi="Times New Roman" w:cs="Times New Roman"/>
          <w:b/>
        </w:rPr>
        <w:t>Вид процедури закупівлі:</w:t>
      </w:r>
      <w:r w:rsidRPr="00542577">
        <w:rPr>
          <w:rFonts w:ascii="Times New Roman" w:eastAsia="Times New Roman" w:hAnsi="Times New Roman" w:cs="Times New Roman"/>
        </w:rPr>
        <w:t xml:space="preserve"> </w:t>
      </w:r>
      <w:r>
        <w:rPr>
          <w:rFonts w:ascii="Times New Roman" w:eastAsia="Times New Roman" w:hAnsi="Times New Roman" w:cs="Times New Roman"/>
        </w:rPr>
        <w:t>відкриті торги з особливостями.</w:t>
      </w:r>
    </w:p>
    <w:p w:rsidR="00853827" w:rsidRPr="00542577" w:rsidRDefault="00542577">
      <w:pPr>
        <w:spacing w:before="280" w:after="280" w:line="240" w:lineRule="auto"/>
        <w:jc w:val="both"/>
        <w:rPr>
          <w:rFonts w:ascii="Times New Roman" w:eastAsia="Times New Roman" w:hAnsi="Times New Roman" w:cs="Times New Roman"/>
        </w:rPr>
      </w:pPr>
      <w:r w:rsidRPr="00542577">
        <w:rPr>
          <w:rFonts w:ascii="Times New Roman" w:eastAsia="Times New Roman" w:hAnsi="Times New Roman" w:cs="Times New Roman"/>
          <w:b/>
        </w:rPr>
        <w:t>Очікувана вартість та обґрунтування очікуваної вартості предмета закупівлі:</w:t>
      </w:r>
      <w:r w:rsidRPr="00542577">
        <w:rPr>
          <w:rFonts w:ascii="Times New Roman" w:eastAsia="Times New Roman" w:hAnsi="Times New Roman" w:cs="Times New Roman"/>
        </w:rPr>
        <w:t>.</w:t>
      </w:r>
      <w:r w:rsidRPr="00542577">
        <w:t xml:space="preserve"> </w:t>
      </w:r>
      <w:r w:rsidR="007E29AB">
        <w:rPr>
          <w:rFonts w:ascii="Times New Roman" w:eastAsia="Times New Roman" w:hAnsi="Times New Roman" w:cs="Times New Roman"/>
        </w:rPr>
        <w:t>761 163</w:t>
      </w:r>
      <w:r w:rsidR="00AC47CE" w:rsidRPr="00AC47CE">
        <w:rPr>
          <w:rFonts w:ascii="Times New Roman" w:eastAsia="Times New Roman" w:hAnsi="Times New Roman" w:cs="Times New Roman"/>
        </w:rPr>
        <w:t>,00</w:t>
      </w:r>
      <w:r w:rsidR="00AC47CE">
        <w:rPr>
          <w:rFonts w:ascii="Times New Roman" w:eastAsia="Times New Roman" w:hAnsi="Times New Roman" w:cs="Times New Roman"/>
        </w:rPr>
        <w:t xml:space="preserve"> </w:t>
      </w:r>
      <w:proofErr w:type="spellStart"/>
      <w:r w:rsidRPr="00542577">
        <w:rPr>
          <w:rFonts w:ascii="Times New Roman" w:eastAsia="Times New Roman" w:hAnsi="Times New Roman" w:cs="Times New Roman"/>
        </w:rPr>
        <w:t>грн</w:t>
      </w:r>
      <w:proofErr w:type="spellEnd"/>
      <w:r w:rsidRPr="00542577">
        <w:rPr>
          <w:rFonts w:ascii="Times New Roman" w:eastAsia="Times New Roman" w:hAnsi="Times New Roman" w:cs="Times New Roman"/>
        </w:rPr>
        <w:t>, Визначення очікуваної вартості предмета закупівлі</w:t>
      </w:r>
      <w:r w:rsidR="007E29AB">
        <w:rPr>
          <w:rFonts w:ascii="Times New Roman" w:eastAsia="Times New Roman" w:hAnsi="Times New Roman" w:cs="Times New Roman"/>
        </w:rPr>
        <w:t xml:space="preserve"> - </w:t>
      </w:r>
      <w:r w:rsidR="007E29AB" w:rsidRPr="007E29AB">
        <w:rPr>
          <w:rFonts w:ascii="Times New Roman" w:eastAsia="Times New Roman" w:hAnsi="Times New Roman" w:cs="Times New Roman"/>
        </w:rPr>
        <w:t>на підставі закупівельних цін попередніх закупівель, проведених підприємством, з урахуванням індексу інфляції, що передує місяцю, у якому здійснюється розрахунок очікуваної вартості закупівлі</w:t>
      </w:r>
      <w:r w:rsidR="007E29AB">
        <w:rPr>
          <w:rFonts w:ascii="Times New Roman" w:eastAsia="Times New Roman" w:hAnsi="Times New Roman" w:cs="Times New Roman"/>
        </w:rPr>
        <w:t>,</w:t>
      </w:r>
      <w:r w:rsidRPr="00542577">
        <w:rPr>
          <w:rFonts w:ascii="Times New Roman" w:eastAsia="Times New Roman" w:hAnsi="Times New Roman" w:cs="Times New Roman"/>
        </w:rPr>
        <w:t xml:space="preserve"> та примірної методики визначення очікуваної вартості предмета закуп</w:t>
      </w:r>
      <w:r w:rsidR="00EE371C">
        <w:rPr>
          <w:rFonts w:ascii="Times New Roman" w:eastAsia="Times New Roman" w:hAnsi="Times New Roman" w:cs="Times New Roman"/>
        </w:rPr>
        <w:t>івлі, а саме: згідно з пунктом 2</w:t>
      </w:r>
      <w:r w:rsidRPr="00542577">
        <w:rPr>
          <w:rFonts w:ascii="Times New Roman" w:eastAsia="Times New Roman" w:hAnsi="Times New Roman" w:cs="Times New Roman"/>
        </w:rPr>
        <w:t xml:space="preserve"> розділу ІІІ наказу Міністерства розвитку економіки, торгівлі та сільського господарст</w:t>
      </w:r>
      <w:r w:rsidR="007E29AB">
        <w:rPr>
          <w:rFonts w:ascii="Times New Roman" w:eastAsia="Times New Roman" w:hAnsi="Times New Roman" w:cs="Times New Roman"/>
        </w:rPr>
        <w:t xml:space="preserve">ва України від 18.02.2020 </w:t>
      </w:r>
      <w:r w:rsidRPr="00542577">
        <w:rPr>
          <w:rFonts w:ascii="Times New Roman" w:eastAsia="Times New Roman" w:hAnsi="Times New Roman" w:cs="Times New Roman"/>
        </w:rPr>
        <w:t xml:space="preserve">№ 275 із змінами.  </w:t>
      </w:r>
      <w:r w:rsidR="00EE371C">
        <w:rPr>
          <w:rFonts w:ascii="Times New Roman" w:eastAsia="Times New Roman" w:hAnsi="Times New Roman" w:cs="Times New Roman"/>
        </w:rPr>
        <w:t xml:space="preserve"> </w:t>
      </w:r>
    </w:p>
    <w:p w:rsidR="00542577" w:rsidRPr="00542577" w:rsidRDefault="00542577">
      <w:pPr>
        <w:spacing w:before="280" w:after="280" w:line="240" w:lineRule="auto"/>
        <w:jc w:val="both"/>
        <w:rPr>
          <w:rFonts w:ascii="Times New Roman" w:eastAsia="Times New Roman" w:hAnsi="Times New Roman" w:cs="Times New Roman"/>
        </w:rPr>
      </w:pPr>
      <w:r w:rsidRPr="00542577">
        <w:rPr>
          <w:rFonts w:ascii="Times New Roman" w:eastAsia="Times New Roman" w:hAnsi="Times New Roman" w:cs="Times New Roman"/>
          <w:b/>
        </w:rPr>
        <w:t>Обґрунтування потреби:</w:t>
      </w:r>
      <w:r w:rsidRPr="00542577">
        <w:t xml:space="preserve"> </w:t>
      </w:r>
      <w:r w:rsidR="00EE371C" w:rsidRPr="00EE371C">
        <w:rPr>
          <w:rFonts w:ascii="Times New Roman" w:eastAsia="Times New Roman" w:hAnsi="Times New Roman" w:cs="Times New Roman"/>
        </w:rPr>
        <w:t>Потреба у товарах сформована на виконання Комплексної програми підтримки Захисників і Захисниць України, членів їх сімей та членів сімей загиблих (померлих) Захисників і Захисниць України м. Миколаєва, яка затверджена Рішенням Миколаївської міської ради від 28 листопада 2023 № 26/70 «Про затвердження комплексної програми підтримки Захисників і Захисниць України, членів їх сімей та членів сімей загиблих (померлих) Захисників і Захисниць України м. Миколаєва на 2024–2026 роки» (далі – Програма), яка прийнята з метою налагодження ефективної системи соціального захисту Захисників та Захисниць України, членів їх сімей, та членів сімей загиблих (померлих) Захисників і Захисниць України</w:t>
      </w:r>
      <w:r w:rsidRPr="00542577">
        <w:rPr>
          <w:rFonts w:ascii="Times New Roman" w:eastAsia="Times New Roman" w:hAnsi="Times New Roman" w:cs="Times New Roman"/>
        </w:rPr>
        <w:t>.</w:t>
      </w:r>
      <w:r w:rsidR="00EE371C">
        <w:rPr>
          <w:rFonts w:ascii="Times New Roman" w:eastAsia="Times New Roman" w:hAnsi="Times New Roman" w:cs="Times New Roman"/>
        </w:rPr>
        <w:t xml:space="preserve"> </w:t>
      </w:r>
      <w:r w:rsidR="00EE371C" w:rsidRPr="00EE371C">
        <w:rPr>
          <w:rFonts w:ascii="Times New Roman" w:eastAsia="Times New Roman" w:hAnsi="Times New Roman" w:cs="Times New Roman"/>
        </w:rPr>
        <w:t xml:space="preserve">Відповідно до Рішення Миколаївської міської ради від 25 квітня 2024 № 31/4 «Про внесення змін до рішення міської ради від 28.11.2023 № 26/70 «Про затвердження комплексної програми підтримки Захисників і Захисниць України, членів їх сімей та членів сімей загиблих (померлих) Захисників і Захисниць України м. Миколаєва на 2024–2026 роки», внесено зміни до Додатку 1 Пункту 5 Паспорта комплексної Програми підтримки Захисників і Захисниць України, членів їх сімей та членів сімей загиблих (померлих) Захисників і Захисниць України м. Миколаєва на 2024–2026 роки, який доповнено підпунктом 5.7, у якому виконавцем заходів Програми визначено </w:t>
      </w:r>
      <w:proofErr w:type="spellStart"/>
      <w:r w:rsidR="00EE371C" w:rsidRPr="00EE371C">
        <w:rPr>
          <w:rFonts w:ascii="Times New Roman" w:eastAsia="Times New Roman" w:hAnsi="Times New Roman" w:cs="Times New Roman"/>
        </w:rPr>
        <w:t>КП</w:t>
      </w:r>
      <w:proofErr w:type="spellEnd"/>
      <w:r w:rsidR="00EE371C" w:rsidRPr="00EE371C">
        <w:rPr>
          <w:rFonts w:ascii="Times New Roman" w:eastAsia="Times New Roman" w:hAnsi="Times New Roman" w:cs="Times New Roman"/>
        </w:rPr>
        <w:t xml:space="preserve"> ММР «Миколаївська ритуальна служба».</w:t>
      </w:r>
      <w:r w:rsidR="00EE371C" w:rsidRPr="00EE371C">
        <w:t xml:space="preserve"> </w:t>
      </w:r>
      <w:r w:rsidR="00EE371C" w:rsidRPr="00EE371C">
        <w:rPr>
          <w:rFonts w:ascii="Times New Roman" w:eastAsia="Times New Roman" w:hAnsi="Times New Roman" w:cs="Times New Roman"/>
        </w:rPr>
        <w:t>Рішенням Миколаївської міської ради, під час затвердження та виконання бюджету Миколаївської міської територіальної громади на 2025 бюджетний рік визначено обсяг встановлення намогильних споруд, у тому числі, флагштоків з Державним Прапором України, на могили загиблих (померлих) Захисників та Захисниць України, що поховані на секторах почесних військових поховань, розташованих на території кладовищ Миколаївської міської територіальної громади, в кількості 150 одиниць відповідно до Програми. (</w:t>
      </w:r>
      <w:hyperlink r:id="rId6" w:history="1">
        <w:r w:rsidR="00EE371C" w:rsidRPr="005E76F2">
          <w:rPr>
            <w:rStyle w:val="ac"/>
            <w:rFonts w:ascii="Times New Roman" w:eastAsia="Times New Roman" w:hAnsi="Times New Roman" w:cs="Times New Roman"/>
          </w:rPr>
          <w:t>https://mkrada.gov.ua/documents/45172.html</w:t>
        </w:r>
      </w:hyperlink>
      <w:r w:rsidR="00EE371C" w:rsidRPr="00EE371C">
        <w:rPr>
          <w:rFonts w:ascii="Times New Roman" w:eastAsia="Times New Roman" w:hAnsi="Times New Roman" w:cs="Times New Roman"/>
        </w:rPr>
        <w:t>)</w:t>
      </w:r>
      <w:r w:rsidR="00EE371C">
        <w:rPr>
          <w:rFonts w:ascii="Times New Roman" w:eastAsia="Times New Roman" w:hAnsi="Times New Roman" w:cs="Times New Roman"/>
        </w:rPr>
        <w:t xml:space="preserve"> </w:t>
      </w:r>
    </w:p>
    <w:p w:rsidR="00853827" w:rsidRPr="00542577" w:rsidRDefault="00542577">
      <w:pPr>
        <w:spacing w:before="280" w:after="280" w:line="240" w:lineRule="auto"/>
        <w:jc w:val="both"/>
        <w:rPr>
          <w:rFonts w:ascii="Times New Roman" w:eastAsia="Times New Roman" w:hAnsi="Times New Roman" w:cs="Times New Roman"/>
          <w:b/>
          <w:i/>
          <w:color w:val="000000"/>
        </w:rPr>
      </w:pPr>
      <w:r w:rsidRPr="00542577">
        <w:rPr>
          <w:rFonts w:ascii="Times New Roman" w:eastAsia="Times New Roman" w:hAnsi="Times New Roman" w:cs="Times New Roman"/>
          <w:b/>
        </w:rPr>
        <w:lastRenderedPageBreak/>
        <w:t>Розмір бюджетного призначення:</w:t>
      </w:r>
      <w:r w:rsidRPr="00542577">
        <w:rPr>
          <w:rFonts w:ascii="Times New Roman" w:eastAsia="Times New Roman" w:hAnsi="Times New Roman" w:cs="Times New Roman"/>
        </w:rPr>
        <w:t xml:space="preserve"> </w:t>
      </w:r>
      <w:r w:rsidR="00EE371C">
        <w:rPr>
          <w:rFonts w:ascii="Times New Roman" w:eastAsia="Times New Roman" w:hAnsi="Times New Roman" w:cs="Times New Roman"/>
        </w:rPr>
        <w:t>761 163</w:t>
      </w:r>
      <w:r w:rsidR="00AC47CE" w:rsidRPr="00AC47CE">
        <w:rPr>
          <w:rFonts w:ascii="Times New Roman" w:eastAsia="Times New Roman" w:hAnsi="Times New Roman" w:cs="Times New Roman"/>
        </w:rPr>
        <w:t>,00</w:t>
      </w:r>
      <w:r w:rsidR="00AC47CE">
        <w:rPr>
          <w:rFonts w:ascii="Times New Roman" w:eastAsia="Times New Roman" w:hAnsi="Times New Roman" w:cs="Times New Roman"/>
        </w:rPr>
        <w:t xml:space="preserve"> </w:t>
      </w:r>
      <w:proofErr w:type="spellStart"/>
      <w:r w:rsidRPr="00542577">
        <w:rPr>
          <w:rFonts w:ascii="Times New Roman" w:eastAsia="Times New Roman" w:hAnsi="Times New Roman" w:cs="Times New Roman"/>
        </w:rPr>
        <w:t>грн</w:t>
      </w:r>
      <w:proofErr w:type="spellEnd"/>
      <w:r w:rsidRPr="00542577">
        <w:rPr>
          <w:rFonts w:ascii="Times New Roman" w:eastAsia="Times New Roman" w:hAnsi="Times New Roman" w:cs="Times New Roman"/>
        </w:rPr>
        <w:t>, КЕКВ 2610.</w:t>
      </w:r>
    </w:p>
    <w:p w:rsidR="00542577" w:rsidRPr="00EE371C" w:rsidRDefault="00542577">
      <w:pPr>
        <w:spacing w:after="120" w:line="240" w:lineRule="auto"/>
        <w:jc w:val="both"/>
        <w:rPr>
          <w:rFonts w:ascii="Times New Roman" w:eastAsia="Times New Roman" w:hAnsi="Times New Roman" w:cs="Times New Roman"/>
        </w:rPr>
      </w:pPr>
      <w:r w:rsidRPr="00542577">
        <w:rPr>
          <w:rFonts w:ascii="Times New Roman" w:eastAsia="Times New Roman" w:hAnsi="Times New Roman" w:cs="Times New Roman"/>
          <w:b/>
        </w:rPr>
        <w:t>Технічні та якісних характеристики предмета закупівлі:</w:t>
      </w:r>
      <w:r w:rsidR="00EE371C">
        <w:rPr>
          <w:rFonts w:ascii="Times New Roman" w:eastAsia="Times New Roman" w:hAnsi="Times New Roman" w:cs="Times New Roman"/>
          <w:b/>
        </w:rPr>
        <w:t xml:space="preserve"> </w:t>
      </w:r>
      <w:r w:rsidR="00EE371C" w:rsidRPr="00EE371C">
        <w:rPr>
          <w:rFonts w:ascii="Times New Roman" w:eastAsia="Times New Roman" w:hAnsi="Times New Roman" w:cs="Times New Roman"/>
        </w:rPr>
        <w:t xml:space="preserve">з метою дотримання вимог Положення «Про сектор почесних військових поховань «Алея Слави», яке прийняте Рішенням  від 10 квітня 2024 року №569 «Про затвердження Положення про сектор почесних військових поховань «Алея Слави» Миколаївської міської територіальної громади» з детальним описом однотипної намогильної споруди, її розмірів, матеріалу, з яких вона виготовлена, у тому числі, флагштоків та Державних Прапорів України  на могилі загиблого (померлого) Захисника та Захисниці України, що поховані на кладовищі у секторі почесних військових поховань «Алея Слави», підприємство визначило технічні характеристики за предметом закупівлі: «Державний Прапор України та флагшток на могили загиблим військовослужбовцям, які поховані на секторах почесних військових поховань»; код </w:t>
      </w:r>
      <w:proofErr w:type="spellStart"/>
      <w:r w:rsidR="00EE371C" w:rsidRPr="00EE371C">
        <w:rPr>
          <w:rFonts w:ascii="Times New Roman" w:eastAsia="Times New Roman" w:hAnsi="Times New Roman" w:cs="Times New Roman"/>
        </w:rPr>
        <w:t>ДК</w:t>
      </w:r>
      <w:proofErr w:type="spellEnd"/>
      <w:r w:rsidR="00EE371C" w:rsidRPr="00EE371C">
        <w:rPr>
          <w:rFonts w:ascii="Times New Roman" w:eastAsia="Times New Roman" w:hAnsi="Times New Roman" w:cs="Times New Roman"/>
        </w:rPr>
        <w:t xml:space="preserve"> 021:2015: 35820000-8: Допоміжне екіпірування      (35821000-5 : Прапори; 35821100-6 : Флагштоки).</w:t>
      </w:r>
    </w:p>
    <w:p w:rsidR="00542577" w:rsidRPr="00542577" w:rsidRDefault="00542577" w:rsidP="00542577">
      <w:pPr>
        <w:pStyle w:val="a8"/>
        <w:spacing w:after="0" w:line="240" w:lineRule="auto"/>
        <w:ind w:right="284"/>
        <w:jc w:val="both"/>
        <w:rPr>
          <w:rFonts w:ascii="Times New Roman" w:hAnsi="Times New Roman"/>
          <w:color w:val="000000"/>
        </w:rPr>
      </w:pPr>
      <w:r w:rsidRPr="00542577">
        <w:rPr>
          <w:rFonts w:ascii="Times New Roman" w:hAnsi="Times New Roman"/>
          <w:color w:val="000000"/>
        </w:rPr>
        <w:t>Технічні, якісні характеристики Товару за предметом закупівлі повинні відповідати встановленим/зареєстрованим діючим нормативним актам діючого законодавства (державним стандартам, стандартам якості, технічним умовам), і мають підтверджуватись паспортом якості або сертифікатом відповідності.</w:t>
      </w:r>
    </w:p>
    <w:p w:rsidR="00542577" w:rsidRPr="00542577" w:rsidRDefault="00542577" w:rsidP="00542577">
      <w:pPr>
        <w:pStyle w:val="a8"/>
        <w:shd w:val="clear" w:color="auto" w:fill="FFFFFF"/>
        <w:spacing w:after="0" w:line="240" w:lineRule="auto"/>
        <w:jc w:val="both"/>
        <w:rPr>
          <w:rFonts w:ascii="Times New Roman" w:eastAsia="Times New Roman" w:hAnsi="Times New Roman" w:cs="Times New Roman"/>
          <w:b/>
          <w:i/>
        </w:rPr>
      </w:pPr>
    </w:p>
    <w:tbl>
      <w:tblPr>
        <w:tblStyle w:val="a5"/>
        <w:tblW w:w="0" w:type="auto"/>
        <w:tblLook w:val="04A0"/>
      </w:tblPr>
      <w:tblGrid>
        <w:gridCol w:w="524"/>
        <w:gridCol w:w="3585"/>
        <w:gridCol w:w="1173"/>
        <w:gridCol w:w="3927"/>
      </w:tblGrid>
      <w:tr w:rsidR="00EE371C" w:rsidRPr="00EE371C" w:rsidTr="00EE371C">
        <w:tc>
          <w:tcPr>
            <w:tcW w:w="524" w:type="dxa"/>
          </w:tcPr>
          <w:p w:rsidR="00EE371C" w:rsidRPr="00EE371C" w:rsidRDefault="00EE371C" w:rsidP="00EE371C">
            <w:pPr>
              <w:jc w:val="center"/>
              <w:rPr>
                <w:rFonts w:ascii="Times New Roman" w:hAnsi="Times New Roman" w:cs="Times New Roman"/>
              </w:rPr>
            </w:pPr>
          </w:p>
        </w:tc>
        <w:tc>
          <w:tcPr>
            <w:tcW w:w="3585" w:type="dxa"/>
          </w:tcPr>
          <w:p w:rsidR="00EE371C" w:rsidRPr="00EE371C" w:rsidRDefault="00EE371C" w:rsidP="00EE371C">
            <w:pPr>
              <w:jc w:val="center"/>
              <w:rPr>
                <w:rFonts w:ascii="Times New Roman" w:hAnsi="Times New Roman" w:cs="Times New Roman"/>
              </w:rPr>
            </w:pPr>
            <w:r w:rsidRPr="00EE371C">
              <w:rPr>
                <w:rFonts w:ascii="Times New Roman" w:hAnsi="Times New Roman" w:cs="Times New Roman"/>
              </w:rPr>
              <w:t>Найменування товару</w:t>
            </w:r>
          </w:p>
        </w:tc>
        <w:tc>
          <w:tcPr>
            <w:tcW w:w="1173" w:type="dxa"/>
          </w:tcPr>
          <w:p w:rsidR="00EE371C" w:rsidRPr="00EE371C" w:rsidRDefault="00EE371C" w:rsidP="00EE371C">
            <w:pPr>
              <w:jc w:val="center"/>
              <w:rPr>
                <w:rFonts w:ascii="Times New Roman" w:hAnsi="Times New Roman" w:cs="Times New Roman"/>
              </w:rPr>
            </w:pPr>
            <w:r w:rsidRPr="00EE371C">
              <w:rPr>
                <w:rFonts w:ascii="Times New Roman" w:hAnsi="Times New Roman" w:cs="Times New Roman"/>
              </w:rPr>
              <w:t>Кількість</w:t>
            </w:r>
          </w:p>
        </w:tc>
        <w:tc>
          <w:tcPr>
            <w:tcW w:w="3927" w:type="dxa"/>
          </w:tcPr>
          <w:p w:rsidR="00EE371C" w:rsidRPr="00EE371C" w:rsidRDefault="00EE371C" w:rsidP="00EE371C">
            <w:pPr>
              <w:jc w:val="center"/>
              <w:rPr>
                <w:rFonts w:ascii="Times New Roman" w:hAnsi="Times New Roman" w:cs="Times New Roman"/>
              </w:rPr>
            </w:pPr>
            <w:r w:rsidRPr="00EE371C">
              <w:rPr>
                <w:rFonts w:ascii="Times New Roman" w:hAnsi="Times New Roman" w:cs="Times New Roman"/>
              </w:rPr>
              <w:t xml:space="preserve">Технічні характеристики </w:t>
            </w:r>
          </w:p>
        </w:tc>
      </w:tr>
      <w:tr w:rsidR="00EE371C" w:rsidRPr="00EE371C" w:rsidTr="00EE371C">
        <w:tc>
          <w:tcPr>
            <w:tcW w:w="524" w:type="dxa"/>
          </w:tcPr>
          <w:p w:rsidR="00EE371C" w:rsidRPr="00EE371C" w:rsidRDefault="00EE371C" w:rsidP="00EE371C">
            <w:pPr>
              <w:jc w:val="center"/>
              <w:rPr>
                <w:rFonts w:ascii="Times New Roman" w:hAnsi="Times New Roman" w:cs="Times New Roman"/>
              </w:rPr>
            </w:pPr>
            <w:r w:rsidRPr="00EE371C">
              <w:rPr>
                <w:rFonts w:ascii="Times New Roman" w:hAnsi="Times New Roman" w:cs="Times New Roman"/>
              </w:rPr>
              <w:t>1</w:t>
            </w:r>
          </w:p>
        </w:tc>
        <w:tc>
          <w:tcPr>
            <w:tcW w:w="3585" w:type="dxa"/>
          </w:tcPr>
          <w:p w:rsidR="00EE371C" w:rsidRPr="00EE371C" w:rsidRDefault="00EE371C" w:rsidP="00EE371C">
            <w:pPr>
              <w:jc w:val="center"/>
              <w:rPr>
                <w:rFonts w:ascii="Times New Roman" w:hAnsi="Times New Roman" w:cs="Times New Roman"/>
              </w:rPr>
            </w:pPr>
            <w:r w:rsidRPr="00EE371C">
              <w:rPr>
                <w:rFonts w:ascii="Times New Roman" w:hAnsi="Times New Roman" w:cs="Times New Roman"/>
              </w:rPr>
              <w:t>Флагшток</w:t>
            </w:r>
          </w:p>
          <w:p w:rsidR="00EE371C" w:rsidRPr="00EE371C" w:rsidRDefault="00EE371C" w:rsidP="00EE371C">
            <w:pPr>
              <w:jc w:val="center"/>
              <w:rPr>
                <w:rFonts w:ascii="Times New Roman" w:hAnsi="Times New Roman" w:cs="Times New Roman"/>
              </w:rPr>
            </w:pPr>
          </w:p>
          <w:p w:rsidR="00EE371C" w:rsidRPr="00EE371C" w:rsidRDefault="00EE371C" w:rsidP="00EE371C">
            <w:pPr>
              <w:jc w:val="center"/>
              <w:rPr>
                <w:rFonts w:ascii="Times New Roman" w:hAnsi="Times New Roman" w:cs="Times New Roman"/>
              </w:rPr>
            </w:pPr>
            <w:r w:rsidRPr="00EE371C">
              <w:rPr>
                <w:rFonts w:ascii="Times New Roman" w:hAnsi="Times New Roman" w:cs="Times New Roman"/>
                <w:noProof/>
                <w:lang w:val="ru-RU"/>
              </w:rPr>
              <w:drawing>
                <wp:inline distT="0" distB="0" distL="0" distR="0">
                  <wp:extent cx="1600200" cy="6212542"/>
                  <wp:effectExtent l="0" t="0" r="0" b="0"/>
                  <wp:docPr id="17509194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4264" cy="6267145"/>
                          </a:xfrm>
                          <a:prstGeom prst="rect">
                            <a:avLst/>
                          </a:prstGeom>
                          <a:noFill/>
                          <a:ln>
                            <a:noFill/>
                          </a:ln>
                        </pic:spPr>
                      </pic:pic>
                    </a:graphicData>
                  </a:graphic>
                </wp:inline>
              </w:drawing>
            </w:r>
          </w:p>
        </w:tc>
        <w:tc>
          <w:tcPr>
            <w:tcW w:w="1173" w:type="dxa"/>
          </w:tcPr>
          <w:p w:rsidR="00EE371C" w:rsidRPr="00EE371C" w:rsidRDefault="00EE371C" w:rsidP="00EE371C">
            <w:pPr>
              <w:jc w:val="center"/>
              <w:rPr>
                <w:rFonts w:ascii="Times New Roman" w:hAnsi="Times New Roman" w:cs="Times New Roman"/>
              </w:rPr>
            </w:pPr>
            <w:r w:rsidRPr="00EE371C">
              <w:rPr>
                <w:rFonts w:ascii="Times New Roman" w:hAnsi="Times New Roman" w:cs="Times New Roman"/>
              </w:rPr>
              <w:t xml:space="preserve">150 </w:t>
            </w:r>
            <w:proofErr w:type="spellStart"/>
            <w:r w:rsidRPr="00EE371C">
              <w:rPr>
                <w:rFonts w:ascii="Times New Roman" w:hAnsi="Times New Roman" w:cs="Times New Roman"/>
              </w:rPr>
              <w:t>шт</w:t>
            </w:r>
            <w:proofErr w:type="spellEnd"/>
          </w:p>
        </w:tc>
        <w:tc>
          <w:tcPr>
            <w:tcW w:w="3927" w:type="dxa"/>
          </w:tcPr>
          <w:p w:rsidR="00EE371C" w:rsidRPr="00EE371C" w:rsidRDefault="00EE371C" w:rsidP="00EE371C">
            <w:pPr>
              <w:rPr>
                <w:rFonts w:ascii="Times New Roman" w:hAnsi="Times New Roman" w:cs="Times New Roman"/>
              </w:rPr>
            </w:pPr>
            <w:r w:rsidRPr="00EE371C">
              <w:rPr>
                <w:rFonts w:ascii="Times New Roman" w:hAnsi="Times New Roman" w:cs="Times New Roman"/>
              </w:rPr>
              <w:t xml:space="preserve">Флагшток виготовляється та поставляється з нержавіючої полірованої сталі. Загальна висота флагштоку </w:t>
            </w:r>
            <w:r w:rsidRPr="00EE371C">
              <w:rPr>
                <w:rFonts w:ascii="Times New Roman" w:hAnsi="Times New Roman" w:cs="Times New Roman"/>
                <w:b/>
                <w:bCs/>
              </w:rPr>
              <w:t>3 м.</w:t>
            </w:r>
          </w:p>
          <w:p w:rsidR="00EE371C" w:rsidRPr="00EE371C" w:rsidRDefault="00EE371C" w:rsidP="00EE371C">
            <w:pPr>
              <w:rPr>
                <w:rFonts w:ascii="Times New Roman" w:hAnsi="Times New Roman" w:cs="Times New Roman"/>
              </w:rPr>
            </w:pPr>
            <w:r w:rsidRPr="00EE371C">
              <w:rPr>
                <w:rFonts w:ascii="Times New Roman" w:hAnsi="Times New Roman" w:cs="Times New Roman"/>
              </w:rPr>
              <w:t>Основна нержавіюча труба повинна бути не менше  Ø 50,6 мм, але не більше Ø 50,8 мм.</w:t>
            </w:r>
          </w:p>
          <w:p w:rsidR="00EE371C" w:rsidRPr="00EE371C" w:rsidRDefault="00EE371C" w:rsidP="00EE371C">
            <w:pPr>
              <w:rPr>
                <w:rFonts w:ascii="Times New Roman" w:hAnsi="Times New Roman" w:cs="Times New Roman"/>
              </w:rPr>
            </w:pPr>
            <w:r w:rsidRPr="00EE371C">
              <w:rPr>
                <w:rFonts w:ascii="Times New Roman" w:hAnsi="Times New Roman" w:cs="Times New Roman"/>
              </w:rPr>
              <w:t xml:space="preserve">Товщина стінки труби повинна бути не менше </w:t>
            </w:r>
            <w:r w:rsidRPr="00EE371C">
              <w:rPr>
                <w:rFonts w:ascii="Times New Roman" w:hAnsi="Times New Roman" w:cs="Times New Roman"/>
                <w:lang w:val="ru-RU"/>
              </w:rPr>
              <w:t>1</w:t>
            </w:r>
            <w:r w:rsidRPr="00EE371C">
              <w:rPr>
                <w:rFonts w:ascii="Times New Roman" w:hAnsi="Times New Roman" w:cs="Times New Roman"/>
              </w:rPr>
              <w:t>,</w:t>
            </w:r>
            <w:r w:rsidRPr="00EE371C">
              <w:rPr>
                <w:rFonts w:ascii="Times New Roman" w:hAnsi="Times New Roman" w:cs="Times New Roman"/>
                <w:lang w:val="ru-RU"/>
              </w:rPr>
              <w:t>5</w:t>
            </w:r>
            <w:r w:rsidRPr="00EE371C">
              <w:rPr>
                <w:rFonts w:ascii="Times New Roman" w:hAnsi="Times New Roman" w:cs="Times New Roman"/>
              </w:rPr>
              <w:t xml:space="preserve"> мм.</w:t>
            </w:r>
          </w:p>
          <w:p w:rsidR="00EE371C" w:rsidRPr="00EE371C" w:rsidRDefault="00EE371C" w:rsidP="00EE371C">
            <w:pPr>
              <w:rPr>
                <w:rFonts w:ascii="Times New Roman" w:hAnsi="Times New Roman" w:cs="Times New Roman"/>
                <w:lang w:val="ru-RU"/>
              </w:rPr>
            </w:pPr>
            <w:r w:rsidRPr="00EE371C">
              <w:rPr>
                <w:rFonts w:ascii="Times New Roman" w:hAnsi="Times New Roman" w:cs="Times New Roman"/>
              </w:rPr>
              <w:t>Висота підйомного механізму не менше 1690 мм, але не більший 1700 мм.</w:t>
            </w:r>
          </w:p>
          <w:p w:rsidR="00EE371C" w:rsidRPr="00EE371C" w:rsidRDefault="00EE371C" w:rsidP="00EE371C">
            <w:pPr>
              <w:rPr>
                <w:rFonts w:ascii="Times New Roman" w:hAnsi="Times New Roman" w:cs="Times New Roman"/>
              </w:rPr>
            </w:pPr>
            <w:r w:rsidRPr="00EE371C">
              <w:rPr>
                <w:rFonts w:ascii="Times New Roman" w:hAnsi="Times New Roman" w:cs="Times New Roman"/>
              </w:rPr>
              <w:t>Декоративний елемент, розташований у верхній точці флагштоку, повинен мати форму сфери, діаметр отвору для кріплення з флагштоком не менше ніж Ø 50,8 мм. Висота декоративного елементу не менше 98 мм, але не більше 100 мм.</w:t>
            </w:r>
          </w:p>
          <w:p w:rsidR="00EE371C" w:rsidRPr="00EE371C" w:rsidRDefault="00EE371C" w:rsidP="00EE371C">
            <w:pPr>
              <w:rPr>
                <w:rFonts w:ascii="Times New Roman" w:hAnsi="Times New Roman" w:cs="Times New Roman"/>
                <w:lang w:val="ru-RU"/>
              </w:rPr>
            </w:pPr>
            <w:r w:rsidRPr="00EE371C">
              <w:rPr>
                <w:rFonts w:ascii="Times New Roman" w:hAnsi="Times New Roman" w:cs="Times New Roman"/>
              </w:rPr>
              <w:t>У флагштока повинна бути анкерна система кріплення з підсилювачем з металу.</w:t>
            </w:r>
          </w:p>
          <w:p w:rsidR="00EE371C" w:rsidRPr="00EE371C" w:rsidRDefault="00EE371C" w:rsidP="00EE371C">
            <w:pPr>
              <w:rPr>
                <w:rFonts w:ascii="Times New Roman" w:hAnsi="Times New Roman" w:cs="Times New Roman"/>
                <w:lang w:val="ru-RU"/>
              </w:rPr>
            </w:pPr>
            <w:r w:rsidRPr="00EE371C">
              <w:rPr>
                <w:rFonts w:ascii="Times New Roman" w:hAnsi="Times New Roman" w:cs="Times New Roman"/>
              </w:rPr>
              <w:t>Основна труба підсилювача повинна бути не менше  Ø 47,3 мм, але не більше Ø 47,5 мм та довжиною 400.00 мм виготовлена з металу.</w:t>
            </w:r>
          </w:p>
          <w:p w:rsidR="00EE371C" w:rsidRPr="00EE371C" w:rsidRDefault="00EE371C" w:rsidP="00EE371C">
            <w:pPr>
              <w:rPr>
                <w:rFonts w:ascii="Times New Roman" w:hAnsi="Times New Roman" w:cs="Times New Roman"/>
              </w:rPr>
            </w:pPr>
            <w:r w:rsidRPr="00EE371C">
              <w:rPr>
                <w:rFonts w:ascii="Times New Roman" w:hAnsi="Times New Roman" w:cs="Times New Roman"/>
              </w:rPr>
              <w:t xml:space="preserve">Товщина стінки труби підсилювача має бути не менше </w:t>
            </w:r>
            <w:r w:rsidRPr="00EE371C">
              <w:rPr>
                <w:rFonts w:ascii="Times New Roman" w:hAnsi="Times New Roman" w:cs="Times New Roman"/>
                <w:lang w:val="ru-RU"/>
              </w:rPr>
              <w:t>1</w:t>
            </w:r>
            <w:r w:rsidRPr="00EE371C">
              <w:rPr>
                <w:rFonts w:ascii="Times New Roman" w:hAnsi="Times New Roman" w:cs="Times New Roman"/>
              </w:rPr>
              <w:t>,</w:t>
            </w:r>
            <w:r w:rsidRPr="00EE371C">
              <w:rPr>
                <w:rFonts w:ascii="Times New Roman" w:hAnsi="Times New Roman" w:cs="Times New Roman"/>
                <w:lang w:val="ru-RU"/>
              </w:rPr>
              <w:t>5</w:t>
            </w:r>
            <w:r w:rsidRPr="00EE371C">
              <w:rPr>
                <w:rFonts w:ascii="Times New Roman" w:hAnsi="Times New Roman" w:cs="Times New Roman"/>
              </w:rPr>
              <w:t xml:space="preserve"> мм.</w:t>
            </w:r>
          </w:p>
          <w:p w:rsidR="00EE371C" w:rsidRPr="00EE371C" w:rsidRDefault="00EE371C" w:rsidP="00EE371C">
            <w:pPr>
              <w:rPr>
                <w:rFonts w:ascii="Times New Roman" w:hAnsi="Times New Roman" w:cs="Times New Roman"/>
              </w:rPr>
            </w:pPr>
            <w:r w:rsidRPr="00EE371C">
              <w:rPr>
                <w:rFonts w:ascii="Times New Roman" w:hAnsi="Times New Roman" w:cs="Times New Roman"/>
              </w:rPr>
              <w:t>Фланець для анкерного кріплення повинен бути не менше Ø 95*2,9 мм, але не більше Ø 96*3 мм. У фланці повинно бути три отвори для кріплення. Отвори повинні бути овальної форми не менше 9,8*13,9 мм, але не більше 10*14 мм.</w:t>
            </w:r>
          </w:p>
          <w:p w:rsidR="00EE371C" w:rsidRPr="00EE371C" w:rsidRDefault="00EE371C" w:rsidP="00EE371C">
            <w:pPr>
              <w:rPr>
                <w:rFonts w:ascii="Times New Roman" w:hAnsi="Times New Roman" w:cs="Times New Roman"/>
              </w:rPr>
            </w:pPr>
            <w:r w:rsidRPr="00EE371C">
              <w:rPr>
                <w:rFonts w:ascii="Times New Roman" w:hAnsi="Times New Roman" w:cs="Times New Roman"/>
              </w:rPr>
              <w:t>Отвори у фланці металевого підсилювача повинні бути ідентичні отворам у фланці флагштоку.</w:t>
            </w:r>
          </w:p>
          <w:p w:rsidR="00EE371C" w:rsidRPr="00EE371C" w:rsidRDefault="00EE371C" w:rsidP="00EE371C">
            <w:pPr>
              <w:rPr>
                <w:rFonts w:ascii="Times New Roman" w:hAnsi="Times New Roman" w:cs="Times New Roman"/>
              </w:rPr>
            </w:pPr>
            <w:r w:rsidRPr="00EE371C">
              <w:rPr>
                <w:rFonts w:ascii="Times New Roman" w:hAnsi="Times New Roman" w:cs="Times New Roman"/>
              </w:rPr>
              <w:t xml:space="preserve">Фланець флагштоку та фланець підсилювача повинні бути закриті захисною кришка не менше Ø 99 мм, </w:t>
            </w:r>
            <w:r w:rsidRPr="00EE371C">
              <w:rPr>
                <w:rFonts w:ascii="Times New Roman" w:hAnsi="Times New Roman" w:cs="Times New Roman"/>
              </w:rPr>
              <w:lastRenderedPageBreak/>
              <w:t>але не більше Ø100 мм.</w:t>
            </w:r>
          </w:p>
          <w:p w:rsidR="00EE371C" w:rsidRPr="00EE371C" w:rsidRDefault="00EE371C" w:rsidP="00EE371C">
            <w:pPr>
              <w:rPr>
                <w:rFonts w:ascii="Times New Roman" w:hAnsi="Times New Roman" w:cs="Times New Roman"/>
              </w:rPr>
            </w:pPr>
            <w:r w:rsidRPr="00EE371C">
              <w:rPr>
                <w:rFonts w:ascii="Times New Roman" w:hAnsi="Times New Roman" w:cs="Times New Roman"/>
              </w:rPr>
              <w:t xml:space="preserve">- зовнішня система підйому прапора: на роликах з тросом 2 мм з нержавіючої сталі, повинна </w:t>
            </w:r>
            <w:proofErr w:type="spellStart"/>
            <w:r w:rsidRPr="00EE371C">
              <w:rPr>
                <w:rFonts w:ascii="Times New Roman" w:hAnsi="Times New Roman" w:cs="Times New Roman"/>
                <w:lang w:val="ru-RU"/>
              </w:rPr>
              <w:t>мати</w:t>
            </w:r>
            <w:proofErr w:type="spellEnd"/>
            <w:r w:rsidRPr="00EE371C">
              <w:rPr>
                <w:rFonts w:ascii="Times New Roman" w:hAnsi="Times New Roman" w:cs="Times New Roman"/>
              </w:rPr>
              <w:t xml:space="preserve"> 3 (три) карабіна (в комплекті) для кріплення прапора.</w:t>
            </w:r>
          </w:p>
          <w:p w:rsidR="00EE371C" w:rsidRPr="00EE371C" w:rsidRDefault="00EE371C" w:rsidP="00EE371C">
            <w:pPr>
              <w:rPr>
                <w:rFonts w:ascii="Times New Roman" w:hAnsi="Times New Roman" w:cs="Times New Roman"/>
              </w:rPr>
            </w:pPr>
            <w:r w:rsidRPr="00EE371C">
              <w:rPr>
                <w:rFonts w:ascii="Times New Roman" w:hAnsi="Times New Roman" w:cs="Times New Roman"/>
              </w:rPr>
              <w:t>Гарантія на флагшток повинна складати не менше 3-х років.</w:t>
            </w:r>
          </w:p>
          <w:p w:rsidR="00EE371C" w:rsidRPr="00EE371C" w:rsidRDefault="00EE371C" w:rsidP="00EE371C">
            <w:pPr>
              <w:rPr>
                <w:rFonts w:ascii="Times New Roman" w:hAnsi="Times New Roman" w:cs="Times New Roman"/>
              </w:rPr>
            </w:pPr>
            <w:r w:rsidRPr="00EE371C">
              <w:rPr>
                <w:rFonts w:ascii="Times New Roman" w:hAnsi="Times New Roman" w:cs="Times New Roman"/>
                <w:bCs/>
              </w:rPr>
              <w:t>При зовнішній установці і нормальній експлуатації флагшток повинен витримувати механічні, теплові навантаження, а також вплив вологості, сонячного випромінювання та інших кліматичних факторів.</w:t>
            </w:r>
          </w:p>
        </w:tc>
      </w:tr>
      <w:tr w:rsidR="00EE371C" w:rsidRPr="00EE371C" w:rsidTr="00EE371C">
        <w:tc>
          <w:tcPr>
            <w:tcW w:w="524" w:type="dxa"/>
          </w:tcPr>
          <w:p w:rsidR="00EE371C" w:rsidRPr="00EE371C" w:rsidRDefault="00EE371C" w:rsidP="00EE371C">
            <w:pPr>
              <w:jc w:val="center"/>
              <w:rPr>
                <w:rFonts w:ascii="Times New Roman" w:hAnsi="Times New Roman" w:cs="Times New Roman"/>
              </w:rPr>
            </w:pPr>
            <w:r w:rsidRPr="00EE371C">
              <w:rPr>
                <w:rFonts w:ascii="Times New Roman" w:hAnsi="Times New Roman" w:cs="Times New Roman"/>
              </w:rPr>
              <w:lastRenderedPageBreak/>
              <w:t>2</w:t>
            </w:r>
          </w:p>
        </w:tc>
        <w:tc>
          <w:tcPr>
            <w:tcW w:w="3585" w:type="dxa"/>
          </w:tcPr>
          <w:p w:rsidR="00EE371C" w:rsidRPr="00EE371C" w:rsidRDefault="00EE371C" w:rsidP="00EE371C">
            <w:pPr>
              <w:jc w:val="center"/>
              <w:rPr>
                <w:rFonts w:ascii="Times New Roman" w:hAnsi="Times New Roman" w:cs="Times New Roman"/>
              </w:rPr>
            </w:pPr>
            <w:r w:rsidRPr="00EE371C">
              <w:rPr>
                <w:rFonts w:ascii="Times New Roman" w:hAnsi="Times New Roman" w:cs="Times New Roman"/>
              </w:rPr>
              <w:t>Державний Прапор України 140*90 см з люверсами</w:t>
            </w:r>
          </w:p>
        </w:tc>
        <w:tc>
          <w:tcPr>
            <w:tcW w:w="1173" w:type="dxa"/>
          </w:tcPr>
          <w:p w:rsidR="00EE371C" w:rsidRPr="00EE371C" w:rsidRDefault="00EE371C" w:rsidP="00EE371C">
            <w:pPr>
              <w:jc w:val="center"/>
              <w:rPr>
                <w:rFonts w:ascii="Times New Roman" w:hAnsi="Times New Roman" w:cs="Times New Roman"/>
              </w:rPr>
            </w:pPr>
            <w:r w:rsidRPr="00EE371C">
              <w:rPr>
                <w:rFonts w:ascii="Times New Roman" w:hAnsi="Times New Roman" w:cs="Times New Roman"/>
              </w:rPr>
              <w:t xml:space="preserve">150 </w:t>
            </w:r>
            <w:proofErr w:type="spellStart"/>
            <w:r w:rsidRPr="00EE371C">
              <w:rPr>
                <w:rFonts w:ascii="Times New Roman" w:hAnsi="Times New Roman" w:cs="Times New Roman"/>
              </w:rPr>
              <w:t>шт</w:t>
            </w:r>
            <w:proofErr w:type="spellEnd"/>
          </w:p>
        </w:tc>
        <w:tc>
          <w:tcPr>
            <w:tcW w:w="3927" w:type="dxa"/>
          </w:tcPr>
          <w:p w:rsidR="00EE371C" w:rsidRPr="00EE371C" w:rsidRDefault="00EE371C" w:rsidP="00EE371C">
            <w:pPr>
              <w:rPr>
                <w:rFonts w:ascii="Times New Roman" w:hAnsi="Times New Roman" w:cs="Times New Roman"/>
              </w:rPr>
            </w:pPr>
            <w:r w:rsidRPr="00EE371C">
              <w:rPr>
                <w:rFonts w:ascii="Times New Roman" w:hAnsi="Times New Roman" w:cs="Times New Roman"/>
              </w:rPr>
              <w:t>Повинен відповідати вимогам  Загальним технічним умовам ДСТУ 4512:2006.</w:t>
            </w:r>
          </w:p>
          <w:p w:rsidR="00EE371C" w:rsidRPr="00EE371C" w:rsidRDefault="00EE371C" w:rsidP="00EE371C">
            <w:pPr>
              <w:rPr>
                <w:rFonts w:ascii="Times New Roman" w:hAnsi="Times New Roman" w:cs="Times New Roman"/>
              </w:rPr>
            </w:pPr>
            <w:r w:rsidRPr="00EE371C">
              <w:rPr>
                <w:rFonts w:ascii="Times New Roman" w:hAnsi="Times New Roman" w:cs="Times New Roman"/>
              </w:rPr>
              <w:t>Полотнище Державного Прапора України повинно складатись з двох рівних завширшки горизонтально розташованих смуг: верхньої — синього кольору, нижньої — жовтого кольору, із співвідношенням ширини прапора до його довжини 2:3, Кольорові смуги Державного Прапору України формуються зшиванням кольорових полотнищ. Обшитий по периметру.</w:t>
            </w:r>
          </w:p>
          <w:p w:rsidR="00EE371C" w:rsidRPr="00EE371C" w:rsidRDefault="00EE371C" w:rsidP="00EE371C">
            <w:pPr>
              <w:rPr>
                <w:rFonts w:ascii="Times New Roman" w:hAnsi="Times New Roman" w:cs="Times New Roman"/>
              </w:rPr>
            </w:pPr>
            <w:r w:rsidRPr="00EE371C">
              <w:rPr>
                <w:rFonts w:ascii="Times New Roman" w:hAnsi="Times New Roman" w:cs="Times New Roman"/>
              </w:rPr>
              <w:t>Допустимі відхили від розмірів прапора завдовжки та завширшки мають бути не більшими ніж ±2 %. Кріплення: за допомогою карабінів (в комплекті), не менше 3-х люверсів у прапорі; Тканина: Креп-атлас. Поверхнева густина тканини не менше 130 г/м2. Колір: синьо-жовтий. Забороняється на полотнищі Державного Прапору України розміщувати будь-які прикраси, емблеми, позначки, літери, слова, цифри, зображення та малюнки будь-якого характеру.</w:t>
            </w:r>
            <w:bookmarkStart w:id="0" w:name="_Hlk154853818"/>
            <w:r w:rsidRPr="00EE371C">
              <w:rPr>
                <w:rFonts w:ascii="Times New Roman" w:eastAsia="SimSun" w:hAnsi="Times New Roman" w:cs="Times New Roman"/>
                <w:kern w:val="3"/>
                <w:lang w:eastAsia="zh-CN" w:bidi="hi-IN"/>
              </w:rPr>
              <w:t xml:space="preserve"> Гарантійний термін експлуатації </w:t>
            </w:r>
            <w:bookmarkEnd w:id="0"/>
            <w:r w:rsidRPr="00EE371C">
              <w:rPr>
                <w:rFonts w:ascii="Times New Roman" w:eastAsia="SimSun" w:hAnsi="Times New Roman" w:cs="Times New Roman"/>
                <w:kern w:val="3"/>
                <w:lang w:eastAsia="zh-CN" w:bidi="hi-IN"/>
              </w:rPr>
              <w:t xml:space="preserve"> -  не менше ніж 6 місяців</w:t>
            </w:r>
          </w:p>
        </w:tc>
      </w:tr>
    </w:tbl>
    <w:p w:rsidR="00542577" w:rsidRPr="00EE371C" w:rsidRDefault="00542577" w:rsidP="00EE371C">
      <w:pPr>
        <w:shd w:val="clear" w:color="auto" w:fill="FFFFFF"/>
        <w:spacing w:after="0" w:line="240" w:lineRule="auto"/>
        <w:jc w:val="both"/>
        <w:rPr>
          <w:rFonts w:ascii="Times New Roman" w:eastAsia="Times New Roman" w:hAnsi="Times New Roman" w:cs="Times New Roman"/>
          <w:b/>
          <w:i/>
          <w:lang w:val="ru-RU"/>
        </w:rPr>
      </w:pPr>
    </w:p>
    <w:p w:rsidR="00987BE5" w:rsidRPr="001D4439" w:rsidRDefault="00987BE5" w:rsidP="00987BE5">
      <w:pPr>
        <w:pStyle w:val="a8"/>
        <w:shd w:val="clear" w:color="auto" w:fill="FFFFFF"/>
        <w:spacing w:after="0" w:line="240" w:lineRule="auto"/>
        <w:jc w:val="both"/>
        <w:rPr>
          <w:rFonts w:ascii="Times New Roman" w:eastAsia="Times New Roman" w:hAnsi="Times New Roman" w:cs="Times New Roman"/>
          <w:b/>
        </w:rPr>
      </w:pPr>
      <w:r w:rsidRPr="001D4439">
        <w:rPr>
          <w:rFonts w:ascii="Times New Roman" w:eastAsia="Times New Roman" w:hAnsi="Times New Roman" w:cs="Times New Roman"/>
          <w:b/>
        </w:rPr>
        <w:t>Вимоги:</w:t>
      </w:r>
    </w:p>
    <w:p w:rsidR="00987BE5" w:rsidRPr="001D4439" w:rsidRDefault="00EE371C" w:rsidP="001D4439">
      <w:pPr>
        <w:pStyle w:val="a8"/>
        <w:numPr>
          <w:ilvl w:val="0"/>
          <w:numId w:val="2"/>
        </w:numPr>
        <w:shd w:val="clear" w:color="auto" w:fill="FFFFFF"/>
        <w:spacing w:after="0" w:line="240" w:lineRule="auto"/>
        <w:jc w:val="both"/>
        <w:rPr>
          <w:rFonts w:ascii="Times New Roman" w:eastAsia="Times New Roman" w:hAnsi="Times New Roman" w:cs="Times New Roman"/>
        </w:rPr>
      </w:pPr>
      <w:r w:rsidRPr="001D4439">
        <w:rPr>
          <w:rFonts w:ascii="Times New Roman" w:eastAsia="Times New Roman" w:hAnsi="Times New Roman" w:cs="Times New Roman"/>
        </w:rPr>
        <w:t>Товар, в тому числі, його складові, має бути новим, таким що не перебував в експлуатації із</w:t>
      </w:r>
      <w:r w:rsidR="001D4439" w:rsidRPr="001D4439">
        <w:rPr>
          <w:rFonts w:ascii="Times New Roman" w:eastAsia="Times New Roman" w:hAnsi="Times New Roman" w:cs="Times New Roman"/>
        </w:rPr>
        <w:t xml:space="preserve"> </w:t>
      </w:r>
      <w:r w:rsidRPr="001D4439">
        <w:rPr>
          <w:rFonts w:ascii="Times New Roman" w:eastAsia="Times New Roman" w:hAnsi="Times New Roman" w:cs="Times New Roman"/>
        </w:rPr>
        <w:t>забезпеченням збереження його цілісності та зберігання якості протягом транспортування до</w:t>
      </w:r>
      <w:r w:rsidR="001D4439" w:rsidRPr="001D4439">
        <w:rPr>
          <w:rFonts w:ascii="Times New Roman" w:eastAsia="Times New Roman" w:hAnsi="Times New Roman" w:cs="Times New Roman"/>
        </w:rPr>
        <w:t xml:space="preserve"> </w:t>
      </w:r>
      <w:r w:rsidRPr="001D4439">
        <w:rPr>
          <w:rFonts w:ascii="Times New Roman" w:eastAsia="Times New Roman" w:hAnsi="Times New Roman" w:cs="Times New Roman"/>
        </w:rPr>
        <w:t xml:space="preserve">моменту передачі Замовнику. Упаковка товару повинна бути оригінальною, не пошкодженою та повинна забезпечувати його захист від зовнішнього впливу та збереженість при транспортуванні. Пакування прапорів, попередньо упакованих у папір по 10 штук, здійснюють у картонні коробки або пакети чи в целофанові мішки. Пакування прапорів має забезпечувати збереженість їхнього товарного вигляду та якості у процесі зберігання, транспортування та реалізації. (надати </w:t>
      </w:r>
      <w:r w:rsidR="001D4439" w:rsidRPr="001D4439">
        <w:rPr>
          <w:rFonts w:ascii="Times New Roman" w:eastAsia="Times New Roman" w:hAnsi="Times New Roman" w:cs="Times New Roman"/>
        </w:rPr>
        <w:t>гарантійний лист</w:t>
      </w:r>
      <w:r w:rsidR="00987BE5" w:rsidRPr="001D4439">
        <w:rPr>
          <w:rFonts w:ascii="Times New Roman" w:eastAsia="Times New Roman" w:hAnsi="Times New Roman" w:cs="Times New Roman"/>
        </w:rPr>
        <w:t>).</w:t>
      </w:r>
    </w:p>
    <w:p w:rsidR="001D4439" w:rsidRPr="001D4439" w:rsidRDefault="001D4439" w:rsidP="00987BE5">
      <w:pPr>
        <w:pStyle w:val="a8"/>
        <w:numPr>
          <w:ilvl w:val="0"/>
          <w:numId w:val="2"/>
        </w:numPr>
        <w:shd w:val="clear" w:color="auto" w:fill="FFFFFF"/>
        <w:spacing w:after="0" w:line="240" w:lineRule="auto"/>
        <w:jc w:val="both"/>
        <w:rPr>
          <w:rFonts w:ascii="Times New Roman" w:eastAsia="Times New Roman" w:hAnsi="Times New Roman" w:cs="Times New Roman"/>
        </w:rPr>
      </w:pPr>
      <w:r w:rsidRPr="001D4439">
        <w:rPr>
          <w:rFonts w:ascii="Times New Roman" w:eastAsia="Times New Roman" w:hAnsi="Times New Roman" w:cs="Times New Roman"/>
        </w:rPr>
        <w:t xml:space="preserve">На товарі не допускають таких дефектів: діри, просікання, </w:t>
      </w:r>
      <w:proofErr w:type="spellStart"/>
      <w:r w:rsidRPr="001D4439">
        <w:rPr>
          <w:rFonts w:ascii="Times New Roman" w:eastAsia="Times New Roman" w:hAnsi="Times New Roman" w:cs="Times New Roman"/>
        </w:rPr>
        <w:t>проскубки</w:t>
      </w:r>
      <w:proofErr w:type="spellEnd"/>
      <w:r w:rsidRPr="001D4439">
        <w:rPr>
          <w:rFonts w:ascii="Times New Roman" w:eastAsia="Times New Roman" w:hAnsi="Times New Roman" w:cs="Times New Roman"/>
        </w:rPr>
        <w:t xml:space="preserve">, підплетини більші ніж 0,5 см, забруднені та кольорові нитки, плями понад 0,5 см, </w:t>
      </w:r>
      <w:proofErr w:type="spellStart"/>
      <w:r w:rsidRPr="001D4439">
        <w:rPr>
          <w:rFonts w:ascii="Times New Roman" w:eastAsia="Times New Roman" w:hAnsi="Times New Roman" w:cs="Times New Roman"/>
        </w:rPr>
        <w:t>недосічення</w:t>
      </w:r>
      <w:proofErr w:type="spellEnd"/>
      <w:r w:rsidRPr="001D4439">
        <w:rPr>
          <w:rFonts w:ascii="Times New Roman" w:eastAsia="Times New Roman" w:hAnsi="Times New Roman" w:cs="Times New Roman"/>
        </w:rPr>
        <w:t xml:space="preserve"> більше ніж 0,2 см, припасування сторонніх елементів, відрив неякісно припасованої основи, </w:t>
      </w:r>
      <w:proofErr w:type="spellStart"/>
      <w:r w:rsidRPr="001D4439">
        <w:rPr>
          <w:rFonts w:ascii="Times New Roman" w:eastAsia="Times New Roman" w:hAnsi="Times New Roman" w:cs="Times New Roman"/>
        </w:rPr>
        <w:t>сукрутини</w:t>
      </w:r>
      <w:proofErr w:type="spellEnd"/>
      <w:r w:rsidRPr="001D4439">
        <w:rPr>
          <w:rFonts w:ascii="Times New Roman" w:eastAsia="Times New Roman" w:hAnsi="Times New Roman" w:cs="Times New Roman"/>
        </w:rPr>
        <w:t xml:space="preserve"> більші ніж 10 см, помітно виражені смуги по основі та по утоку полотнища тканини, </w:t>
      </w:r>
      <w:proofErr w:type="spellStart"/>
      <w:r w:rsidRPr="001D4439">
        <w:rPr>
          <w:rFonts w:ascii="Times New Roman" w:eastAsia="Times New Roman" w:hAnsi="Times New Roman" w:cs="Times New Roman"/>
        </w:rPr>
        <w:t>різновідтінковість</w:t>
      </w:r>
      <w:proofErr w:type="spellEnd"/>
      <w:r w:rsidRPr="001D4439">
        <w:rPr>
          <w:rFonts w:ascii="Times New Roman" w:eastAsia="Times New Roman" w:hAnsi="Times New Roman" w:cs="Times New Roman"/>
        </w:rPr>
        <w:t>, перехід одного кольору в інший на межі кольорових смуг.</w:t>
      </w:r>
    </w:p>
    <w:p w:rsidR="00987BE5" w:rsidRPr="001D4439" w:rsidRDefault="001D4439" w:rsidP="001D4439">
      <w:pPr>
        <w:pStyle w:val="a8"/>
        <w:numPr>
          <w:ilvl w:val="0"/>
          <w:numId w:val="2"/>
        </w:numPr>
        <w:shd w:val="clear" w:color="auto" w:fill="FFFFFF"/>
        <w:spacing w:after="0" w:line="240" w:lineRule="auto"/>
        <w:jc w:val="both"/>
        <w:rPr>
          <w:rFonts w:ascii="Times New Roman" w:eastAsia="Times New Roman" w:hAnsi="Times New Roman" w:cs="Times New Roman"/>
        </w:rPr>
      </w:pPr>
      <w:r w:rsidRPr="001D4439">
        <w:rPr>
          <w:rFonts w:ascii="Times New Roman" w:eastAsia="Times New Roman" w:hAnsi="Times New Roman" w:cs="Times New Roman"/>
        </w:rPr>
        <w:lastRenderedPageBreak/>
        <w:t>Для підтвердження відповідності запропонованого товару необхідним технічним та якісним характеристикам, учасник повинен надати (завантажити) офіційні документи, видані відповідним органом або виробником та/або постачальником (якщо постачальником - з посиланням на відповідні документи, що надають право на видачу таких документів), а саме: копію паспорта на товар, де вказуються технічні характеристики та/або висновки санітарно-епідеміологічної експертизи, та/або декларації про відповідність товару вимогам технічних регламентів чи інших документів, які підтверджують якість та/або відповідність товару, чинні на момент подання пропозиції на запропонований товар. При відсутності сертифікатів відповідності надати підтвердження про те, що продукція не входить до переліку продукції, що підлягає обов’язковій сертифікації в Україні</w:t>
      </w:r>
      <w:r w:rsidR="00987BE5" w:rsidRPr="001D4439">
        <w:rPr>
          <w:rFonts w:ascii="Times New Roman" w:eastAsia="Times New Roman" w:hAnsi="Times New Roman" w:cs="Times New Roman"/>
        </w:rPr>
        <w:t>.</w:t>
      </w:r>
    </w:p>
    <w:p w:rsidR="001D4439" w:rsidRPr="001D4439" w:rsidRDefault="001D4439" w:rsidP="001D4439">
      <w:pPr>
        <w:pStyle w:val="a8"/>
        <w:numPr>
          <w:ilvl w:val="0"/>
          <w:numId w:val="2"/>
        </w:numPr>
        <w:shd w:val="clear" w:color="auto" w:fill="FFFFFF"/>
        <w:spacing w:after="0" w:line="240" w:lineRule="auto"/>
        <w:jc w:val="both"/>
        <w:rPr>
          <w:rFonts w:ascii="Times New Roman" w:eastAsia="Times New Roman" w:hAnsi="Times New Roman" w:cs="Times New Roman"/>
        </w:rPr>
      </w:pPr>
      <w:r w:rsidRPr="001D4439">
        <w:rPr>
          <w:rFonts w:ascii="Times New Roman" w:eastAsia="Times New Roman" w:hAnsi="Times New Roman" w:cs="Times New Roman"/>
        </w:rPr>
        <w:t>На підтвердження відповідності запропонованої тканини технічним вимогам Замовника Учасники зобов’язані надати протокол випробування зразків тканини на такі показники:</w:t>
      </w:r>
    </w:p>
    <w:p w:rsidR="001D4439" w:rsidRPr="001D4439" w:rsidRDefault="001D4439" w:rsidP="001D4439">
      <w:pPr>
        <w:shd w:val="clear" w:color="auto" w:fill="FFFFFF"/>
        <w:spacing w:after="0" w:line="240" w:lineRule="auto"/>
        <w:ind w:left="426"/>
        <w:jc w:val="both"/>
        <w:rPr>
          <w:rFonts w:ascii="Times New Roman" w:eastAsia="Times New Roman" w:hAnsi="Times New Roman" w:cs="Times New Roman"/>
        </w:rPr>
      </w:pPr>
      <w:r w:rsidRPr="001D4439">
        <w:rPr>
          <w:rFonts w:ascii="Times New Roman" w:eastAsia="Times New Roman" w:hAnsi="Times New Roman" w:cs="Times New Roman"/>
        </w:rPr>
        <w:t xml:space="preserve">                  - склад тканини</w:t>
      </w:r>
    </w:p>
    <w:p w:rsidR="001D4439" w:rsidRPr="001D4439" w:rsidRDefault="001D4439" w:rsidP="001D4439">
      <w:pPr>
        <w:pStyle w:val="a8"/>
        <w:shd w:val="clear" w:color="auto" w:fill="FFFFFF"/>
        <w:spacing w:after="0" w:line="240" w:lineRule="auto"/>
        <w:ind w:left="786"/>
        <w:jc w:val="both"/>
        <w:rPr>
          <w:rFonts w:ascii="Times New Roman" w:eastAsia="Times New Roman" w:hAnsi="Times New Roman" w:cs="Times New Roman"/>
        </w:rPr>
      </w:pPr>
      <w:r w:rsidRPr="001D4439">
        <w:rPr>
          <w:rFonts w:ascii="Times New Roman" w:eastAsia="Times New Roman" w:hAnsi="Times New Roman" w:cs="Times New Roman"/>
        </w:rPr>
        <w:t xml:space="preserve">            - поверхнева густина </w:t>
      </w:r>
    </w:p>
    <w:p w:rsidR="001D4439" w:rsidRPr="001D4439" w:rsidRDefault="001D4439" w:rsidP="001D4439">
      <w:pPr>
        <w:pStyle w:val="a8"/>
        <w:shd w:val="clear" w:color="auto" w:fill="FFFFFF"/>
        <w:spacing w:after="0" w:line="240" w:lineRule="auto"/>
        <w:ind w:left="786"/>
        <w:jc w:val="both"/>
        <w:rPr>
          <w:rFonts w:ascii="Times New Roman" w:eastAsia="Times New Roman" w:hAnsi="Times New Roman" w:cs="Times New Roman"/>
        </w:rPr>
      </w:pPr>
      <w:r w:rsidRPr="001D4439">
        <w:rPr>
          <w:rFonts w:ascii="Times New Roman" w:eastAsia="Times New Roman" w:hAnsi="Times New Roman" w:cs="Times New Roman"/>
        </w:rPr>
        <w:t xml:space="preserve">            - розривне навантаження</w:t>
      </w:r>
    </w:p>
    <w:p w:rsidR="00987BE5" w:rsidRPr="001D4439" w:rsidRDefault="001D4439" w:rsidP="001D4439">
      <w:pPr>
        <w:pStyle w:val="a8"/>
        <w:shd w:val="clear" w:color="auto" w:fill="FFFFFF"/>
        <w:spacing w:after="0" w:line="240" w:lineRule="auto"/>
        <w:ind w:left="786"/>
        <w:jc w:val="both"/>
        <w:rPr>
          <w:rFonts w:ascii="Times New Roman" w:eastAsia="Times New Roman" w:hAnsi="Times New Roman" w:cs="Times New Roman"/>
        </w:rPr>
      </w:pPr>
      <w:r w:rsidRPr="001D4439">
        <w:rPr>
          <w:rFonts w:ascii="Times New Roman" w:eastAsia="Times New Roman" w:hAnsi="Times New Roman" w:cs="Times New Roman"/>
        </w:rPr>
        <w:t>Виданий відповідною акредитованою випробувальною лабораторією, а також документ, що підтверджує акредитацією лабораторії на момент проведення випробування</w:t>
      </w:r>
      <w:r w:rsidR="00987BE5" w:rsidRPr="001D4439">
        <w:rPr>
          <w:rFonts w:ascii="Times New Roman" w:eastAsia="Times New Roman" w:hAnsi="Times New Roman" w:cs="Times New Roman"/>
        </w:rPr>
        <w:t>).</w:t>
      </w:r>
    </w:p>
    <w:p w:rsidR="00987BE5" w:rsidRPr="001D4439" w:rsidRDefault="001D4439" w:rsidP="001D4439">
      <w:pPr>
        <w:pStyle w:val="a8"/>
        <w:numPr>
          <w:ilvl w:val="0"/>
          <w:numId w:val="2"/>
        </w:numPr>
        <w:shd w:val="clear" w:color="auto" w:fill="FFFFFF"/>
        <w:spacing w:after="0" w:line="240" w:lineRule="auto"/>
        <w:jc w:val="both"/>
        <w:rPr>
          <w:rFonts w:ascii="Times New Roman" w:eastAsia="Times New Roman" w:hAnsi="Times New Roman" w:cs="Times New Roman"/>
        </w:rPr>
      </w:pPr>
      <w:r w:rsidRPr="001D4439">
        <w:rPr>
          <w:rFonts w:ascii="Times New Roman" w:eastAsia="Times New Roman" w:hAnsi="Times New Roman" w:cs="Times New Roman"/>
        </w:rPr>
        <w:t>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(понесені)Учасником у зв’язку з виконанням Договору</w:t>
      </w:r>
      <w:r w:rsidR="00987BE5" w:rsidRPr="001D4439">
        <w:rPr>
          <w:rFonts w:ascii="Times New Roman" w:eastAsia="Times New Roman" w:hAnsi="Times New Roman" w:cs="Times New Roman"/>
        </w:rPr>
        <w:t>).</w:t>
      </w:r>
    </w:p>
    <w:p w:rsidR="00987BE5" w:rsidRPr="001D4439" w:rsidRDefault="001D4439" w:rsidP="00987BE5">
      <w:pPr>
        <w:pStyle w:val="a8"/>
        <w:numPr>
          <w:ilvl w:val="0"/>
          <w:numId w:val="2"/>
        </w:numPr>
        <w:shd w:val="clear" w:color="auto" w:fill="FFFFFF"/>
        <w:spacing w:after="0" w:line="240" w:lineRule="auto"/>
        <w:jc w:val="both"/>
        <w:rPr>
          <w:rFonts w:ascii="Times New Roman" w:eastAsia="Times New Roman" w:hAnsi="Times New Roman" w:cs="Times New Roman"/>
        </w:rPr>
      </w:pPr>
      <w:r w:rsidRPr="001D4439">
        <w:rPr>
          <w:rFonts w:ascii="Times New Roman" w:hAnsi="Times New Roman"/>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r w:rsidR="00987BE5" w:rsidRPr="001D4439">
        <w:rPr>
          <w:rFonts w:ascii="Times New Roman" w:eastAsia="Times New Roman" w:hAnsi="Times New Roman" w:cs="Times New Roman"/>
        </w:rPr>
        <w:t>.</w:t>
      </w:r>
    </w:p>
    <w:p w:rsidR="00542577" w:rsidRPr="001D4439" w:rsidRDefault="001D4439" w:rsidP="00542577">
      <w:pPr>
        <w:pStyle w:val="a8"/>
        <w:numPr>
          <w:ilvl w:val="0"/>
          <w:numId w:val="2"/>
        </w:numPr>
        <w:spacing w:after="0" w:line="240" w:lineRule="auto"/>
        <w:jc w:val="both"/>
        <w:rPr>
          <w:rFonts w:ascii="Times New Roman" w:eastAsia="Times New Roman" w:hAnsi="Times New Roman" w:cs="Times New Roman"/>
        </w:rPr>
      </w:pPr>
      <w:proofErr w:type="spellStart"/>
      <w:r w:rsidRPr="001D4439">
        <w:rPr>
          <w:rFonts w:ascii="Times New Roman" w:hAnsi="Times New Roman"/>
          <w:lang w:val="ru-RU"/>
        </w:rPr>
        <w:t>Приймання</w:t>
      </w:r>
      <w:proofErr w:type="spellEnd"/>
      <w:r w:rsidRPr="001D4439">
        <w:rPr>
          <w:rFonts w:ascii="Times New Roman" w:hAnsi="Times New Roman"/>
          <w:lang w:val="ru-RU"/>
        </w:rPr>
        <w:t xml:space="preserve"> товару по </w:t>
      </w:r>
      <w:proofErr w:type="spellStart"/>
      <w:r w:rsidRPr="001D4439">
        <w:rPr>
          <w:rFonts w:ascii="Times New Roman" w:hAnsi="Times New Roman"/>
          <w:lang w:val="ru-RU"/>
        </w:rPr>
        <w:t>якості</w:t>
      </w:r>
      <w:proofErr w:type="spellEnd"/>
      <w:r w:rsidRPr="001D4439">
        <w:rPr>
          <w:rFonts w:ascii="Times New Roman" w:hAnsi="Times New Roman"/>
          <w:lang w:val="ru-RU"/>
        </w:rPr>
        <w:t xml:space="preserve">, </w:t>
      </w:r>
      <w:proofErr w:type="spellStart"/>
      <w:r w:rsidRPr="001D4439">
        <w:rPr>
          <w:rFonts w:ascii="Times New Roman" w:hAnsi="Times New Roman"/>
          <w:lang w:val="ru-RU"/>
        </w:rPr>
        <w:t>комплектності</w:t>
      </w:r>
      <w:proofErr w:type="spellEnd"/>
      <w:r w:rsidRPr="001D4439">
        <w:rPr>
          <w:rFonts w:ascii="Times New Roman" w:hAnsi="Times New Roman"/>
          <w:lang w:val="ru-RU"/>
        </w:rPr>
        <w:t xml:space="preserve"> </w:t>
      </w:r>
      <w:proofErr w:type="spellStart"/>
      <w:r w:rsidRPr="001D4439">
        <w:rPr>
          <w:rFonts w:ascii="Times New Roman" w:hAnsi="Times New Roman"/>
          <w:lang w:val="ru-RU"/>
        </w:rPr>
        <w:t>і</w:t>
      </w:r>
      <w:proofErr w:type="spellEnd"/>
      <w:r w:rsidRPr="001D4439">
        <w:rPr>
          <w:rFonts w:ascii="Times New Roman" w:hAnsi="Times New Roman"/>
          <w:lang w:val="ru-RU"/>
        </w:rPr>
        <w:t xml:space="preserve"> </w:t>
      </w:r>
      <w:proofErr w:type="spellStart"/>
      <w:r w:rsidRPr="001D4439">
        <w:rPr>
          <w:rFonts w:ascii="Times New Roman" w:hAnsi="Times New Roman"/>
          <w:lang w:val="ru-RU"/>
        </w:rPr>
        <w:t>кількості</w:t>
      </w:r>
      <w:proofErr w:type="spellEnd"/>
      <w:r w:rsidRPr="001D4439">
        <w:rPr>
          <w:rFonts w:ascii="Times New Roman" w:hAnsi="Times New Roman"/>
          <w:lang w:val="ru-RU"/>
        </w:rPr>
        <w:t xml:space="preserve"> </w:t>
      </w:r>
      <w:proofErr w:type="spellStart"/>
      <w:r w:rsidRPr="001D4439">
        <w:rPr>
          <w:rFonts w:ascii="Times New Roman" w:hAnsi="Times New Roman"/>
          <w:lang w:val="ru-RU"/>
        </w:rPr>
        <w:t>здійснюється</w:t>
      </w:r>
      <w:proofErr w:type="spellEnd"/>
      <w:r w:rsidRPr="001D4439">
        <w:rPr>
          <w:rFonts w:ascii="Times New Roman" w:hAnsi="Times New Roman"/>
          <w:lang w:val="ru-RU"/>
        </w:rPr>
        <w:t xml:space="preserve"> </w:t>
      </w:r>
      <w:proofErr w:type="spellStart"/>
      <w:r w:rsidRPr="001D4439">
        <w:rPr>
          <w:rFonts w:ascii="Times New Roman" w:hAnsi="Times New Roman"/>
          <w:lang w:val="ru-RU"/>
        </w:rPr>
        <w:t>уповноваженими</w:t>
      </w:r>
      <w:proofErr w:type="spellEnd"/>
      <w:r w:rsidRPr="001D4439">
        <w:rPr>
          <w:rFonts w:ascii="Times New Roman" w:hAnsi="Times New Roman"/>
          <w:lang w:val="ru-RU"/>
        </w:rPr>
        <w:t xml:space="preserve"> </w:t>
      </w:r>
      <w:proofErr w:type="spellStart"/>
      <w:r w:rsidRPr="001D4439">
        <w:rPr>
          <w:rFonts w:ascii="Times New Roman" w:hAnsi="Times New Roman"/>
          <w:lang w:val="ru-RU"/>
        </w:rPr>
        <w:t>представниками</w:t>
      </w:r>
      <w:proofErr w:type="spellEnd"/>
      <w:r w:rsidRPr="001D4439">
        <w:rPr>
          <w:rFonts w:ascii="Times New Roman" w:hAnsi="Times New Roman"/>
          <w:lang w:val="ru-RU"/>
        </w:rPr>
        <w:t xml:space="preserve"> </w:t>
      </w:r>
      <w:proofErr w:type="spellStart"/>
      <w:r w:rsidRPr="001D4439">
        <w:rPr>
          <w:rFonts w:ascii="Times New Roman" w:hAnsi="Times New Roman"/>
          <w:lang w:val="ru-RU"/>
        </w:rPr>
        <w:t>обох</w:t>
      </w:r>
      <w:proofErr w:type="spellEnd"/>
      <w:r w:rsidRPr="001D4439">
        <w:rPr>
          <w:rFonts w:ascii="Times New Roman" w:hAnsi="Times New Roman"/>
          <w:lang w:val="ru-RU"/>
        </w:rPr>
        <w:t xml:space="preserve"> </w:t>
      </w:r>
      <w:proofErr w:type="spellStart"/>
      <w:r w:rsidRPr="001D4439">
        <w:rPr>
          <w:rFonts w:ascii="Times New Roman" w:hAnsi="Times New Roman"/>
          <w:lang w:val="ru-RU"/>
        </w:rPr>
        <w:t>Сторін</w:t>
      </w:r>
      <w:proofErr w:type="spellEnd"/>
      <w:r w:rsidRPr="001D4439">
        <w:rPr>
          <w:rFonts w:ascii="Times New Roman" w:hAnsi="Times New Roman"/>
          <w:lang w:val="ru-RU"/>
        </w:rPr>
        <w:t xml:space="preserve">. На </w:t>
      </w:r>
      <w:proofErr w:type="spellStart"/>
      <w:r w:rsidRPr="001D4439">
        <w:rPr>
          <w:rFonts w:ascii="Times New Roman" w:hAnsi="Times New Roman"/>
          <w:lang w:val="ru-RU"/>
        </w:rPr>
        <w:t>недоброякісний</w:t>
      </w:r>
      <w:proofErr w:type="spellEnd"/>
      <w:r w:rsidRPr="001D4439">
        <w:rPr>
          <w:rFonts w:ascii="Times New Roman" w:hAnsi="Times New Roman"/>
          <w:lang w:val="ru-RU"/>
        </w:rPr>
        <w:t xml:space="preserve"> Товар </w:t>
      </w:r>
      <w:proofErr w:type="spellStart"/>
      <w:r w:rsidRPr="001D4439">
        <w:rPr>
          <w:rFonts w:ascii="Times New Roman" w:hAnsi="Times New Roman"/>
          <w:lang w:val="ru-RU"/>
        </w:rPr>
        <w:t>складається</w:t>
      </w:r>
      <w:proofErr w:type="spellEnd"/>
      <w:r w:rsidRPr="001D4439">
        <w:rPr>
          <w:rFonts w:ascii="Times New Roman" w:hAnsi="Times New Roman"/>
          <w:lang w:val="ru-RU"/>
        </w:rPr>
        <w:t xml:space="preserve"> акт </w:t>
      </w:r>
      <w:proofErr w:type="spellStart"/>
      <w:r w:rsidRPr="001D4439">
        <w:rPr>
          <w:rFonts w:ascii="Times New Roman" w:hAnsi="Times New Roman"/>
          <w:lang w:val="ru-RU"/>
        </w:rPr>
        <w:t>і</w:t>
      </w:r>
      <w:proofErr w:type="spellEnd"/>
      <w:r w:rsidRPr="001D4439">
        <w:rPr>
          <w:rFonts w:ascii="Times New Roman" w:hAnsi="Times New Roman"/>
          <w:lang w:val="ru-RU"/>
        </w:rPr>
        <w:t xml:space="preserve"> Товар </w:t>
      </w:r>
      <w:proofErr w:type="spellStart"/>
      <w:r w:rsidRPr="001D4439">
        <w:rPr>
          <w:rFonts w:ascii="Times New Roman" w:hAnsi="Times New Roman"/>
          <w:lang w:val="ru-RU"/>
        </w:rPr>
        <w:t>повертається</w:t>
      </w:r>
      <w:proofErr w:type="spellEnd"/>
      <w:r w:rsidRPr="001D4439">
        <w:rPr>
          <w:rFonts w:ascii="Times New Roman" w:hAnsi="Times New Roman"/>
          <w:lang w:val="ru-RU"/>
        </w:rPr>
        <w:t xml:space="preserve"> </w:t>
      </w:r>
      <w:proofErr w:type="spellStart"/>
      <w:r w:rsidRPr="001D4439">
        <w:rPr>
          <w:rFonts w:ascii="Times New Roman" w:hAnsi="Times New Roman"/>
          <w:lang w:val="ru-RU"/>
        </w:rPr>
        <w:t>Постачальнику</w:t>
      </w:r>
      <w:proofErr w:type="spellEnd"/>
      <w:r w:rsidRPr="001D4439">
        <w:rPr>
          <w:rFonts w:ascii="Times New Roman" w:hAnsi="Times New Roman"/>
          <w:lang w:val="ru-RU"/>
        </w:rPr>
        <w:t xml:space="preserve">. </w:t>
      </w:r>
      <w:proofErr w:type="spellStart"/>
      <w:r w:rsidRPr="001D4439">
        <w:rPr>
          <w:rFonts w:ascii="Times New Roman" w:hAnsi="Times New Roman"/>
          <w:lang w:val="ru-RU"/>
        </w:rPr>
        <w:t>Якщо</w:t>
      </w:r>
      <w:proofErr w:type="spellEnd"/>
      <w:r w:rsidRPr="001D4439">
        <w:rPr>
          <w:rFonts w:ascii="Times New Roman" w:hAnsi="Times New Roman"/>
          <w:lang w:val="ru-RU"/>
        </w:rPr>
        <w:t xml:space="preserve"> </w:t>
      </w:r>
      <w:proofErr w:type="spellStart"/>
      <w:r w:rsidRPr="001D4439">
        <w:rPr>
          <w:rFonts w:ascii="Times New Roman" w:hAnsi="Times New Roman"/>
          <w:lang w:val="ru-RU"/>
        </w:rPr>
        <w:t>поставлений</w:t>
      </w:r>
      <w:proofErr w:type="spellEnd"/>
      <w:r w:rsidRPr="001D4439">
        <w:rPr>
          <w:rFonts w:ascii="Times New Roman" w:hAnsi="Times New Roman"/>
          <w:lang w:val="ru-RU"/>
        </w:rPr>
        <w:t xml:space="preserve"> Товар не буде </w:t>
      </w:r>
      <w:proofErr w:type="spellStart"/>
      <w:r w:rsidRPr="001D4439">
        <w:rPr>
          <w:rFonts w:ascii="Times New Roman" w:hAnsi="Times New Roman"/>
          <w:lang w:val="ru-RU"/>
        </w:rPr>
        <w:t>відповідати</w:t>
      </w:r>
      <w:proofErr w:type="spellEnd"/>
      <w:r w:rsidRPr="001D4439">
        <w:rPr>
          <w:rFonts w:ascii="Times New Roman" w:hAnsi="Times New Roman"/>
          <w:lang w:val="ru-RU"/>
        </w:rPr>
        <w:t xml:space="preserve"> </w:t>
      </w:r>
      <w:proofErr w:type="spellStart"/>
      <w:r w:rsidRPr="001D4439">
        <w:rPr>
          <w:rFonts w:ascii="Times New Roman" w:hAnsi="Times New Roman"/>
          <w:lang w:val="ru-RU"/>
        </w:rPr>
        <w:t>своїм</w:t>
      </w:r>
      <w:proofErr w:type="spellEnd"/>
      <w:r w:rsidRPr="001D4439">
        <w:rPr>
          <w:rFonts w:ascii="Times New Roman" w:hAnsi="Times New Roman"/>
          <w:lang w:val="ru-RU"/>
        </w:rPr>
        <w:t xml:space="preserve"> </w:t>
      </w:r>
      <w:proofErr w:type="spellStart"/>
      <w:r w:rsidRPr="001D4439">
        <w:rPr>
          <w:rFonts w:ascii="Times New Roman" w:hAnsi="Times New Roman"/>
          <w:lang w:val="ru-RU"/>
        </w:rPr>
        <w:t>якісним</w:t>
      </w:r>
      <w:proofErr w:type="spellEnd"/>
      <w:r w:rsidRPr="001D4439">
        <w:rPr>
          <w:rFonts w:ascii="Times New Roman" w:hAnsi="Times New Roman"/>
          <w:lang w:val="ru-RU"/>
        </w:rPr>
        <w:t xml:space="preserve"> характеристикам, </w:t>
      </w:r>
      <w:proofErr w:type="spellStart"/>
      <w:r w:rsidRPr="001D4439">
        <w:rPr>
          <w:rFonts w:ascii="Times New Roman" w:hAnsi="Times New Roman"/>
          <w:lang w:val="ru-RU"/>
        </w:rPr>
        <w:t>Постачальник</w:t>
      </w:r>
      <w:proofErr w:type="spellEnd"/>
      <w:r w:rsidRPr="001D4439">
        <w:rPr>
          <w:rFonts w:ascii="Times New Roman" w:hAnsi="Times New Roman"/>
          <w:lang w:val="ru-RU"/>
        </w:rPr>
        <w:t xml:space="preserve"> повинен </w:t>
      </w:r>
      <w:proofErr w:type="spellStart"/>
      <w:r w:rsidRPr="001D4439">
        <w:rPr>
          <w:rFonts w:ascii="Times New Roman" w:hAnsi="Times New Roman"/>
          <w:lang w:val="ru-RU"/>
        </w:rPr>
        <w:t>замінити</w:t>
      </w:r>
      <w:proofErr w:type="spellEnd"/>
      <w:r w:rsidRPr="001D4439">
        <w:rPr>
          <w:rFonts w:ascii="Times New Roman" w:hAnsi="Times New Roman"/>
          <w:lang w:val="ru-RU"/>
        </w:rPr>
        <w:t xml:space="preserve"> Товар </w:t>
      </w:r>
      <w:proofErr w:type="spellStart"/>
      <w:r w:rsidRPr="001D4439">
        <w:rPr>
          <w:rFonts w:ascii="Times New Roman" w:hAnsi="Times New Roman"/>
          <w:lang w:val="ru-RU"/>
        </w:rPr>
        <w:t>своїми</w:t>
      </w:r>
      <w:proofErr w:type="spellEnd"/>
      <w:r w:rsidRPr="001D4439">
        <w:rPr>
          <w:rFonts w:ascii="Times New Roman" w:hAnsi="Times New Roman"/>
          <w:lang w:val="ru-RU"/>
        </w:rPr>
        <w:t xml:space="preserve"> силами та за </w:t>
      </w:r>
      <w:proofErr w:type="spellStart"/>
      <w:proofErr w:type="gramStart"/>
      <w:r w:rsidRPr="001D4439">
        <w:rPr>
          <w:rFonts w:ascii="Times New Roman" w:hAnsi="Times New Roman"/>
          <w:lang w:val="ru-RU"/>
        </w:rPr>
        <w:t>св</w:t>
      </w:r>
      <w:proofErr w:type="gramEnd"/>
      <w:r w:rsidRPr="001D4439">
        <w:rPr>
          <w:rFonts w:ascii="Times New Roman" w:hAnsi="Times New Roman"/>
          <w:lang w:val="ru-RU"/>
        </w:rPr>
        <w:t>ій</w:t>
      </w:r>
      <w:proofErr w:type="spellEnd"/>
      <w:r w:rsidRPr="001D4439">
        <w:rPr>
          <w:rFonts w:ascii="Times New Roman" w:hAnsi="Times New Roman"/>
          <w:lang w:val="ru-RU"/>
        </w:rPr>
        <w:t xml:space="preserve"> </w:t>
      </w:r>
      <w:proofErr w:type="spellStart"/>
      <w:r w:rsidRPr="001D4439">
        <w:rPr>
          <w:rFonts w:ascii="Times New Roman" w:hAnsi="Times New Roman"/>
          <w:lang w:val="ru-RU"/>
        </w:rPr>
        <w:t>рахунок</w:t>
      </w:r>
      <w:proofErr w:type="spellEnd"/>
      <w:r w:rsidRPr="001D4439">
        <w:rPr>
          <w:rFonts w:ascii="Times New Roman" w:hAnsi="Times New Roman"/>
          <w:lang w:val="ru-RU"/>
        </w:rPr>
        <w:t xml:space="preserve"> </w:t>
      </w:r>
      <w:proofErr w:type="spellStart"/>
      <w:r w:rsidRPr="001D4439">
        <w:rPr>
          <w:rFonts w:ascii="Times New Roman" w:hAnsi="Times New Roman"/>
          <w:lang w:val="ru-RU"/>
        </w:rPr>
        <w:t>протягом</w:t>
      </w:r>
      <w:proofErr w:type="spellEnd"/>
      <w:r w:rsidRPr="001D4439">
        <w:rPr>
          <w:rFonts w:ascii="Times New Roman" w:hAnsi="Times New Roman"/>
          <w:lang w:val="ru-RU"/>
        </w:rPr>
        <w:t xml:space="preserve"> 5 </w:t>
      </w:r>
      <w:proofErr w:type="spellStart"/>
      <w:r w:rsidRPr="001D4439">
        <w:rPr>
          <w:rFonts w:ascii="Times New Roman" w:hAnsi="Times New Roman"/>
          <w:lang w:val="ru-RU"/>
        </w:rPr>
        <w:t>робочих</w:t>
      </w:r>
      <w:proofErr w:type="spellEnd"/>
      <w:r w:rsidRPr="001D4439">
        <w:rPr>
          <w:rFonts w:ascii="Times New Roman" w:hAnsi="Times New Roman"/>
          <w:lang w:val="ru-RU"/>
        </w:rPr>
        <w:t xml:space="preserve"> </w:t>
      </w:r>
      <w:proofErr w:type="spellStart"/>
      <w:r w:rsidRPr="001D4439">
        <w:rPr>
          <w:rFonts w:ascii="Times New Roman" w:hAnsi="Times New Roman"/>
          <w:lang w:val="ru-RU"/>
        </w:rPr>
        <w:t>днів</w:t>
      </w:r>
      <w:proofErr w:type="spellEnd"/>
      <w:r w:rsidRPr="001D4439">
        <w:rPr>
          <w:rFonts w:ascii="Times New Roman" w:hAnsi="Times New Roman"/>
          <w:lang w:val="ru-RU"/>
        </w:rPr>
        <w:t xml:space="preserve"> </w:t>
      </w:r>
      <w:proofErr w:type="spellStart"/>
      <w:r w:rsidRPr="001D4439">
        <w:rPr>
          <w:rFonts w:ascii="Times New Roman" w:hAnsi="Times New Roman"/>
          <w:lang w:val="ru-RU"/>
        </w:rPr>
        <w:t>з</w:t>
      </w:r>
      <w:proofErr w:type="spellEnd"/>
      <w:r w:rsidRPr="001D4439">
        <w:rPr>
          <w:rFonts w:ascii="Times New Roman" w:hAnsi="Times New Roman"/>
          <w:lang w:val="ru-RU"/>
        </w:rPr>
        <w:t xml:space="preserve"> моменту </w:t>
      </w:r>
      <w:proofErr w:type="spellStart"/>
      <w:r w:rsidRPr="001D4439">
        <w:rPr>
          <w:rFonts w:ascii="Times New Roman" w:hAnsi="Times New Roman"/>
          <w:lang w:val="ru-RU"/>
        </w:rPr>
        <w:t>постачання</w:t>
      </w:r>
      <w:proofErr w:type="spellEnd"/>
      <w:r w:rsidRPr="001D4439">
        <w:rPr>
          <w:rFonts w:ascii="Times New Roman" w:hAnsi="Times New Roman"/>
          <w:lang w:val="ru-RU"/>
        </w:rPr>
        <w:t xml:space="preserve"> товару</w:t>
      </w:r>
      <w:r w:rsidR="00987BE5" w:rsidRPr="001D4439">
        <w:rPr>
          <w:rFonts w:ascii="Times New Roman" w:eastAsia="Times New Roman" w:hAnsi="Times New Roman" w:cs="Times New Roman"/>
        </w:rPr>
        <w:t>.</w:t>
      </w:r>
    </w:p>
    <w:p w:rsidR="001D4439" w:rsidRPr="001D4439" w:rsidRDefault="001D4439" w:rsidP="001D4439">
      <w:pPr>
        <w:pStyle w:val="a8"/>
        <w:spacing w:after="0" w:line="240" w:lineRule="auto"/>
        <w:ind w:left="786"/>
        <w:jc w:val="both"/>
        <w:rPr>
          <w:rFonts w:ascii="Times New Roman" w:eastAsia="Times New Roman" w:hAnsi="Times New Roman" w:cs="Times New Roman"/>
          <w:sz w:val="24"/>
          <w:szCs w:val="24"/>
        </w:rPr>
      </w:pPr>
    </w:p>
    <w:p w:rsidR="00542577" w:rsidRPr="00542577" w:rsidRDefault="00542577" w:rsidP="00542577">
      <w:pPr>
        <w:jc w:val="both"/>
        <w:rPr>
          <w:rFonts w:ascii="Times New Roman" w:hAnsi="Times New Roman" w:cs="Times New Roman"/>
        </w:rPr>
      </w:pPr>
      <w:r w:rsidRPr="00542577">
        <w:rPr>
          <w:rFonts w:ascii="Times New Roman" w:hAnsi="Times New Roman" w:cs="Times New Roman"/>
        </w:rPr>
        <w:t xml:space="preserve">          </w:t>
      </w:r>
      <w:r w:rsidRPr="00542577">
        <w:rPr>
          <w:rFonts w:ascii="Times New Roman" w:hAnsi="Times New Roman" w:cs="Times New Roman"/>
          <w:b/>
          <w:bCs/>
        </w:rPr>
        <w:t xml:space="preserve"> 6</w:t>
      </w:r>
      <w:r w:rsidRPr="00542577">
        <w:rPr>
          <w:rFonts w:ascii="Times New Roman" w:hAnsi="Times New Roman" w:cs="Times New Roman"/>
        </w:rPr>
        <w:t>.</w:t>
      </w:r>
      <w:r w:rsidR="001D4439">
        <w:rPr>
          <w:rFonts w:ascii="Times New Roman" w:hAnsi="Times New Roman" w:cs="Times New Roman"/>
        </w:rPr>
        <w:t xml:space="preserve"> </w:t>
      </w:r>
      <w:r w:rsidRPr="00542577">
        <w:rPr>
          <w:rFonts w:ascii="Times New Roman" w:hAnsi="Times New Roman" w:cs="Times New Roman"/>
          <w:b/>
          <w:bCs/>
        </w:rPr>
        <w:t>Місце поставки товару:</w:t>
      </w:r>
      <w:r w:rsidRPr="00542577">
        <w:rPr>
          <w:rFonts w:ascii="Times New Roman" w:hAnsi="Times New Roman" w:cs="Times New Roman"/>
        </w:rPr>
        <w:t xml:space="preserve"> </w:t>
      </w:r>
      <w:r w:rsidR="00170071" w:rsidRPr="00170071">
        <w:rPr>
          <w:rFonts w:ascii="Times New Roman" w:hAnsi="Times New Roman" w:cs="Times New Roman"/>
          <w:color w:val="000000"/>
          <w:shd w:val="clear" w:color="auto" w:fill="FFFFFF"/>
        </w:rPr>
        <w:t>вулиця Степова, будинок 35, м. Миколаїв.</w:t>
      </w:r>
    </w:p>
    <w:p w:rsidR="00542577" w:rsidRPr="00542577" w:rsidRDefault="00542577" w:rsidP="00542577">
      <w:pPr>
        <w:spacing w:after="0" w:line="240" w:lineRule="auto"/>
        <w:ind w:firstLine="567"/>
        <w:jc w:val="both"/>
        <w:rPr>
          <w:rFonts w:ascii="Times New Roman" w:hAnsi="Times New Roman" w:cs="Times New Roman"/>
          <w:lang w:val="ru-RU"/>
        </w:rPr>
      </w:pPr>
      <w:r w:rsidRPr="00542577">
        <w:rPr>
          <w:rFonts w:ascii="Times New Roman" w:hAnsi="Times New Roman" w:cs="Times New Roman"/>
        </w:rPr>
        <w:t xml:space="preserve">  </w:t>
      </w:r>
      <w:r w:rsidRPr="00542577">
        <w:rPr>
          <w:rFonts w:ascii="Times New Roman" w:hAnsi="Times New Roman" w:cs="Times New Roman"/>
          <w:b/>
          <w:bCs/>
        </w:rPr>
        <w:t>7.</w:t>
      </w:r>
      <w:r w:rsidRPr="00542577">
        <w:rPr>
          <w:rFonts w:ascii="Times New Roman" w:hAnsi="Times New Roman" w:cs="Times New Roman"/>
        </w:rPr>
        <w:t xml:space="preserve"> </w:t>
      </w:r>
      <w:r w:rsidRPr="00542577">
        <w:rPr>
          <w:rFonts w:ascii="Times New Roman" w:hAnsi="Times New Roman" w:cs="Times New Roman"/>
          <w:b/>
          <w:bCs/>
        </w:rPr>
        <w:t>Умови та строк поставки товару:</w:t>
      </w:r>
      <w:r w:rsidRPr="00542577">
        <w:rPr>
          <w:rFonts w:ascii="Times New Roman" w:hAnsi="Times New Roman" w:cs="Times New Roman"/>
        </w:rPr>
        <w:t xml:space="preserve"> Строк (термін) поставки Товару в повному обсязі: </w:t>
      </w:r>
      <w:r w:rsidRPr="00542577">
        <w:rPr>
          <w:rFonts w:ascii="Times New Roman" w:hAnsi="Times New Roman" w:cs="Times New Roman"/>
          <w:b/>
        </w:rPr>
        <w:t xml:space="preserve">до </w:t>
      </w:r>
      <w:r w:rsidR="00170071">
        <w:rPr>
          <w:rFonts w:ascii="Times New Roman" w:hAnsi="Times New Roman" w:cs="Times New Roman"/>
          <w:b/>
        </w:rPr>
        <w:t>20</w:t>
      </w:r>
      <w:r w:rsidRPr="00542577">
        <w:rPr>
          <w:rFonts w:ascii="Times New Roman" w:hAnsi="Times New Roman" w:cs="Times New Roman"/>
          <w:b/>
        </w:rPr>
        <w:t xml:space="preserve"> грудня 202</w:t>
      </w:r>
      <w:r w:rsidR="005D0805">
        <w:rPr>
          <w:rFonts w:ascii="Times New Roman" w:hAnsi="Times New Roman" w:cs="Times New Roman"/>
          <w:b/>
        </w:rPr>
        <w:t>5</w:t>
      </w:r>
      <w:r w:rsidRPr="00542577">
        <w:rPr>
          <w:rFonts w:ascii="Times New Roman" w:hAnsi="Times New Roman" w:cs="Times New Roman"/>
          <w:b/>
        </w:rPr>
        <w:t xml:space="preserve"> року.</w:t>
      </w:r>
      <w:r w:rsidRPr="00542577">
        <w:rPr>
          <w:rFonts w:ascii="Times New Roman" w:hAnsi="Times New Roman" w:cs="Times New Roman"/>
        </w:rPr>
        <w:t xml:space="preserve"> Товар поставляється згідно з заявками Замовника. Замовник надає заявку у будь-який зручний для себе спосіб, а саме</w:t>
      </w:r>
      <w:r w:rsidR="00170071">
        <w:rPr>
          <w:rFonts w:ascii="Times New Roman" w:hAnsi="Times New Roman" w:cs="Times New Roman"/>
        </w:rPr>
        <w:t>,</w:t>
      </w:r>
      <w:r w:rsidRPr="00542577">
        <w:rPr>
          <w:rFonts w:ascii="Times New Roman" w:hAnsi="Times New Roman" w:cs="Times New Roman"/>
        </w:rPr>
        <w:t xml:space="preserve"> письмово, телефонограмою, електронною поштою</w:t>
      </w:r>
      <w:r w:rsidR="00170071">
        <w:rPr>
          <w:rFonts w:ascii="Times New Roman" w:hAnsi="Times New Roman" w:cs="Times New Roman"/>
        </w:rPr>
        <w:t>,</w:t>
      </w:r>
      <w:r w:rsidRPr="00542577">
        <w:rPr>
          <w:rFonts w:ascii="Times New Roman" w:hAnsi="Times New Roman" w:cs="Times New Roman"/>
        </w:rPr>
        <w:t xml:space="preserve"> на електронну адресу Постачальника тощо. Кількість та асортимент у кожній партії Товару встановлюється відповідно до замовлень Замовника та підтверджується у товаросупровідних документах на Товар (видатковій накладній), які підписуються уповноваженими представниками Сторін. </w:t>
      </w:r>
      <w:r w:rsidRPr="00542577">
        <w:rPr>
          <w:rFonts w:ascii="Times New Roman" w:hAnsi="Times New Roman" w:cs="Times New Roman"/>
          <w:color w:val="000000"/>
        </w:rPr>
        <w:t xml:space="preserve">Поставка партії Товару здійснюється Постачальником протягом </w:t>
      </w:r>
      <w:r w:rsidR="00170071">
        <w:rPr>
          <w:rFonts w:ascii="Times New Roman" w:hAnsi="Times New Roman" w:cs="Times New Roman"/>
          <w:b/>
          <w:color w:val="000000"/>
        </w:rPr>
        <w:t>3 - х</w:t>
      </w:r>
      <w:r w:rsidRPr="00542577">
        <w:rPr>
          <w:rFonts w:ascii="Times New Roman" w:hAnsi="Times New Roman" w:cs="Times New Roman"/>
          <w:b/>
          <w:color w:val="000000"/>
        </w:rPr>
        <w:t xml:space="preserve"> робочих днів </w:t>
      </w:r>
      <w:r w:rsidRPr="00542577">
        <w:rPr>
          <w:rFonts w:ascii="Times New Roman" w:hAnsi="Times New Roman" w:cs="Times New Roman"/>
          <w:color w:val="000000"/>
        </w:rPr>
        <w:t xml:space="preserve">після надіслання заявки Покупцем. </w:t>
      </w:r>
    </w:p>
    <w:p w:rsidR="00542577" w:rsidRPr="00542577" w:rsidRDefault="001D4439" w:rsidP="00542577">
      <w:pPr>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542577" w:rsidRPr="00542577">
        <w:rPr>
          <w:rFonts w:ascii="Times New Roman" w:hAnsi="Times New Roman" w:cs="Times New Roman"/>
        </w:rPr>
        <w:t xml:space="preserve"> </w:t>
      </w:r>
      <w:r w:rsidR="00542577" w:rsidRPr="00542577">
        <w:rPr>
          <w:rFonts w:ascii="Times New Roman" w:hAnsi="Times New Roman" w:cs="Times New Roman"/>
          <w:b/>
          <w:bCs/>
        </w:rPr>
        <w:t>8.</w:t>
      </w:r>
      <w:r w:rsidR="00542577" w:rsidRPr="00542577">
        <w:rPr>
          <w:rFonts w:ascii="Times New Roman" w:hAnsi="Times New Roman" w:cs="Times New Roman"/>
        </w:rPr>
        <w:t xml:space="preserve"> </w:t>
      </w:r>
      <w:r w:rsidR="00542577" w:rsidRPr="00542577">
        <w:rPr>
          <w:rFonts w:ascii="Times New Roman" w:hAnsi="Times New Roman" w:cs="Times New Roman"/>
          <w:b/>
          <w:bCs/>
        </w:rPr>
        <w:t>Умови оплати:</w:t>
      </w:r>
      <w:r w:rsidR="00542577" w:rsidRPr="00542577">
        <w:rPr>
          <w:rFonts w:ascii="Times New Roman" w:hAnsi="Times New Roman" w:cs="Times New Roman"/>
        </w:rPr>
        <w:t xml:space="preserve"> Замовник проводить 100% після оплату за партію Товару </w:t>
      </w:r>
      <w:r w:rsidR="00542577" w:rsidRPr="00542577">
        <w:rPr>
          <w:rFonts w:ascii="Times New Roman" w:hAnsi="Times New Roman" w:cs="Times New Roman"/>
          <w:b/>
          <w:bCs/>
        </w:rPr>
        <w:t xml:space="preserve">протягом </w:t>
      </w:r>
      <w:bookmarkStart w:id="1" w:name="_Hlk164880544"/>
      <w:r w:rsidR="005D0805">
        <w:rPr>
          <w:rFonts w:ascii="Times New Roman" w:hAnsi="Times New Roman" w:cs="Times New Roman"/>
          <w:b/>
          <w:bCs/>
          <w:sz w:val="24"/>
          <w:szCs w:val="24"/>
        </w:rPr>
        <w:t>15-ти</w:t>
      </w:r>
      <w:r w:rsidR="005D0805" w:rsidRPr="00FC0638">
        <w:rPr>
          <w:rFonts w:ascii="Times New Roman" w:hAnsi="Times New Roman" w:cs="Times New Roman"/>
          <w:b/>
          <w:bCs/>
          <w:sz w:val="24"/>
          <w:szCs w:val="24"/>
        </w:rPr>
        <w:t xml:space="preserve"> (</w:t>
      </w:r>
      <w:r w:rsidR="005D0805">
        <w:rPr>
          <w:rFonts w:ascii="Times New Roman" w:hAnsi="Times New Roman" w:cs="Times New Roman"/>
          <w:b/>
          <w:bCs/>
          <w:sz w:val="24"/>
          <w:szCs w:val="24"/>
        </w:rPr>
        <w:t>п</w:t>
      </w:r>
      <w:r w:rsidR="005D0805" w:rsidRPr="00F4169E">
        <w:rPr>
          <w:rFonts w:ascii="Times New Roman" w:hAnsi="Times New Roman" w:cs="Times New Roman"/>
          <w:b/>
          <w:bCs/>
          <w:sz w:val="24"/>
          <w:szCs w:val="24"/>
          <w:lang w:val="ru-RU"/>
        </w:rPr>
        <w:t>’</w:t>
      </w:r>
      <w:proofErr w:type="spellStart"/>
      <w:r w:rsidR="005D0805">
        <w:rPr>
          <w:rFonts w:ascii="Times New Roman" w:hAnsi="Times New Roman" w:cs="Times New Roman"/>
          <w:b/>
          <w:bCs/>
          <w:sz w:val="24"/>
          <w:szCs w:val="24"/>
        </w:rPr>
        <w:t>ятнадцяти</w:t>
      </w:r>
      <w:proofErr w:type="spellEnd"/>
      <w:r w:rsidR="005D0805" w:rsidRPr="00FC0638">
        <w:rPr>
          <w:rFonts w:ascii="Times New Roman" w:hAnsi="Times New Roman" w:cs="Times New Roman"/>
          <w:b/>
          <w:bCs/>
          <w:sz w:val="24"/>
          <w:szCs w:val="24"/>
        </w:rPr>
        <w:t>) банківських днів</w:t>
      </w:r>
      <w:bookmarkEnd w:id="1"/>
      <w:r w:rsidR="005D0805" w:rsidRPr="00FC0638">
        <w:rPr>
          <w:rFonts w:ascii="Times New Roman" w:hAnsi="Times New Roman" w:cs="Times New Roman"/>
          <w:sz w:val="24"/>
          <w:szCs w:val="24"/>
        </w:rPr>
        <w:t xml:space="preserve"> </w:t>
      </w:r>
      <w:r w:rsidR="00542577" w:rsidRPr="00542577">
        <w:rPr>
          <w:rFonts w:ascii="Times New Roman" w:hAnsi="Times New Roman" w:cs="Times New Roman"/>
          <w:b/>
          <w:bCs/>
        </w:rPr>
        <w:t>з дати поставки Товару</w:t>
      </w:r>
      <w:r w:rsidR="00542577" w:rsidRPr="00542577">
        <w:rPr>
          <w:rFonts w:ascii="Times New Roman" w:hAnsi="Times New Roman" w:cs="Times New Roman"/>
        </w:rPr>
        <w:t xml:space="preserve">. Датою поставки партії Товару є дата фактичного отримання партії Товару Замовником та підписання відповідних видаткових накладних уповноваженими представниками Сторін. Всі розрахунки за Договором проводяться у національній валюті України гривні. </w:t>
      </w:r>
      <w:r w:rsidR="00542577" w:rsidRPr="00542577">
        <w:rPr>
          <w:rFonts w:ascii="Times New Roman" w:hAnsi="Times New Roman" w:cs="Times New Roman"/>
          <w:bCs/>
        </w:rPr>
        <w:t>Оплата партії Товару здійснюється шляхом безготівкового переказу коштів на поточний рахунок Постачальника, вказаний в реквізитах Договору.</w:t>
      </w:r>
      <w:r w:rsidR="00542577" w:rsidRPr="00542577">
        <w:rPr>
          <w:rFonts w:ascii="Times New Roman" w:hAnsi="Times New Roman" w:cs="Times New Roman"/>
        </w:rPr>
        <w:t xml:space="preserve"> Замовник здійснює оплату в межах отриманого бюджетного фінансування. У разі затримки бюджетного фінансування</w:t>
      </w:r>
      <w:r w:rsidR="00170071">
        <w:rPr>
          <w:rFonts w:ascii="Times New Roman" w:hAnsi="Times New Roman" w:cs="Times New Roman"/>
        </w:rPr>
        <w:t>,</w:t>
      </w:r>
      <w:r w:rsidR="00542577" w:rsidRPr="00542577">
        <w:rPr>
          <w:rFonts w:ascii="Times New Roman" w:hAnsi="Times New Roman" w:cs="Times New Roman"/>
        </w:rPr>
        <w:t xml:space="preserve"> розрахунок за поставлений Товар здійснюється упродовж </w:t>
      </w:r>
      <w:r w:rsidR="00170071" w:rsidRPr="00170071">
        <w:rPr>
          <w:rFonts w:ascii="Times New Roman" w:hAnsi="Times New Roman" w:cs="Times New Roman"/>
        </w:rPr>
        <w:t xml:space="preserve">10 (десяти) календарних </w:t>
      </w:r>
      <w:r w:rsidR="00542577" w:rsidRPr="00542577">
        <w:rPr>
          <w:rFonts w:ascii="Times New Roman" w:hAnsi="Times New Roman" w:cs="Times New Roman"/>
        </w:rPr>
        <w:t>днів з дати отримання Замовником бюджетного призначення на фінансування закупівлі на свій реєстраційний рахунок.</w:t>
      </w:r>
    </w:p>
    <w:p w:rsidR="00542577" w:rsidRPr="00542577" w:rsidRDefault="00542577">
      <w:pPr>
        <w:spacing w:after="120" w:line="240" w:lineRule="auto"/>
        <w:jc w:val="both"/>
        <w:rPr>
          <w:rFonts w:ascii="Times New Roman" w:eastAsia="Times New Roman" w:hAnsi="Times New Roman" w:cs="Times New Roman"/>
          <w:b/>
        </w:rPr>
      </w:pPr>
    </w:p>
    <w:p w:rsidR="00853827" w:rsidRPr="00542577" w:rsidRDefault="00853827">
      <w:pPr>
        <w:spacing w:line="240" w:lineRule="auto"/>
        <w:rPr>
          <w:rFonts w:ascii="Times New Roman" w:eastAsia="Times New Roman" w:hAnsi="Times New Roman" w:cs="Times New Roman"/>
          <w:b/>
        </w:rPr>
      </w:pPr>
    </w:p>
    <w:p w:rsidR="00853827" w:rsidRPr="00542577" w:rsidRDefault="00853827">
      <w:pPr>
        <w:spacing w:after="0" w:line="240" w:lineRule="auto"/>
        <w:jc w:val="both"/>
        <w:rPr>
          <w:rFonts w:ascii="Times New Roman" w:eastAsia="Times New Roman" w:hAnsi="Times New Roman" w:cs="Times New Roman"/>
        </w:rPr>
      </w:pPr>
    </w:p>
    <w:sectPr w:rsidR="00853827" w:rsidRPr="00542577" w:rsidSect="002F360A">
      <w:pgSz w:w="11906" w:h="16838"/>
      <w:pgMar w:top="850" w:right="850" w:bottom="850"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53C83"/>
    <w:multiLevelType w:val="hybridMultilevel"/>
    <w:tmpl w:val="127687B4"/>
    <w:lvl w:ilvl="0" w:tplc="3C10825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3827"/>
    <w:rsid w:val="00050F02"/>
    <w:rsid w:val="00170071"/>
    <w:rsid w:val="001D4439"/>
    <w:rsid w:val="002F360A"/>
    <w:rsid w:val="004308FA"/>
    <w:rsid w:val="004F49D6"/>
    <w:rsid w:val="00542577"/>
    <w:rsid w:val="005D0805"/>
    <w:rsid w:val="007E29AB"/>
    <w:rsid w:val="00853827"/>
    <w:rsid w:val="00987BE5"/>
    <w:rsid w:val="00AC47CE"/>
    <w:rsid w:val="00EE3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style>
  <w:style w:type="paragraph" w:styleId="1">
    <w:name w:val="heading 1"/>
    <w:basedOn w:val="a"/>
    <w:next w:val="a"/>
    <w:rsid w:val="002F360A"/>
    <w:pPr>
      <w:keepNext/>
      <w:keepLines/>
      <w:spacing w:before="480" w:after="120"/>
      <w:outlineLvl w:val="0"/>
    </w:pPr>
    <w:rPr>
      <w:b/>
      <w:sz w:val="48"/>
      <w:szCs w:val="48"/>
    </w:rPr>
  </w:style>
  <w:style w:type="paragraph" w:styleId="2">
    <w:name w:val="heading 2"/>
    <w:basedOn w:val="a"/>
    <w:next w:val="a"/>
    <w:rsid w:val="002F360A"/>
    <w:pPr>
      <w:keepNext/>
      <w:keepLines/>
      <w:spacing w:before="360" w:after="80"/>
      <w:outlineLvl w:val="1"/>
    </w:pPr>
    <w:rPr>
      <w:b/>
      <w:sz w:val="36"/>
      <w:szCs w:val="36"/>
    </w:rPr>
  </w:style>
  <w:style w:type="paragraph" w:styleId="3">
    <w:name w:val="heading 3"/>
    <w:basedOn w:val="a"/>
    <w:next w:val="a"/>
    <w:rsid w:val="002F360A"/>
    <w:pPr>
      <w:keepNext/>
      <w:keepLines/>
      <w:spacing w:before="280" w:after="80"/>
      <w:outlineLvl w:val="2"/>
    </w:pPr>
    <w:rPr>
      <w:b/>
      <w:sz w:val="28"/>
      <w:szCs w:val="28"/>
    </w:rPr>
  </w:style>
  <w:style w:type="paragraph" w:styleId="4">
    <w:name w:val="heading 4"/>
    <w:basedOn w:val="a"/>
    <w:next w:val="a"/>
    <w:rsid w:val="002F360A"/>
    <w:pPr>
      <w:keepNext/>
      <w:keepLines/>
      <w:spacing w:before="240" w:after="40"/>
      <w:outlineLvl w:val="3"/>
    </w:pPr>
    <w:rPr>
      <w:b/>
      <w:sz w:val="24"/>
      <w:szCs w:val="24"/>
    </w:rPr>
  </w:style>
  <w:style w:type="paragraph" w:styleId="5">
    <w:name w:val="heading 5"/>
    <w:basedOn w:val="a"/>
    <w:next w:val="a"/>
    <w:rsid w:val="002F360A"/>
    <w:pPr>
      <w:keepNext/>
      <w:keepLines/>
      <w:spacing w:before="220" w:after="40"/>
      <w:outlineLvl w:val="4"/>
    </w:pPr>
    <w:rPr>
      <w:b/>
    </w:rPr>
  </w:style>
  <w:style w:type="paragraph" w:styleId="6">
    <w:name w:val="heading 6"/>
    <w:basedOn w:val="a"/>
    <w:next w:val="a"/>
    <w:rsid w:val="002F360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F360A"/>
    <w:tblPr>
      <w:tblCellMar>
        <w:top w:w="0" w:type="dxa"/>
        <w:left w:w="0" w:type="dxa"/>
        <w:bottom w:w="0" w:type="dxa"/>
        <w:right w:w="0" w:type="dxa"/>
      </w:tblCellMar>
    </w:tblPr>
  </w:style>
  <w:style w:type="paragraph" w:styleId="a3">
    <w:name w:val="Title"/>
    <w:basedOn w:val="a"/>
    <w:next w:val="a"/>
    <w:rsid w:val="002F360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59"/>
    <w:rsid w:val="002B7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next w:val="a"/>
    <w:rsid w:val="002F360A"/>
    <w:pPr>
      <w:keepNext/>
      <w:keepLines/>
      <w:spacing w:before="360" w:after="80"/>
    </w:pPr>
    <w:rPr>
      <w:rFonts w:ascii="Georgia" w:eastAsia="Georgia" w:hAnsi="Georgia" w:cs="Georgia"/>
      <w:i/>
      <w:color w:val="666666"/>
      <w:sz w:val="48"/>
      <w:szCs w:val="48"/>
    </w:rPr>
  </w:style>
  <w:style w:type="table" w:customStyle="1" w:styleId="a7">
    <w:basedOn w:val="TableNormal"/>
    <w:rsid w:val="002F360A"/>
    <w:pPr>
      <w:spacing w:after="0" w:line="240" w:lineRule="auto"/>
    </w:pPr>
    <w:tblPr>
      <w:tblStyleRowBandSize w:val="1"/>
      <w:tblStyleColBandSize w:val="1"/>
      <w:tblCellMar>
        <w:top w:w="0" w:type="dxa"/>
        <w:left w:w="108" w:type="dxa"/>
        <w:bottom w:w="0" w:type="dxa"/>
        <w:right w:w="108" w:type="dxa"/>
      </w:tblCellMar>
    </w:tblPr>
  </w:style>
  <w:style w:type="paragraph" w:styleId="a8">
    <w:name w:val="List Paragraph"/>
    <w:basedOn w:val="a"/>
    <w:link w:val="a9"/>
    <w:uiPriority w:val="34"/>
    <w:qFormat/>
    <w:rsid w:val="00542577"/>
    <w:pPr>
      <w:spacing w:line="256" w:lineRule="auto"/>
      <w:ind w:left="720"/>
      <w:contextualSpacing/>
    </w:pPr>
    <w:rPr>
      <w:rFonts w:asciiTheme="minorHAnsi" w:eastAsiaTheme="minorHAnsi" w:hAnsiTheme="minorHAnsi" w:cstheme="minorBidi"/>
      <w:lang w:eastAsia="en-US"/>
    </w:rPr>
  </w:style>
  <w:style w:type="paragraph" w:styleId="aa">
    <w:name w:val="Balloon Text"/>
    <w:basedOn w:val="a"/>
    <w:link w:val="ab"/>
    <w:uiPriority w:val="99"/>
    <w:semiHidden/>
    <w:unhideWhenUsed/>
    <w:rsid w:val="005425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2577"/>
    <w:rPr>
      <w:rFonts w:ascii="Tahoma" w:hAnsi="Tahoma" w:cs="Tahoma"/>
      <w:sz w:val="16"/>
      <w:szCs w:val="16"/>
    </w:rPr>
  </w:style>
  <w:style w:type="character" w:customStyle="1" w:styleId="a9">
    <w:name w:val="Абзац списка Знак"/>
    <w:link w:val="a8"/>
    <w:uiPriority w:val="34"/>
    <w:locked/>
    <w:rsid w:val="00987BE5"/>
    <w:rPr>
      <w:rFonts w:asciiTheme="minorHAnsi" w:eastAsiaTheme="minorHAnsi" w:hAnsiTheme="minorHAnsi" w:cstheme="minorBidi"/>
      <w:lang w:eastAsia="en-US"/>
    </w:rPr>
  </w:style>
  <w:style w:type="character" w:styleId="ac">
    <w:name w:val="Hyperlink"/>
    <w:basedOn w:val="a0"/>
    <w:uiPriority w:val="99"/>
    <w:unhideWhenUsed/>
    <w:rsid w:val="00EE371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95559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krada.gov.ua/documents/45172.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1957</Words>
  <Characters>11158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4</cp:revision>
  <dcterms:created xsi:type="dcterms:W3CDTF">2025-07-15T08:49:00Z</dcterms:created>
  <dcterms:modified xsi:type="dcterms:W3CDTF">2025-07-17T08:41:00Z</dcterms:modified>
</cp:coreProperties>
</file>