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43C8F" w14:textId="77777777" w:rsidR="00852FCF" w:rsidRPr="00852FCF" w:rsidRDefault="00852FCF" w:rsidP="00852FCF">
      <w:pPr>
        <w:spacing w:after="0" w:line="240" w:lineRule="auto"/>
        <w:jc w:val="center"/>
        <w:rPr>
          <w:rFonts w:ascii="Times New Roman" w:eastAsia="Times New Roman" w:hAnsi="Times New Roman" w:cs="Times New Roman"/>
          <w:b/>
          <w:i/>
          <w:color w:val="000000" w:themeColor="text1"/>
        </w:rPr>
      </w:pPr>
      <w:r w:rsidRPr="00852FCF">
        <w:rPr>
          <w:rFonts w:ascii="Times New Roman" w:eastAsia="Times New Roman" w:hAnsi="Times New Roman" w:cs="Times New Roman"/>
          <w:b/>
          <w:i/>
          <w:color w:val="000000" w:themeColor="text1"/>
        </w:rPr>
        <w:t>КОМУНАЛЬНЕ ПІДПРИЄМСТВО МИКОЛАЇВСЬКОЇ МІСЬКОЇ РАДИ «МИКОЛАЇВСЬКА РИТУАЛЬНА СЛУЖБА»</w:t>
      </w:r>
    </w:p>
    <w:p w14:paraId="1B83FD2A" w14:textId="77777777" w:rsidR="00852FCF" w:rsidRPr="00852FCF" w:rsidRDefault="00852FCF" w:rsidP="00852FCF">
      <w:pPr>
        <w:spacing w:after="0" w:line="240" w:lineRule="auto"/>
        <w:jc w:val="center"/>
        <w:rPr>
          <w:rFonts w:ascii="Times New Roman" w:eastAsia="Times New Roman" w:hAnsi="Times New Roman" w:cs="Times New Roman"/>
          <w:b/>
          <w:i/>
          <w:color w:val="000000" w:themeColor="text1"/>
        </w:rPr>
      </w:pPr>
      <w:r w:rsidRPr="00852FCF">
        <w:rPr>
          <w:rFonts w:ascii="Times New Roman" w:eastAsia="Times New Roman" w:hAnsi="Times New Roman" w:cs="Times New Roman"/>
          <w:b/>
          <w:i/>
          <w:color w:val="000000" w:themeColor="text1"/>
        </w:rPr>
        <w:t>(КП ММР «МИКОЛАЇВСЬКА РИТУАЛЬНА СЛУЖБА»</w:t>
      </w:r>
    </w:p>
    <w:p w14:paraId="11C94D80" w14:textId="77777777" w:rsidR="00852FCF" w:rsidRPr="00852FCF" w:rsidRDefault="00852FCF" w:rsidP="00852FCF">
      <w:pPr>
        <w:spacing w:after="0" w:line="240" w:lineRule="auto"/>
        <w:jc w:val="center"/>
        <w:rPr>
          <w:rFonts w:ascii="Times New Roman" w:eastAsia="Times New Roman" w:hAnsi="Times New Roman" w:cs="Times New Roman"/>
          <w:b/>
          <w:i/>
          <w:color w:val="000000" w:themeColor="text1"/>
        </w:rPr>
      </w:pPr>
    </w:p>
    <w:p w14:paraId="72AED14F" w14:textId="77777777" w:rsidR="00852FCF" w:rsidRPr="00852FCF" w:rsidRDefault="00852FCF" w:rsidP="00852FCF">
      <w:pPr>
        <w:spacing w:before="280" w:after="0" w:line="240" w:lineRule="auto"/>
        <w:jc w:val="center"/>
        <w:rPr>
          <w:rFonts w:ascii="Times New Roman" w:eastAsia="Times New Roman" w:hAnsi="Times New Roman" w:cs="Times New Roman"/>
          <w:b/>
        </w:rPr>
      </w:pPr>
      <w:r w:rsidRPr="00852FCF">
        <w:rPr>
          <w:rFonts w:ascii="Times New Roman" w:eastAsia="Times New Roman" w:hAnsi="Times New Roman" w:cs="Times New Roman"/>
          <w:b/>
        </w:rPr>
        <w:t xml:space="preserve">ОБҐРУНТУВАННЯ </w:t>
      </w:r>
    </w:p>
    <w:p w14:paraId="37A0AB2D" w14:textId="2564BB12" w:rsidR="00852FCF" w:rsidRPr="00852FCF" w:rsidRDefault="00852FCF" w:rsidP="00852FCF">
      <w:pPr>
        <w:spacing w:after="280" w:line="240" w:lineRule="auto"/>
        <w:jc w:val="center"/>
        <w:rPr>
          <w:rFonts w:ascii="Times New Roman" w:eastAsia="Times New Roman" w:hAnsi="Times New Roman" w:cs="Times New Roman"/>
          <w:b/>
          <w:u w:val="single"/>
        </w:rPr>
      </w:pPr>
      <w:r w:rsidRPr="00852FCF">
        <w:rPr>
          <w:rFonts w:ascii="Times New Roman" w:eastAsia="Times New Roman" w:hAnsi="Times New Roman" w:cs="Times New Roman"/>
        </w:rPr>
        <w:t>технічних та якісних характеристик закупівлі</w:t>
      </w:r>
      <w:r w:rsidRPr="00852FCF">
        <w:t xml:space="preserve"> : </w:t>
      </w:r>
      <w:r w:rsidR="00434A11" w:rsidRPr="00434A11">
        <w:rPr>
          <w:rFonts w:ascii="Times New Roman" w:eastAsia="Times New Roman" w:hAnsi="Times New Roman" w:cs="Times New Roman"/>
          <w:b/>
        </w:rPr>
        <w:t xml:space="preserve">«Встановлення однотипних намогильних споруд та </w:t>
      </w:r>
      <w:proofErr w:type="spellStart"/>
      <w:r w:rsidR="00434A11" w:rsidRPr="00434A11">
        <w:rPr>
          <w:rFonts w:ascii="Times New Roman" w:eastAsia="Times New Roman" w:hAnsi="Times New Roman" w:cs="Times New Roman"/>
          <w:b/>
        </w:rPr>
        <w:t>флагштоків</w:t>
      </w:r>
      <w:proofErr w:type="spellEnd"/>
      <w:r w:rsidR="00434A11" w:rsidRPr="00434A11">
        <w:rPr>
          <w:rFonts w:ascii="Times New Roman" w:eastAsia="Times New Roman" w:hAnsi="Times New Roman" w:cs="Times New Roman"/>
          <w:b/>
        </w:rPr>
        <w:t xml:space="preserve"> з Державним Прапором України на могили загиблих (померлих) Захисників та Захисниць України, що поховані на секторах почесних військових поховань, розташованих на території кладовищ Миколаївської міської територіальної громади, у тому числі, нанесення художніх написів (гравіювання)» (код ДК 021:2015: 45220000-5 : Інженерні та будівельні роботи (45223800-4 : Монтаж і зведення збірних конструкцій)</w:t>
      </w:r>
      <w:r w:rsidR="00434A11" w:rsidRPr="00434A11">
        <w:rPr>
          <w:rFonts w:ascii="Times New Roman" w:eastAsia="Times New Roman" w:hAnsi="Times New Roman" w:cs="Times New Roman"/>
          <w:b/>
        </w:rPr>
        <w:t xml:space="preserve"> </w:t>
      </w:r>
      <w:r w:rsidRPr="00852FCF">
        <w:rPr>
          <w:rFonts w:ascii="Times New Roman" w:eastAsia="Times New Roman" w:hAnsi="Times New Roman" w:cs="Times New Roman"/>
        </w:rPr>
        <w:t>розміру бюджетного призначення, очікуваної вартості предмета закупівлі</w:t>
      </w:r>
    </w:p>
    <w:p w14:paraId="29D3B158" w14:textId="77777777" w:rsidR="00852FCF" w:rsidRPr="00852FCF" w:rsidRDefault="00852FCF" w:rsidP="00852FCF">
      <w:pPr>
        <w:spacing w:before="280" w:after="280" w:line="240" w:lineRule="auto"/>
        <w:jc w:val="both"/>
        <w:rPr>
          <w:rFonts w:ascii="Times New Roman" w:eastAsia="Times New Roman" w:hAnsi="Times New Roman" w:cs="Times New Roman"/>
          <w:i/>
        </w:rPr>
      </w:pPr>
      <w:r w:rsidRPr="00852FCF">
        <w:rPr>
          <w:rFonts w:ascii="Times New Roman" w:eastAsia="Times New Roman" w:hAnsi="Times New Roman" w:cs="Times New Roman"/>
          <w:i/>
        </w:rPr>
        <w:t>(оприлюднюється на виконання постанови КМУ № 710 від 11.10.2016 «Про ефективне використання державних коштів» (зі змінами))</w:t>
      </w:r>
    </w:p>
    <w:p w14:paraId="39474833" w14:textId="77777777" w:rsidR="00852FCF" w:rsidRPr="00852FCF" w:rsidRDefault="00852FCF" w:rsidP="00852FCF">
      <w:pPr>
        <w:spacing w:before="280" w:after="280" w:line="240" w:lineRule="auto"/>
        <w:jc w:val="both"/>
        <w:rPr>
          <w:rFonts w:ascii="Times New Roman" w:eastAsia="Times New Roman" w:hAnsi="Times New Roman" w:cs="Times New Roman"/>
          <w:b/>
          <w:i/>
          <w:color w:val="000000"/>
        </w:rPr>
      </w:pPr>
      <w:r w:rsidRPr="00852FCF">
        <w:rPr>
          <w:rFonts w:ascii="Times New Roman" w:eastAsia="Times New Roman" w:hAnsi="Times New Roman" w:cs="Times New Roman"/>
          <w:b/>
          <w:i/>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852FCF">
        <w:rPr>
          <w:rFonts w:ascii="Times New Roman" w:eastAsia="Times New Roman" w:hAnsi="Times New Roman" w:cs="Times New Roman"/>
        </w:rPr>
        <w:t>КОМУНАЛЬНЕ ПІДПРИЄМСТВО МИКОЛАЇВСЬКОЇ МІСЬКОЇ РАДИ «МИКОЛАЇВСЬКА РИТУАЛЬНА СДУЖБА», ЄДРПОУ 03349134, підприємство, яке забезпечує потреби територіальної громади (отримувач бюджетних коштів).</w:t>
      </w:r>
    </w:p>
    <w:p w14:paraId="7EA98E16" w14:textId="534F6332" w:rsidR="00852FCF" w:rsidRPr="00852FCF" w:rsidRDefault="00852FCF" w:rsidP="00852FCF">
      <w:pPr>
        <w:spacing w:before="280" w:after="280" w:line="240" w:lineRule="auto"/>
        <w:jc w:val="both"/>
        <w:rPr>
          <w:rFonts w:ascii="Times New Roman" w:eastAsia="Times New Roman" w:hAnsi="Times New Roman" w:cs="Times New Roman"/>
        </w:rPr>
      </w:pPr>
      <w:r w:rsidRPr="00852FCF">
        <w:rPr>
          <w:rFonts w:ascii="Times New Roman" w:eastAsia="Times New Roman" w:hAnsi="Times New Roman" w:cs="Times New Roman"/>
          <w:b/>
          <w:i/>
          <w:color w:val="00000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852FCF">
        <w:rPr>
          <w:rFonts w:ascii="Times New Roman" w:eastAsia="Times New Roman" w:hAnsi="Times New Roman" w:cs="Times New Roman"/>
          <w:i/>
        </w:rPr>
        <w:t xml:space="preserve"> </w:t>
      </w:r>
      <w:r w:rsidR="00434A11" w:rsidRPr="00434A11">
        <w:rPr>
          <w:rFonts w:ascii="Times New Roman" w:eastAsia="Times New Roman" w:hAnsi="Times New Roman" w:cs="Times New Roman"/>
        </w:rPr>
        <w:t xml:space="preserve">«Встановлення однотипних намогильних споруд та </w:t>
      </w:r>
      <w:proofErr w:type="spellStart"/>
      <w:r w:rsidR="00434A11" w:rsidRPr="00434A11">
        <w:rPr>
          <w:rFonts w:ascii="Times New Roman" w:eastAsia="Times New Roman" w:hAnsi="Times New Roman" w:cs="Times New Roman"/>
        </w:rPr>
        <w:t>флагштоків</w:t>
      </w:r>
      <w:proofErr w:type="spellEnd"/>
      <w:r w:rsidR="00434A11" w:rsidRPr="00434A11">
        <w:rPr>
          <w:rFonts w:ascii="Times New Roman" w:eastAsia="Times New Roman" w:hAnsi="Times New Roman" w:cs="Times New Roman"/>
        </w:rPr>
        <w:t xml:space="preserve"> з Державним Прапором України на могили загиблих (померлих) Захисників та Захисниць України, що поховані на секторах почесних військових поховань, розташованих на території кладовищ Миколаївської міської територіальної громади, у тому числі, нанесення художніх написів (гравіювання)» (код ДК 021:2015: 45220000-5 : Інженерні та будівельні роботи (45223800-4 : Монтаж і зведення збірних конструкцій)</w:t>
      </w:r>
    </w:p>
    <w:p w14:paraId="49BCDFB9" w14:textId="77777777" w:rsidR="00852FCF" w:rsidRPr="00852FCF" w:rsidRDefault="00852FCF" w:rsidP="00852FCF">
      <w:pPr>
        <w:spacing w:before="280" w:after="280" w:line="240" w:lineRule="auto"/>
        <w:jc w:val="both"/>
        <w:rPr>
          <w:rFonts w:ascii="Times New Roman" w:eastAsia="Times New Roman" w:hAnsi="Times New Roman" w:cs="Times New Roman"/>
        </w:rPr>
      </w:pPr>
      <w:r w:rsidRPr="00852FCF">
        <w:rPr>
          <w:rFonts w:ascii="Times New Roman" w:eastAsia="Times New Roman" w:hAnsi="Times New Roman" w:cs="Times New Roman"/>
          <w:b/>
        </w:rPr>
        <w:t>Вид процедури закупівлі:</w:t>
      </w:r>
      <w:r w:rsidRPr="00852FCF">
        <w:rPr>
          <w:rFonts w:ascii="Times New Roman" w:eastAsia="Times New Roman" w:hAnsi="Times New Roman" w:cs="Times New Roman"/>
        </w:rPr>
        <w:t xml:space="preserve"> відкриті торги з особливостями.</w:t>
      </w:r>
    </w:p>
    <w:p w14:paraId="6DDF8E40" w14:textId="386D1A2C" w:rsidR="00852FCF" w:rsidRPr="00852FCF" w:rsidRDefault="00852FCF" w:rsidP="00852FCF">
      <w:pPr>
        <w:spacing w:before="280" w:after="280" w:line="240" w:lineRule="auto"/>
        <w:jc w:val="both"/>
        <w:rPr>
          <w:rFonts w:ascii="Times New Roman" w:eastAsia="Times New Roman" w:hAnsi="Times New Roman" w:cs="Times New Roman"/>
        </w:rPr>
      </w:pPr>
      <w:r w:rsidRPr="00852FCF">
        <w:rPr>
          <w:rFonts w:ascii="Times New Roman" w:eastAsia="Times New Roman" w:hAnsi="Times New Roman" w:cs="Times New Roman"/>
          <w:b/>
        </w:rPr>
        <w:t>Очікувана вартість та обґрунтування очікуваної вартості предмета закупівлі:</w:t>
      </w:r>
      <w:r w:rsidRPr="00852FCF">
        <w:rPr>
          <w:rFonts w:ascii="Times New Roman" w:eastAsia="Times New Roman" w:hAnsi="Times New Roman" w:cs="Times New Roman"/>
        </w:rPr>
        <w:t>.</w:t>
      </w:r>
      <w:r w:rsidRPr="00852FCF">
        <w:t xml:space="preserve"> </w:t>
      </w:r>
      <w:r w:rsidR="00434A11" w:rsidRPr="00434A11">
        <w:rPr>
          <w:rFonts w:ascii="Times New Roman" w:eastAsia="Times New Roman" w:hAnsi="Times New Roman" w:cs="Times New Roman"/>
        </w:rPr>
        <w:t>4 408 125,00</w:t>
      </w:r>
      <w:r w:rsidR="00434A11" w:rsidRPr="00434A11">
        <w:rPr>
          <w:rFonts w:ascii="Times New Roman" w:eastAsia="Times New Roman" w:hAnsi="Times New Roman" w:cs="Times New Roman"/>
        </w:rPr>
        <w:t xml:space="preserve"> </w:t>
      </w:r>
      <w:r w:rsidRPr="00852FCF">
        <w:rPr>
          <w:rFonts w:ascii="Times New Roman" w:eastAsia="Times New Roman" w:hAnsi="Times New Roman" w:cs="Times New Roman"/>
        </w:rPr>
        <w:t xml:space="preserve">грн, </w:t>
      </w:r>
      <w:r w:rsidR="00A67C0B" w:rsidRPr="00A67C0B">
        <w:rPr>
          <w:rFonts w:ascii="Times New Roman" w:eastAsia="Times New Roman" w:hAnsi="Times New Roman" w:cs="Times New Roman"/>
        </w:rPr>
        <w:t xml:space="preserve">Визначення очікуваної вартості </w:t>
      </w:r>
      <w:proofErr w:type="spellStart"/>
      <w:r w:rsidR="00A67C0B">
        <w:rPr>
          <w:rFonts w:ascii="Times New Roman" w:eastAsia="Times New Roman" w:hAnsi="Times New Roman" w:cs="Times New Roman"/>
          <w:lang w:val="ru-RU"/>
        </w:rPr>
        <w:t>проаодилось</w:t>
      </w:r>
      <w:proofErr w:type="spellEnd"/>
      <w:r w:rsidR="00A67C0B" w:rsidRPr="00A67C0B">
        <w:rPr>
          <w:rFonts w:ascii="Times New Roman" w:eastAsia="Times New Roman" w:hAnsi="Times New Roman" w:cs="Times New Roman"/>
        </w:rPr>
        <w:t xml:space="preserve"> методом визначається з середньоарифметичного значення масиву отриманих даних  розраховано за формулою Ц(од)=(Ц1+…+</w:t>
      </w:r>
      <w:proofErr w:type="spellStart"/>
      <w:r w:rsidR="00A67C0B" w:rsidRPr="00A67C0B">
        <w:rPr>
          <w:rFonts w:ascii="Times New Roman" w:eastAsia="Times New Roman" w:hAnsi="Times New Roman" w:cs="Times New Roman"/>
        </w:rPr>
        <w:t>Цк</w:t>
      </w:r>
      <w:proofErr w:type="spellEnd"/>
      <w:r w:rsidR="00A67C0B" w:rsidRPr="00A67C0B">
        <w:rPr>
          <w:rFonts w:ascii="Times New Roman" w:eastAsia="Times New Roman" w:hAnsi="Times New Roman" w:cs="Times New Roman"/>
        </w:rPr>
        <w:t>)/К де Ц(од) – очікувана ціна за одиницю, Ц1,Цк – ціни, отримані з відкритих джерел інформації, приведені до єдиних умов, К – кількість цін, отриманих з відкритих джерел.</w:t>
      </w:r>
    </w:p>
    <w:p w14:paraId="3461297B" w14:textId="1FF5325D" w:rsidR="00852FCF" w:rsidRPr="00F63E75" w:rsidRDefault="00852FCF" w:rsidP="00852FCF">
      <w:pPr>
        <w:spacing w:after="0" w:line="276" w:lineRule="auto"/>
        <w:ind w:firstLine="720"/>
        <w:jc w:val="both"/>
        <w:rPr>
          <w:rFonts w:ascii="Times New Roman" w:hAnsi="Times New Roman" w:cs="Times New Roman"/>
        </w:rPr>
      </w:pPr>
      <w:r w:rsidRPr="00852FCF">
        <w:rPr>
          <w:rFonts w:ascii="Times New Roman" w:eastAsia="Times New Roman" w:hAnsi="Times New Roman" w:cs="Times New Roman"/>
          <w:b/>
        </w:rPr>
        <w:t>Обґрунтування потреби:</w:t>
      </w:r>
      <w:r w:rsidRPr="00852FCF">
        <w:t xml:space="preserve"> </w:t>
      </w:r>
      <w:r w:rsidRPr="00F63E75">
        <w:rPr>
          <w:rFonts w:ascii="Times New Roman" w:eastAsia="Times New Roman" w:hAnsi="Times New Roman" w:cs="Times New Roman"/>
        </w:rPr>
        <w:t xml:space="preserve">рішенням ММР від 04.06.2025 № 976 затверджено Положення про сектор почесних військових поховань Миколаївської міської територіальної громади та детального опису однотипної намогильної споруди на могилі загиблого (померлого) Захисника та Захисниці України, що поховані у секторі почесних військових поховань 20-В, згідно якого визначено орієнтовний зовнішній вигляд сектору. </w:t>
      </w:r>
      <w:r w:rsidRPr="00F63E75">
        <w:rPr>
          <w:rFonts w:ascii="Times New Roman" w:hAnsi="Times New Roman" w:cs="Times New Roman"/>
        </w:rPr>
        <w:t>Згідно п.3.1 Розділу 3 Положення про сектор почесних військових поховань 20-В, затвердженого Рішенням виконавчого комітету Миколаївської міської ради від 04.07.2025 № 976, благоустрій у секторі почесних військових поховань 20-В забезпечує Комунальне підприємство Миколаївської міської ради «Миколаївська ритуальна служба» за рахунок коштів бюджету Миколаївської міської територіальної громади згідно з річним кошторисом бюджетних призначень на кожен рік.</w:t>
      </w:r>
      <w:r w:rsidR="00F63E75" w:rsidRPr="00F63E75">
        <w:rPr>
          <w:rFonts w:ascii="Times New Roman" w:hAnsi="Times New Roman" w:cs="Times New Roman"/>
        </w:rPr>
        <w:t xml:space="preserve"> На 2025 рік</w:t>
      </w:r>
      <w:r w:rsidR="00F63E75" w:rsidRPr="00F63E75">
        <w:rPr>
          <w:rFonts w:ascii="Times New Roman" w:hAnsi="Times New Roman" w:cs="Times New Roman"/>
        </w:rPr>
        <w:t xml:space="preserve"> комплексно</w:t>
      </w:r>
      <w:r w:rsidR="00F63E75" w:rsidRPr="00F63E75">
        <w:rPr>
          <w:rFonts w:ascii="Times New Roman" w:hAnsi="Times New Roman" w:cs="Times New Roman"/>
        </w:rPr>
        <w:t>ю</w:t>
      </w:r>
      <w:r w:rsidR="00F63E75" w:rsidRPr="00F63E75">
        <w:rPr>
          <w:rFonts w:ascii="Times New Roman" w:hAnsi="Times New Roman" w:cs="Times New Roman"/>
        </w:rPr>
        <w:t xml:space="preserve"> програм</w:t>
      </w:r>
      <w:r w:rsidR="00F63E75" w:rsidRPr="00F63E75">
        <w:rPr>
          <w:rFonts w:ascii="Times New Roman" w:hAnsi="Times New Roman" w:cs="Times New Roman"/>
        </w:rPr>
        <w:t>ою</w:t>
      </w:r>
      <w:r w:rsidR="00F63E75" w:rsidRPr="00F63E75">
        <w:rPr>
          <w:rFonts w:ascii="Times New Roman" w:hAnsi="Times New Roman" w:cs="Times New Roman"/>
        </w:rPr>
        <w:t xml:space="preserve"> підтримки Захисників і Захисниць України, членів їх сімей та членів сімей загиблих (померлих) Захисників та Захисниць України м. Миколаєва на 2024-2026 роки, затвердженої рішенням Миколаївської міської ради 28.11.2023 № 26/70, </w:t>
      </w:r>
      <w:r w:rsidR="00F63E75" w:rsidRPr="00F63E75">
        <w:rPr>
          <w:rFonts w:ascii="Times New Roman" w:hAnsi="Times New Roman" w:cs="Times New Roman"/>
        </w:rPr>
        <w:t>передбачено встановлення 150 однотипних намогильних споруд  на могили Захисників.</w:t>
      </w:r>
    </w:p>
    <w:p w14:paraId="0E8133D2" w14:textId="3143998D" w:rsidR="00852FCF" w:rsidRPr="00852FCF" w:rsidRDefault="00852FCF" w:rsidP="00852FCF">
      <w:pPr>
        <w:spacing w:before="280" w:after="280" w:line="240" w:lineRule="auto"/>
        <w:jc w:val="both"/>
        <w:rPr>
          <w:rFonts w:ascii="Times New Roman" w:eastAsia="Times New Roman" w:hAnsi="Times New Roman" w:cs="Times New Roman"/>
          <w:b/>
          <w:i/>
          <w:color w:val="000000"/>
        </w:rPr>
      </w:pPr>
      <w:r w:rsidRPr="00852FCF">
        <w:rPr>
          <w:rFonts w:ascii="Times New Roman" w:eastAsia="Times New Roman" w:hAnsi="Times New Roman" w:cs="Times New Roman"/>
          <w:b/>
        </w:rPr>
        <w:t>Розмір бюджетного призначення:</w:t>
      </w:r>
      <w:r w:rsidR="00F63E75" w:rsidRPr="00F63E75">
        <w:rPr>
          <w:rFonts w:ascii="Times New Roman" w:eastAsia="Times New Roman" w:hAnsi="Times New Roman" w:cs="Times New Roman"/>
        </w:rPr>
        <w:t xml:space="preserve"> </w:t>
      </w:r>
      <w:r w:rsidR="00F63E75" w:rsidRPr="00434A11">
        <w:rPr>
          <w:rFonts w:ascii="Times New Roman" w:eastAsia="Times New Roman" w:hAnsi="Times New Roman" w:cs="Times New Roman"/>
        </w:rPr>
        <w:t xml:space="preserve">4 408 125,00 </w:t>
      </w:r>
      <w:r w:rsidRPr="00852FCF">
        <w:rPr>
          <w:rFonts w:ascii="Times New Roman" w:eastAsia="Times New Roman" w:hAnsi="Times New Roman" w:cs="Times New Roman"/>
        </w:rPr>
        <w:t>грн, КЕКВ 2610.</w:t>
      </w:r>
    </w:p>
    <w:p w14:paraId="7982146E" w14:textId="77777777" w:rsidR="00F63E75" w:rsidRDefault="00F63E75" w:rsidP="00852FCF">
      <w:pPr>
        <w:spacing w:after="120" w:line="240" w:lineRule="auto"/>
        <w:jc w:val="both"/>
        <w:rPr>
          <w:rFonts w:ascii="Times New Roman" w:eastAsia="Times New Roman" w:hAnsi="Times New Roman" w:cs="Times New Roman"/>
          <w:b/>
        </w:rPr>
      </w:pPr>
    </w:p>
    <w:p w14:paraId="32980BAD" w14:textId="77777777" w:rsidR="00F63E75" w:rsidRDefault="00F63E75" w:rsidP="00852FCF">
      <w:pPr>
        <w:spacing w:after="120" w:line="240" w:lineRule="auto"/>
        <w:jc w:val="both"/>
        <w:rPr>
          <w:rFonts w:ascii="Times New Roman" w:eastAsia="Times New Roman" w:hAnsi="Times New Roman" w:cs="Times New Roman"/>
          <w:b/>
        </w:rPr>
      </w:pPr>
    </w:p>
    <w:p w14:paraId="5BF1F7E6" w14:textId="0E56CA35" w:rsidR="00852FCF" w:rsidRPr="00852FCF" w:rsidRDefault="00852FCF" w:rsidP="00852FCF">
      <w:pPr>
        <w:spacing w:after="120" w:line="240" w:lineRule="auto"/>
        <w:jc w:val="both"/>
        <w:rPr>
          <w:rFonts w:ascii="Times New Roman" w:eastAsia="Times New Roman" w:hAnsi="Times New Roman" w:cs="Times New Roman"/>
          <w:b/>
        </w:rPr>
      </w:pPr>
      <w:r w:rsidRPr="00852FCF">
        <w:rPr>
          <w:rFonts w:ascii="Times New Roman" w:eastAsia="Times New Roman" w:hAnsi="Times New Roman" w:cs="Times New Roman"/>
          <w:b/>
        </w:rPr>
        <w:lastRenderedPageBreak/>
        <w:t>Технічні та якісних характеристики предмета закупівлі:</w:t>
      </w:r>
    </w:p>
    <w:p w14:paraId="6CC0203F" w14:textId="77777777" w:rsidR="00852FCF" w:rsidRPr="00F63E75" w:rsidRDefault="00852FCF" w:rsidP="00852FCF">
      <w:pPr>
        <w:pStyle w:val="a5"/>
        <w:spacing w:after="0" w:line="240" w:lineRule="auto"/>
        <w:ind w:left="0" w:right="284"/>
        <w:jc w:val="both"/>
        <w:rPr>
          <w:rFonts w:ascii="Times New Roman" w:hAnsi="Times New Roman"/>
          <w:color w:val="000000"/>
        </w:rPr>
      </w:pPr>
      <w:r w:rsidRPr="00F63E75">
        <w:rPr>
          <w:rFonts w:ascii="Times New Roman" w:hAnsi="Times New Roman"/>
          <w:color w:val="000000"/>
        </w:rPr>
        <w:t>Технічні, якісні характеристики Товару за предметом закупівлі повинні відповідати встановленим/зареєстрованим діючим нормативним актам діючого законодавства (державним стандартам, стандартам якості, технічним умовам), і мають підтверджуватись паспортом якості або сертифікатом відповідності.</w:t>
      </w:r>
    </w:p>
    <w:p w14:paraId="0C298F7F" w14:textId="77777777" w:rsidR="00F63E75" w:rsidRPr="005135BD" w:rsidRDefault="00F63E75" w:rsidP="00F63E75">
      <w:pPr>
        <w:tabs>
          <w:tab w:val="left" w:pos="993"/>
        </w:tabs>
        <w:spacing w:after="0" w:line="240" w:lineRule="auto"/>
        <w:ind w:firstLine="709"/>
        <w:jc w:val="both"/>
        <w:rPr>
          <w:rFonts w:ascii="Times New Roman" w:eastAsia="Times New Roman" w:hAnsi="Times New Roman" w:cs="Times New Roman"/>
          <w:sz w:val="24"/>
          <w:szCs w:val="24"/>
          <w:lang w:eastAsia="ru-RU"/>
        </w:rPr>
      </w:pPr>
      <w:bookmarkStart w:id="0" w:name="_Hlk171508058"/>
      <w:r w:rsidRPr="005135BD">
        <w:rPr>
          <w:rFonts w:ascii="Times New Roman" w:eastAsia="Times New Roman" w:hAnsi="Times New Roman" w:cs="Times New Roman"/>
          <w:sz w:val="24"/>
          <w:szCs w:val="24"/>
          <w:lang w:eastAsia="ru-RU"/>
        </w:rPr>
        <w:t xml:space="preserve">1. </w:t>
      </w:r>
      <w:r w:rsidRPr="005135BD">
        <w:rPr>
          <w:rFonts w:ascii="Times New Roman" w:eastAsia="Times New Roman" w:hAnsi="Times New Roman" w:cs="Times New Roman"/>
          <w:b/>
          <w:bCs/>
          <w:sz w:val="24"/>
          <w:szCs w:val="24"/>
          <w:lang w:eastAsia="ru-RU"/>
        </w:rPr>
        <w:t>Однотипна намогильна споруда.</w:t>
      </w:r>
      <w:r w:rsidRPr="005135BD">
        <w:rPr>
          <w:rFonts w:ascii="Times New Roman" w:eastAsia="Times New Roman" w:hAnsi="Times New Roman" w:cs="Times New Roman"/>
          <w:sz w:val="24"/>
          <w:szCs w:val="24"/>
          <w:lang w:eastAsia="ru-RU"/>
        </w:rPr>
        <w:t xml:space="preserve">  Виготовляється з матеріла замовника, який знаходиться за адресою м. Миколаїв вул. Степова</w:t>
      </w:r>
      <w:r>
        <w:rPr>
          <w:rFonts w:ascii="Times New Roman" w:eastAsia="Times New Roman" w:hAnsi="Times New Roman" w:cs="Times New Roman"/>
          <w:sz w:val="24"/>
          <w:szCs w:val="24"/>
          <w:lang w:eastAsia="ru-RU"/>
        </w:rPr>
        <w:t>,</w:t>
      </w:r>
      <w:r w:rsidRPr="005135BD">
        <w:rPr>
          <w:rFonts w:ascii="Times New Roman" w:eastAsia="Times New Roman" w:hAnsi="Times New Roman" w:cs="Times New Roman"/>
          <w:sz w:val="24"/>
          <w:szCs w:val="24"/>
          <w:lang w:eastAsia="ru-RU"/>
        </w:rPr>
        <w:t xml:space="preserve"> 35 та складається з:</w:t>
      </w:r>
    </w:p>
    <w:p w14:paraId="3172C22C" w14:textId="77777777" w:rsidR="00F63E75" w:rsidRPr="005135BD" w:rsidRDefault="00F63E75" w:rsidP="00F63E75">
      <w:p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5135B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Плити</w:t>
      </w:r>
      <w:r w:rsidRPr="005135BD">
        <w:rPr>
          <w:rFonts w:ascii="Times New Roman" w:eastAsia="Times New Roman" w:hAnsi="Times New Roman" w:cs="Times New Roman"/>
          <w:sz w:val="24"/>
          <w:szCs w:val="24"/>
          <w:lang w:eastAsia="ru-RU"/>
        </w:rPr>
        <w:t xml:space="preserve"> для виготовлення пам'ятника</w:t>
      </w:r>
      <w:r>
        <w:rPr>
          <w:rFonts w:ascii="Times New Roman" w:eastAsia="Times New Roman" w:hAnsi="Times New Roman" w:cs="Times New Roman"/>
          <w:sz w:val="24"/>
          <w:szCs w:val="24"/>
          <w:lang w:eastAsia="ru-RU"/>
        </w:rPr>
        <w:t xml:space="preserve"> </w:t>
      </w:r>
      <w:r w:rsidRPr="005135BD">
        <w:rPr>
          <w:rFonts w:ascii="Times New Roman" w:eastAsia="Times New Roman" w:hAnsi="Times New Roman" w:cs="Times New Roman"/>
          <w:sz w:val="24"/>
          <w:szCs w:val="24"/>
          <w:lang w:eastAsia="ru-RU"/>
        </w:rPr>
        <w:t>з граніту габро чорного кольору розміром 1000мм*600мм*80мм. Верхні вершини плити зрізано під кутом 45° з утворенням зрізу розміром 50мм* 50мм. Всі грані поліровані. На всіх ребрах знято фаску розміром 5 мм. В центрі нижньої частини плити (по грані 50 мм) наявний монтажний наскрізний отвір діаметром 21 мм та довжиною 100 мм;</w:t>
      </w:r>
    </w:p>
    <w:p w14:paraId="1A8FCCF5" w14:textId="77777777" w:rsidR="00F63E75" w:rsidRPr="005135BD" w:rsidRDefault="00F63E75" w:rsidP="00F63E75">
      <w:p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5135BD">
        <w:rPr>
          <w:rFonts w:ascii="Times New Roman" w:eastAsia="Times New Roman" w:hAnsi="Times New Roman" w:cs="Times New Roman"/>
          <w:sz w:val="24"/>
          <w:szCs w:val="24"/>
          <w:lang w:eastAsia="ru-RU"/>
        </w:rPr>
        <w:t>- Плит</w:t>
      </w:r>
      <w:r>
        <w:rPr>
          <w:rFonts w:ascii="Times New Roman" w:eastAsia="Times New Roman" w:hAnsi="Times New Roman" w:cs="Times New Roman"/>
          <w:sz w:val="24"/>
          <w:szCs w:val="24"/>
          <w:lang w:eastAsia="ru-RU"/>
        </w:rPr>
        <w:t>и</w:t>
      </w:r>
      <w:r w:rsidRPr="005135BD">
        <w:rPr>
          <w:rFonts w:ascii="Times New Roman" w:eastAsia="Times New Roman" w:hAnsi="Times New Roman" w:cs="Times New Roman"/>
          <w:sz w:val="24"/>
          <w:szCs w:val="24"/>
          <w:lang w:eastAsia="ru-RU"/>
        </w:rPr>
        <w:t xml:space="preserve"> для намогильної споруди з граніту габро ч</w:t>
      </w:r>
      <w:r>
        <w:rPr>
          <w:rFonts w:ascii="Times New Roman" w:eastAsia="Times New Roman" w:hAnsi="Times New Roman" w:cs="Times New Roman"/>
          <w:sz w:val="24"/>
          <w:szCs w:val="24"/>
          <w:lang w:eastAsia="ru-RU"/>
        </w:rPr>
        <w:t>орного кольору розміром 1700мм*</w:t>
      </w:r>
      <w:r w:rsidRPr="005135BD">
        <w:rPr>
          <w:rFonts w:ascii="Times New Roman" w:eastAsia="Times New Roman" w:hAnsi="Times New Roman" w:cs="Times New Roman"/>
          <w:sz w:val="24"/>
          <w:szCs w:val="24"/>
          <w:lang w:eastAsia="ru-RU"/>
        </w:rPr>
        <w:t>700мм*50мм. Всі зовнішні грані поліровані. На всіх ребрах знято фаску розміром 5 мм. На верхній полірованій грані методом фрезерування нанесено малюнок Тризуба розміром 500мм*350мм</w:t>
      </w:r>
      <w:r>
        <w:rPr>
          <w:rFonts w:ascii="Times New Roman" w:eastAsia="Times New Roman" w:hAnsi="Times New Roman" w:cs="Times New Roman"/>
          <w:sz w:val="24"/>
          <w:szCs w:val="24"/>
          <w:lang w:eastAsia="ru-RU"/>
        </w:rPr>
        <w:t>, який в подальшому заливається епоксидною смолою</w:t>
      </w:r>
      <w:r w:rsidRPr="005135BD">
        <w:rPr>
          <w:rFonts w:ascii="Times New Roman" w:eastAsia="Times New Roman" w:hAnsi="Times New Roman" w:cs="Times New Roman"/>
          <w:sz w:val="24"/>
          <w:szCs w:val="24"/>
          <w:lang w:eastAsia="ru-RU"/>
        </w:rPr>
        <w:t>;</w:t>
      </w:r>
    </w:p>
    <w:p w14:paraId="19B6849C" w14:textId="77777777" w:rsidR="00F63E75" w:rsidRPr="005135BD" w:rsidRDefault="00F63E75" w:rsidP="00F63E75">
      <w:p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Pr="005135BD">
        <w:rPr>
          <w:rFonts w:ascii="Times New Roman" w:eastAsia="Times New Roman" w:hAnsi="Times New Roman" w:cs="Times New Roman"/>
          <w:sz w:val="24"/>
          <w:szCs w:val="24"/>
          <w:lang w:eastAsia="ru-RU"/>
        </w:rPr>
        <w:t xml:space="preserve">ідставки для пам'ятника (постамент)  </w:t>
      </w:r>
      <w:r w:rsidRPr="00E86D24">
        <w:rPr>
          <w:rFonts w:ascii="Times New Roman" w:eastAsia="Times New Roman" w:hAnsi="Times New Roman" w:cs="Times New Roman"/>
          <w:sz w:val="24"/>
          <w:szCs w:val="24"/>
          <w:lang w:eastAsia="ru-RU"/>
        </w:rPr>
        <w:t>з граніту габро чорно</w:t>
      </w:r>
      <w:r>
        <w:rPr>
          <w:rFonts w:ascii="Times New Roman" w:eastAsia="Times New Roman" w:hAnsi="Times New Roman" w:cs="Times New Roman"/>
          <w:sz w:val="24"/>
          <w:szCs w:val="24"/>
          <w:lang w:eastAsia="ru-RU"/>
        </w:rPr>
        <w:t>го кольору розміром 560мм*70мм*</w:t>
      </w:r>
      <w:r w:rsidRPr="00E86D24">
        <w:rPr>
          <w:rFonts w:ascii="Times New Roman" w:eastAsia="Times New Roman" w:hAnsi="Times New Roman" w:cs="Times New Roman"/>
          <w:sz w:val="24"/>
          <w:szCs w:val="24"/>
          <w:lang w:eastAsia="ru-RU"/>
        </w:rPr>
        <w:t>50мм. Всі грані поліровані. На всіх ребрах знято фаску розміром 5 мм. В центрі підставки (по грані 70 мм) наявний монтажний наскрізний отвір діаметром 21 мм</w:t>
      </w:r>
      <w:r w:rsidRPr="005135BD">
        <w:rPr>
          <w:rFonts w:ascii="Times New Roman" w:eastAsia="Times New Roman" w:hAnsi="Times New Roman" w:cs="Times New Roman"/>
          <w:sz w:val="24"/>
          <w:szCs w:val="24"/>
          <w:lang w:eastAsia="ru-RU"/>
        </w:rPr>
        <w:t>;</w:t>
      </w:r>
    </w:p>
    <w:p w14:paraId="0A0A1198" w14:textId="77777777" w:rsidR="00F63E75" w:rsidRPr="00E55ECC" w:rsidRDefault="00F63E75" w:rsidP="00F63E75">
      <w:pPr>
        <w:tabs>
          <w:tab w:val="left" w:pos="993"/>
        </w:tabs>
        <w:spacing w:after="0" w:line="240" w:lineRule="auto"/>
        <w:ind w:firstLine="709"/>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Ф</w:t>
      </w:r>
      <w:r w:rsidRPr="005135BD">
        <w:rPr>
          <w:rFonts w:ascii="Times New Roman" w:eastAsia="Times New Roman" w:hAnsi="Times New Roman" w:cs="Times New Roman"/>
          <w:sz w:val="24"/>
          <w:szCs w:val="24"/>
          <w:lang w:eastAsia="ru-RU"/>
        </w:rPr>
        <w:t>лагштока</w:t>
      </w:r>
      <w:proofErr w:type="spellEnd"/>
      <w:r w:rsidRPr="005135B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 нержавіючої полірованої сталі висотою 3 м </w:t>
      </w:r>
      <w:r>
        <w:rPr>
          <w:rFonts w:ascii="Times New Roman" w:hAnsi="Times New Roman" w:cs="Times New Roman"/>
          <w:sz w:val="24"/>
          <w:szCs w:val="24"/>
        </w:rPr>
        <w:t xml:space="preserve">з підйомним механізмом </w:t>
      </w:r>
      <w:r w:rsidRPr="008F303E">
        <w:rPr>
          <w:rFonts w:ascii="Times New Roman" w:hAnsi="Times New Roman" w:cs="Times New Roman"/>
          <w:sz w:val="24"/>
          <w:szCs w:val="24"/>
        </w:rPr>
        <w:t>1700 мм</w:t>
      </w:r>
      <w:r>
        <w:rPr>
          <w:rFonts w:ascii="Times New Roman" w:hAnsi="Times New Roman" w:cs="Times New Roman"/>
          <w:sz w:val="24"/>
          <w:szCs w:val="24"/>
        </w:rPr>
        <w:t xml:space="preserve"> та декоративним</w:t>
      </w:r>
      <w:r w:rsidRPr="00E55ECC">
        <w:rPr>
          <w:rFonts w:ascii="Times New Roman" w:hAnsi="Times New Roman" w:cs="Times New Roman"/>
          <w:sz w:val="24"/>
          <w:szCs w:val="24"/>
        </w:rPr>
        <w:t xml:space="preserve"> елемент</w:t>
      </w:r>
      <w:r>
        <w:rPr>
          <w:rFonts w:ascii="Times New Roman" w:hAnsi="Times New Roman" w:cs="Times New Roman"/>
          <w:sz w:val="24"/>
          <w:szCs w:val="24"/>
        </w:rPr>
        <w:t>ом</w:t>
      </w:r>
      <w:r w:rsidRPr="00F63E75">
        <w:rPr>
          <w:rFonts w:ascii="Times New Roman" w:hAnsi="Times New Roman" w:cs="Times New Roman"/>
          <w:sz w:val="24"/>
          <w:szCs w:val="24"/>
        </w:rPr>
        <w:t xml:space="preserve"> у </w:t>
      </w:r>
      <w:r>
        <w:rPr>
          <w:rFonts w:ascii="Times New Roman" w:hAnsi="Times New Roman" w:cs="Times New Roman"/>
          <w:sz w:val="24"/>
          <w:szCs w:val="24"/>
        </w:rPr>
        <w:t>формі</w:t>
      </w:r>
      <w:r w:rsidRPr="00240F0B">
        <w:rPr>
          <w:rFonts w:ascii="Times New Roman" w:hAnsi="Times New Roman" w:cs="Times New Roman"/>
          <w:sz w:val="24"/>
          <w:szCs w:val="24"/>
        </w:rPr>
        <w:t xml:space="preserve"> сфери,</w:t>
      </w:r>
      <w:r>
        <w:rPr>
          <w:rFonts w:ascii="Times New Roman" w:hAnsi="Times New Roman" w:cs="Times New Roman"/>
          <w:sz w:val="24"/>
          <w:szCs w:val="24"/>
        </w:rPr>
        <w:t xml:space="preserve"> розташованим </w:t>
      </w:r>
      <w:r w:rsidRPr="00E55ECC">
        <w:rPr>
          <w:rFonts w:ascii="Times New Roman" w:hAnsi="Times New Roman" w:cs="Times New Roman"/>
          <w:sz w:val="24"/>
          <w:szCs w:val="24"/>
        </w:rPr>
        <w:t>у верхній точці флагштоку</w:t>
      </w:r>
      <w:r>
        <w:rPr>
          <w:rFonts w:ascii="Times New Roman" w:hAnsi="Times New Roman" w:cs="Times New Roman"/>
          <w:sz w:val="24"/>
          <w:szCs w:val="24"/>
        </w:rPr>
        <w:t>. С</w:t>
      </w:r>
      <w:r w:rsidRPr="00E55ECC">
        <w:rPr>
          <w:rFonts w:ascii="Times New Roman" w:hAnsi="Times New Roman" w:cs="Times New Roman"/>
          <w:sz w:val="24"/>
          <w:szCs w:val="24"/>
        </w:rPr>
        <w:t xml:space="preserve">истема кріплення </w:t>
      </w:r>
      <w:r>
        <w:rPr>
          <w:rFonts w:ascii="Times New Roman" w:hAnsi="Times New Roman" w:cs="Times New Roman"/>
          <w:sz w:val="24"/>
          <w:szCs w:val="24"/>
        </w:rPr>
        <w:t xml:space="preserve">- анкерна, </w:t>
      </w:r>
      <w:r w:rsidRPr="00E55ECC">
        <w:rPr>
          <w:rFonts w:ascii="Times New Roman" w:hAnsi="Times New Roman" w:cs="Times New Roman"/>
          <w:sz w:val="24"/>
          <w:szCs w:val="24"/>
        </w:rPr>
        <w:t>з підсилювачем з металу.</w:t>
      </w:r>
      <w:r w:rsidRPr="00240F0B">
        <w:t xml:space="preserve"> </w:t>
      </w:r>
      <w:r w:rsidRPr="00240F0B">
        <w:rPr>
          <w:rFonts w:ascii="Times New Roman" w:hAnsi="Times New Roman" w:cs="Times New Roman"/>
          <w:sz w:val="24"/>
          <w:szCs w:val="24"/>
        </w:rPr>
        <w:t>Фланець ф</w:t>
      </w:r>
      <w:r>
        <w:rPr>
          <w:rFonts w:ascii="Times New Roman" w:hAnsi="Times New Roman" w:cs="Times New Roman"/>
          <w:sz w:val="24"/>
          <w:szCs w:val="24"/>
        </w:rPr>
        <w:t>лагштоку та фланець підсилювача закрити захисною кришкою. З</w:t>
      </w:r>
      <w:r w:rsidRPr="00240F0B">
        <w:rPr>
          <w:rFonts w:ascii="Times New Roman" w:hAnsi="Times New Roman" w:cs="Times New Roman"/>
          <w:sz w:val="24"/>
          <w:szCs w:val="24"/>
        </w:rPr>
        <w:t xml:space="preserve">овнішня система підйому прапора: на роликах з </w:t>
      </w:r>
      <w:r>
        <w:rPr>
          <w:rFonts w:ascii="Times New Roman" w:hAnsi="Times New Roman" w:cs="Times New Roman"/>
          <w:sz w:val="24"/>
          <w:szCs w:val="24"/>
        </w:rPr>
        <w:t>тросом 2 мм з нержавіючої сталі, має</w:t>
      </w:r>
      <w:r w:rsidRPr="00240F0B">
        <w:rPr>
          <w:rFonts w:ascii="Times New Roman" w:hAnsi="Times New Roman" w:cs="Times New Roman"/>
          <w:sz w:val="24"/>
          <w:szCs w:val="24"/>
        </w:rPr>
        <w:t xml:space="preserve"> 3 (три) карабіна (в </w:t>
      </w:r>
      <w:r>
        <w:rPr>
          <w:rFonts w:ascii="Times New Roman" w:hAnsi="Times New Roman" w:cs="Times New Roman"/>
          <w:sz w:val="24"/>
          <w:szCs w:val="24"/>
        </w:rPr>
        <w:t>комплекті) для кріплення прапору</w:t>
      </w:r>
      <w:r w:rsidRPr="00240F0B">
        <w:rPr>
          <w:rFonts w:ascii="Times New Roman" w:hAnsi="Times New Roman" w:cs="Times New Roman"/>
          <w:sz w:val="24"/>
          <w:szCs w:val="24"/>
        </w:rPr>
        <w:t>.</w:t>
      </w:r>
      <w:r>
        <w:rPr>
          <w:rFonts w:ascii="Times New Roman" w:hAnsi="Times New Roman" w:cs="Times New Roman"/>
          <w:sz w:val="24"/>
          <w:szCs w:val="24"/>
        </w:rPr>
        <w:t xml:space="preserve"> </w:t>
      </w:r>
    </w:p>
    <w:p w14:paraId="3F519B2F" w14:textId="77777777" w:rsidR="00F63E75" w:rsidRPr="005135BD" w:rsidRDefault="00F63E75" w:rsidP="00F63E75">
      <w:p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Державного Прапора</w:t>
      </w:r>
      <w:r w:rsidRPr="005135BD">
        <w:rPr>
          <w:rFonts w:ascii="Times New Roman" w:eastAsia="Times New Roman" w:hAnsi="Times New Roman" w:cs="Times New Roman"/>
          <w:sz w:val="24"/>
          <w:szCs w:val="24"/>
          <w:lang w:eastAsia="ru-RU"/>
        </w:rPr>
        <w:t xml:space="preserve"> України</w:t>
      </w:r>
      <w:r>
        <w:rPr>
          <w:rFonts w:ascii="Times New Roman" w:eastAsia="Times New Roman" w:hAnsi="Times New Roman" w:cs="Times New Roman"/>
          <w:sz w:val="24"/>
          <w:szCs w:val="24"/>
          <w:lang w:eastAsia="ru-RU"/>
        </w:rPr>
        <w:t xml:space="preserve"> з тканини креп-атлас, розміром полотнища </w:t>
      </w:r>
      <w:r>
        <w:rPr>
          <w:rFonts w:ascii="Times New Roman" w:hAnsi="Times New Roman" w:cs="Times New Roman"/>
          <w:sz w:val="24"/>
          <w:szCs w:val="24"/>
        </w:rPr>
        <w:t>90</w:t>
      </w:r>
      <w:r w:rsidRPr="00D5492E">
        <w:rPr>
          <w:rFonts w:ascii="Times New Roman" w:hAnsi="Times New Roman" w:cs="Times New Roman"/>
          <w:sz w:val="24"/>
          <w:szCs w:val="24"/>
        </w:rPr>
        <w:t>*</w:t>
      </w:r>
      <w:r>
        <w:rPr>
          <w:rFonts w:ascii="Times New Roman" w:hAnsi="Times New Roman" w:cs="Times New Roman"/>
          <w:sz w:val="24"/>
          <w:szCs w:val="24"/>
        </w:rPr>
        <w:t>140 см з люверсами</w:t>
      </w:r>
      <w:r w:rsidRPr="004557B1">
        <w:rPr>
          <w:sz w:val="20"/>
          <w:szCs w:val="20"/>
        </w:rPr>
        <w:t xml:space="preserve"> </w:t>
      </w:r>
      <w:r w:rsidRPr="004557B1">
        <w:rPr>
          <w:rFonts w:ascii="Times New Roman" w:hAnsi="Times New Roman" w:cs="Times New Roman"/>
          <w:sz w:val="24"/>
          <w:szCs w:val="24"/>
        </w:rPr>
        <w:t>синьо-жовт</w:t>
      </w:r>
      <w:r>
        <w:rPr>
          <w:rFonts w:ascii="Times New Roman" w:hAnsi="Times New Roman" w:cs="Times New Roman"/>
          <w:sz w:val="24"/>
          <w:szCs w:val="24"/>
        </w:rPr>
        <w:t>ого кольору</w:t>
      </w:r>
      <w:r w:rsidRPr="005135BD">
        <w:rPr>
          <w:rFonts w:ascii="Times New Roman" w:eastAsia="Times New Roman" w:hAnsi="Times New Roman" w:cs="Times New Roman"/>
          <w:sz w:val="24"/>
          <w:szCs w:val="24"/>
          <w:lang w:eastAsia="ru-RU"/>
        </w:rPr>
        <w:t>.</w:t>
      </w:r>
    </w:p>
    <w:p w14:paraId="38BB1EEF" w14:textId="77777777" w:rsidR="00F63E75" w:rsidRPr="005135BD" w:rsidRDefault="00F63E75" w:rsidP="00F63E75">
      <w:pPr>
        <w:spacing w:after="0" w:line="240" w:lineRule="auto"/>
        <w:ind w:firstLine="709"/>
        <w:jc w:val="both"/>
        <w:rPr>
          <w:rFonts w:ascii="Times New Roman" w:eastAsia="Times New Roman" w:hAnsi="Times New Roman" w:cs="Times New Roman"/>
          <w:bCs/>
          <w:sz w:val="24"/>
          <w:szCs w:val="24"/>
          <w:lang w:eastAsia="ru-RU"/>
        </w:rPr>
      </w:pPr>
      <w:r w:rsidRPr="005135BD">
        <w:rPr>
          <w:rFonts w:ascii="Times New Roman" w:eastAsia="Times New Roman" w:hAnsi="Times New Roman" w:cs="Times New Roman"/>
          <w:sz w:val="24"/>
          <w:szCs w:val="24"/>
          <w:lang w:eastAsia="ru-RU"/>
        </w:rPr>
        <w:t xml:space="preserve">2. </w:t>
      </w:r>
      <w:r w:rsidRPr="005135BD">
        <w:rPr>
          <w:rFonts w:ascii="Times New Roman" w:eastAsia="Times New Roman" w:hAnsi="Times New Roman" w:cs="Times New Roman"/>
          <w:b/>
          <w:sz w:val="24"/>
          <w:szCs w:val="24"/>
          <w:lang w:eastAsia="ru-RU"/>
        </w:rPr>
        <w:t>Підготовчі роботи (збір матеріалу, ретушування фотографій, погодження результату з родичами тощо).</w:t>
      </w:r>
    </w:p>
    <w:p w14:paraId="7D9E8DE3" w14:textId="77777777" w:rsidR="00F63E75" w:rsidRPr="005135BD" w:rsidRDefault="00F63E75" w:rsidP="00F63E75">
      <w:pPr>
        <w:spacing w:after="0" w:line="240" w:lineRule="auto"/>
        <w:ind w:firstLine="709"/>
        <w:jc w:val="both"/>
        <w:rPr>
          <w:rFonts w:ascii="Times New Roman" w:eastAsia="Times New Roman" w:hAnsi="Times New Roman" w:cs="Times New Roman"/>
          <w:bCs/>
          <w:sz w:val="24"/>
          <w:szCs w:val="24"/>
          <w:lang w:eastAsia="ru-RU"/>
        </w:rPr>
      </w:pPr>
      <w:r w:rsidRPr="005135BD">
        <w:rPr>
          <w:rFonts w:ascii="Times New Roman" w:eastAsia="Times New Roman" w:hAnsi="Times New Roman" w:cs="Times New Roman"/>
          <w:bCs/>
          <w:sz w:val="24"/>
          <w:szCs w:val="24"/>
          <w:lang w:eastAsia="ru-RU"/>
        </w:rPr>
        <w:t xml:space="preserve">При отримані заявки на встановлення </w:t>
      </w:r>
      <w:r>
        <w:rPr>
          <w:rFonts w:ascii="Times New Roman" w:eastAsia="Times New Roman" w:hAnsi="Times New Roman" w:cs="Times New Roman"/>
          <w:bCs/>
          <w:sz w:val="24"/>
          <w:szCs w:val="24"/>
          <w:lang w:eastAsia="ru-RU"/>
        </w:rPr>
        <w:t>однотипної намогильної споруди В</w:t>
      </w:r>
      <w:r w:rsidRPr="005135BD">
        <w:rPr>
          <w:rFonts w:ascii="Times New Roman" w:eastAsia="Times New Roman" w:hAnsi="Times New Roman" w:cs="Times New Roman"/>
          <w:bCs/>
          <w:sz w:val="24"/>
          <w:szCs w:val="24"/>
          <w:lang w:eastAsia="ru-RU"/>
        </w:rPr>
        <w:t>иконавець зв’язується з родичами загиблого згідно контактних даних, що міститься в згоді на встановлення однотипної намогильної споруди та збирає графічний матеріал (фотографії, зображення, написи тощо)</w:t>
      </w:r>
      <w:r>
        <w:rPr>
          <w:rFonts w:ascii="Times New Roman" w:eastAsia="Times New Roman" w:hAnsi="Times New Roman" w:cs="Times New Roman"/>
          <w:bCs/>
          <w:sz w:val="24"/>
          <w:szCs w:val="24"/>
          <w:lang w:eastAsia="ru-RU"/>
        </w:rPr>
        <w:t>,</w:t>
      </w:r>
      <w:r w:rsidRPr="005135BD">
        <w:rPr>
          <w:rFonts w:ascii="Times New Roman" w:eastAsia="Times New Roman" w:hAnsi="Times New Roman" w:cs="Times New Roman"/>
          <w:bCs/>
          <w:sz w:val="24"/>
          <w:szCs w:val="24"/>
          <w:lang w:eastAsia="ru-RU"/>
        </w:rPr>
        <w:t xml:space="preserve"> для подальшого графічного редагування. Після редагування (ретушування) зображень, що планується наносити на однотипні намогильні споруди, їх макети погоджуються з заявником. Після погодження зображень, їх наносять на споруду.</w:t>
      </w:r>
    </w:p>
    <w:p w14:paraId="46B64037" w14:textId="77777777" w:rsidR="00F63E75" w:rsidRPr="005135BD" w:rsidRDefault="00F63E75" w:rsidP="00F63E7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5135BD">
        <w:rPr>
          <w:rFonts w:ascii="Times New Roman" w:eastAsia="Times New Roman" w:hAnsi="Times New Roman" w:cs="Times New Roman"/>
          <w:b/>
          <w:bCs/>
          <w:sz w:val="24"/>
          <w:szCs w:val="24"/>
          <w:lang w:eastAsia="ru-RU"/>
        </w:rPr>
        <w:t>3. Художні роботи</w:t>
      </w:r>
      <w:r>
        <w:rPr>
          <w:rFonts w:ascii="Times New Roman" w:eastAsia="Times New Roman" w:hAnsi="Times New Roman" w:cs="Times New Roman"/>
          <w:b/>
          <w:bCs/>
          <w:sz w:val="24"/>
          <w:szCs w:val="24"/>
          <w:lang w:eastAsia="ru-RU"/>
        </w:rPr>
        <w:t xml:space="preserve"> (гравіювання)</w:t>
      </w:r>
      <w:r w:rsidRPr="005135B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 однотипній намогильній споруді проводяться на граніті габро у чорно-білих кольорах та </w:t>
      </w:r>
      <w:r w:rsidRPr="005135BD">
        <w:rPr>
          <w:rFonts w:ascii="Times New Roman" w:eastAsia="Times New Roman" w:hAnsi="Times New Roman" w:cs="Times New Roman"/>
          <w:sz w:val="24"/>
          <w:szCs w:val="24"/>
          <w:lang w:eastAsia="ru-RU"/>
        </w:rPr>
        <w:t>повинні відповідати наступним критеріям:</w:t>
      </w:r>
    </w:p>
    <w:p w14:paraId="58CA5678" w14:textId="77777777" w:rsidR="00F63E75" w:rsidRPr="005135BD" w:rsidRDefault="00F63E75" w:rsidP="00F63E75">
      <w:pPr>
        <w:numPr>
          <w:ilvl w:val="0"/>
          <w:numId w:val="30"/>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5135BD">
        <w:rPr>
          <w:rFonts w:ascii="Times New Roman" w:eastAsia="Times New Roman" w:hAnsi="Times New Roman" w:cs="Times New Roman"/>
          <w:sz w:val="24"/>
          <w:szCs w:val="24"/>
          <w:lang w:eastAsia="ru-RU"/>
        </w:rPr>
        <w:t>3.1 На лицевій стороні пам’ятника повинно бути нанесено шляхом гравіювання:</w:t>
      </w:r>
    </w:p>
    <w:p w14:paraId="65642749" w14:textId="77777777" w:rsidR="00F63E75" w:rsidRPr="005135BD" w:rsidRDefault="00F63E75" w:rsidP="00F63E75">
      <w:pPr>
        <w:numPr>
          <w:ilvl w:val="0"/>
          <w:numId w:val="30"/>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портрет загиблого (чорно-білий) розмір 400 мм х 350 мм;</w:t>
      </w:r>
      <w:r w:rsidRPr="005135BD">
        <w:rPr>
          <w:rFonts w:ascii="Times New Roman" w:eastAsia="Times New Roman" w:hAnsi="Times New Roman" w:cs="Times New Roman"/>
          <w:sz w:val="24"/>
          <w:szCs w:val="24"/>
          <w:lang w:eastAsia="ru-RU"/>
        </w:rPr>
        <w:t xml:space="preserve"> </w:t>
      </w:r>
    </w:p>
    <w:p w14:paraId="4E4418B9" w14:textId="77777777" w:rsidR="00F63E75" w:rsidRPr="005135BD" w:rsidRDefault="00F63E75" w:rsidP="00F63E75">
      <w:pPr>
        <w:numPr>
          <w:ilvl w:val="0"/>
          <w:numId w:val="30"/>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5135BD">
        <w:rPr>
          <w:rFonts w:ascii="Times New Roman" w:eastAsia="Times New Roman" w:hAnsi="Times New Roman" w:cs="Times New Roman"/>
          <w:sz w:val="24"/>
          <w:szCs w:val="24"/>
          <w:lang w:eastAsia="ru-RU"/>
        </w:rPr>
        <w:t xml:space="preserve">П.І.Б.- прізвище пишеться великими літерами висотою 50 мм, ім’я </w:t>
      </w:r>
      <w:r>
        <w:rPr>
          <w:rFonts w:ascii="Times New Roman" w:eastAsia="Times New Roman" w:hAnsi="Times New Roman" w:cs="Times New Roman"/>
          <w:sz w:val="24"/>
          <w:szCs w:val="24"/>
          <w:lang w:eastAsia="ru-RU"/>
        </w:rPr>
        <w:t xml:space="preserve">та </w:t>
      </w:r>
      <w:r w:rsidRPr="005135BD">
        <w:rPr>
          <w:rFonts w:ascii="Times New Roman" w:eastAsia="Times New Roman" w:hAnsi="Times New Roman" w:cs="Times New Roman"/>
          <w:sz w:val="24"/>
          <w:szCs w:val="24"/>
          <w:lang w:eastAsia="ru-RU"/>
        </w:rPr>
        <w:t>по батькові у звичайному форм</w:t>
      </w:r>
      <w:r>
        <w:rPr>
          <w:rFonts w:ascii="Times New Roman" w:eastAsia="Times New Roman" w:hAnsi="Times New Roman" w:cs="Times New Roman"/>
          <w:sz w:val="24"/>
          <w:szCs w:val="24"/>
          <w:lang w:eastAsia="ru-RU"/>
        </w:rPr>
        <w:t>аті, великі літери висота 40 мм, малі літери розміром – 30 мм;</w:t>
      </w:r>
    </w:p>
    <w:p w14:paraId="25755F0E" w14:textId="77777777" w:rsidR="00F63E75" w:rsidRPr="005135BD" w:rsidRDefault="00F63E75" w:rsidP="00F63E75">
      <w:pPr>
        <w:numPr>
          <w:ilvl w:val="0"/>
          <w:numId w:val="30"/>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5135BD">
        <w:rPr>
          <w:rFonts w:ascii="Times New Roman" w:eastAsia="Times New Roman" w:hAnsi="Times New Roman" w:cs="Times New Roman"/>
          <w:sz w:val="24"/>
          <w:szCs w:val="24"/>
          <w:lang w:eastAsia="ru-RU"/>
        </w:rPr>
        <w:t xml:space="preserve">дати народження </w:t>
      </w:r>
      <w:r>
        <w:rPr>
          <w:rFonts w:ascii="Times New Roman" w:eastAsia="Times New Roman" w:hAnsi="Times New Roman" w:cs="Times New Roman"/>
          <w:sz w:val="24"/>
          <w:szCs w:val="24"/>
          <w:lang w:eastAsia="ru-RU"/>
        </w:rPr>
        <w:t>та смерті цифрами: висота 30 мм;</w:t>
      </w:r>
      <w:r w:rsidRPr="005135BD">
        <w:rPr>
          <w:rFonts w:ascii="Times New Roman" w:eastAsia="Times New Roman" w:hAnsi="Times New Roman" w:cs="Times New Roman"/>
          <w:sz w:val="24"/>
          <w:szCs w:val="24"/>
          <w:lang w:eastAsia="ru-RU"/>
        </w:rPr>
        <w:t xml:space="preserve"> </w:t>
      </w:r>
    </w:p>
    <w:p w14:paraId="22CC5A81" w14:textId="77777777" w:rsidR="00F63E75" w:rsidRPr="005135BD" w:rsidRDefault="00F63E75" w:rsidP="00F63E75">
      <w:pPr>
        <w:numPr>
          <w:ilvl w:val="0"/>
          <w:numId w:val="30"/>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5135BD">
        <w:rPr>
          <w:rFonts w:ascii="Times New Roman" w:eastAsia="Times New Roman" w:hAnsi="Times New Roman" w:cs="Times New Roman"/>
          <w:sz w:val="24"/>
          <w:szCs w:val="24"/>
          <w:lang w:eastAsia="ru-RU"/>
        </w:rPr>
        <w:t>написи на пам’ятнику та намогильній плиті гравіюються з вик</w:t>
      </w:r>
      <w:r>
        <w:rPr>
          <w:rFonts w:ascii="Times New Roman" w:eastAsia="Times New Roman" w:hAnsi="Times New Roman" w:cs="Times New Roman"/>
          <w:sz w:val="24"/>
          <w:szCs w:val="24"/>
          <w:lang w:eastAsia="ru-RU"/>
        </w:rPr>
        <w:t xml:space="preserve">ористанням шрифту </w:t>
      </w:r>
      <w:proofErr w:type="spellStart"/>
      <w:r>
        <w:rPr>
          <w:rFonts w:ascii="Times New Roman" w:eastAsia="Times New Roman" w:hAnsi="Times New Roman" w:cs="Times New Roman"/>
          <w:sz w:val="24"/>
          <w:szCs w:val="24"/>
          <w:lang w:eastAsia="ru-RU"/>
        </w:rPr>
        <w:t>signboard</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cps</w:t>
      </w:r>
      <w:proofErr w:type="spellEnd"/>
      <w:r>
        <w:rPr>
          <w:rFonts w:ascii="Times New Roman" w:eastAsia="Times New Roman" w:hAnsi="Times New Roman" w:cs="Times New Roman"/>
          <w:sz w:val="24"/>
          <w:szCs w:val="24"/>
          <w:lang w:eastAsia="ru-RU"/>
        </w:rPr>
        <w:t>;</w:t>
      </w:r>
    </w:p>
    <w:p w14:paraId="14B8C61B" w14:textId="77777777" w:rsidR="00F63E75" w:rsidRPr="005135BD" w:rsidRDefault="00F63E75" w:rsidP="00F63E75">
      <w:pPr>
        <w:numPr>
          <w:ilvl w:val="0"/>
          <w:numId w:val="30"/>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proofErr w:type="spellStart"/>
      <w:r w:rsidRPr="005135BD">
        <w:rPr>
          <w:rFonts w:ascii="Times New Roman" w:eastAsia="Times New Roman" w:hAnsi="Times New Roman" w:cs="Times New Roman"/>
          <w:sz w:val="24"/>
          <w:szCs w:val="24"/>
          <w:lang w:eastAsia="ru-RU"/>
        </w:rPr>
        <w:t>зворотня</w:t>
      </w:r>
      <w:proofErr w:type="spellEnd"/>
      <w:r w:rsidRPr="005135BD">
        <w:rPr>
          <w:rFonts w:ascii="Times New Roman" w:eastAsia="Times New Roman" w:hAnsi="Times New Roman" w:cs="Times New Roman"/>
          <w:sz w:val="24"/>
          <w:szCs w:val="24"/>
          <w:lang w:eastAsia="ru-RU"/>
        </w:rPr>
        <w:t xml:space="preserve"> сторона пам’ятника повинна містити художню роботу, фото у повний зріст тощо</w:t>
      </w:r>
      <w:r>
        <w:rPr>
          <w:rFonts w:ascii="Times New Roman" w:eastAsia="Times New Roman" w:hAnsi="Times New Roman" w:cs="Times New Roman"/>
          <w:sz w:val="24"/>
          <w:szCs w:val="24"/>
          <w:lang w:eastAsia="ru-RU"/>
        </w:rPr>
        <w:t>,</w:t>
      </w:r>
      <w:r w:rsidRPr="005135BD">
        <w:rPr>
          <w:rFonts w:ascii="Times New Roman" w:eastAsia="Times New Roman" w:hAnsi="Times New Roman" w:cs="Times New Roman"/>
          <w:sz w:val="24"/>
          <w:szCs w:val="24"/>
          <w:lang w:eastAsia="ru-RU"/>
        </w:rPr>
        <w:t xml:space="preserve"> розміром не більше 970 мм*580 мм. </w:t>
      </w:r>
    </w:p>
    <w:p w14:paraId="0F94B8FA" w14:textId="77777777" w:rsidR="00F63E75" w:rsidRPr="005135BD" w:rsidRDefault="00F63E75" w:rsidP="00F63E7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5135BD">
        <w:rPr>
          <w:rFonts w:ascii="Times New Roman" w:eastAsia="Times New Roman" w:hAnsi="Times New Roman" w:cs="Times New Roman"/>
          <w:sz w:val="24"/>
          <w:szCs w:val="24"/>
          <w:lang w:eastAsia="ru-RU"/>
        </w:rPr>
        <w:t>3.2 На намогильній плиті гравіюється:</w:t>
      </w:r>
    </w:p>
    <w:p w14:paraId="57890704" w14:textId="77777777" w:rsidR="00F63E75" w:rsidRPr="005135BD" w:rsidRDefault="00F63E75" w:rsidP="00F63E75">
      <w:pPr>
        <w:numPr>
          <w:ilvl w:val="0"/>
          <w:numId w:val="30"/>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5135BD">
        <w:rPr>
          <w:rFonts w:ascii="Times New Roman" w:eastAsia="Times New Roman" w:hAnsi="Times New Roman" w:cs="Times New Roman"/>
          <w:sz w:val="24"/>
          <w:szCs w:val="24"/>
          <w:lang w:eastAsia="ru-RU"/>
        </w:rPr>
        <w:t xml:space="preserve"> зображення звання розміром 100мм*50мм та зображення роду військ у верхньому лівому куті плити</w:t>
      </w:r>
      <w:r>
        <w:rPr>
          <w:rFonts w:ascii="Times New Roman" w:eastAsia="Times New Roman" w:hAnsi="Times New Roman" w:cs="Times New Roman"/>
          <w:sz w:val="24"/>
          <w:szCs w:val="24"/>
          <w:lang w:eastAsia="ru-RU"/>
        </w:rPr>
        <w:t>;</w:t>
      </w:r>
    </w:p>
    <w:p w14:paraId="3EDF0722" w14:textId="77777777" w:rsidR="00F63E75" w:rsidRPr="005135BD" w:rsidRDefault="00F63E75" w:rsidP="00F63E75">
      <w:pPr>
        <w:numPr>
          <w:ilvl w:val="0"/>
          <w:numId w:val="30"/>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5135BD">
        <w:rPr>
          <w:rFonts w:ascii="Times New Roman" w:eastAsia="Times New Roman" w:hAnsi="Times New Roman" w:cs="Times New Roman"/>
          <w:sz w:val="24"/>
          <w:szCs w:val="24"/>
          <w:lang w:eastAsia="ru-RU"/>
        </w:rPr>
        <w:t xml:space="preserve"> зображення медалей 100мм*50мм у верхньому правому куті плити</w:t>
      </w:r>
      <w:r>
        <w:rPr>
          <w:rFonts w:ascii="Times New Roman" w:eastAsia="Times New Roman" w:hAnsi="Times New Roman" w:cs="Times New Roman"/>
          <w:sz w:val="24"/>
          <w:szCs w:val="24"/>
          <w:lang w:eastAsia="ru-RU"/>
        </w:rPr>
        <w:t>;</w:t>
      </w:r>
    </w:p>
    <w:p w14:paraId="0D2185A9" w14:textId="77777777" w:rsidR="00F63E75" w:rsidRPr="005135BD" w:rsidRDefault="00F63E75" w:rsidP="00F63E75">
      <w:pPr>
        <w:numPr>
          <w:ilvl w:val="0"/>
          <w:numId w:val="30"/>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5135BD">
        <w:rPr>
          <w:rFonts w:ascii="Times New Roman" w:eastAsia="Times New Roman" w:hAnsi="Times New Roman" w:cs="Times New Roman"/>
          <w:sz w:val="24"/>
          <w:szCs w:val="24"/>
          <w:lang w:eastAsia="ru-RU"/>
        </w:rPr>
        <w:t>скорботний текст у нижньому куту плити під нахилом. Висота великої літери 30мм, маленької 20 мм.</w:t>
      </w:r>
    </w:p>
    <w:p w14:paraId="5A1163DC" w14:textId="77777777" w:rsidR="00F63E75" w:rsidRPr="005135BD" w:rsidRDefault="00F63E75" w:rsidP="00F63E7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5135BD">
        <w:rPr>
          <w:rFonts w:ascii="Times New Roman" w:eastAsia="Times New Roman" w:hAnsi="Times New Roman" w:cs="Times New Roman"/>
          <w:sz w:val="24"/>
          <w:szCs w:val="24"/>
          <w:lang w:eastAsia="ru-RU"/>
        </w:rPr>
        <w:t xml:space="preserve">3.3. Написи на пам’ятнику та намогильній плиті гравіюються з використанням шрифту </w:t>
      </w:r>
      <w:proofErr w:type="spellStart"/>
      <w:r w:rsidRPr="005135BD">
        <w:rPr>
          <w:rFonts w:ascii="Times New Roman" w:eastAsia="Times New Roman" w:hAnsi="Times New Roman" w:cs="Times New Roman"/>
          <w:sz w:val="24"/>
          <w:szCs w:val="24"/>
          <w:lang w:eastAsia="ru-RU"/>
        </w:rPr>
        <w:t>signboard</w:t>
      </w:r>
      <w:proofErr w:type="spellEnd"/>
      <w:r w:rsidRPr="005135BD">
        <w:rPr>
          <w:rFonts w:ascii="Times New Roman" w:eastAsia="Times New Roman" w:hAnsi="Times New Roman" w:cs="Times New Roman"/>
          <w:sz w:val="24"/>
          <w:szCs w:val="24"/>
          <w:lang w:eastAsia="ru-RU"/>
        </w:rPr>
        <w:t xml:space="preserve"> </w:t>
      </w:r>
      <w:proofErr w:type="spellStart"/>
      <w:r w:rsidRPr="005135BD">
        <w:rPr>
          <w:rFonts w:ascii="Times New Roman" w:eastAsia="Times New Roman" w:hAnsi="Times New Roman" w:cs="Times New Roman"/>
          <w:sz w:val="24"/>
          <w:szCs w:val="24"/>
          <w:lang w:eastAsia="ru-RU"/>
        </w:rPr>
        <w:t>cps</w:t>
      </w:r>
      <w:proofErr w:type="spellEnd"/>
      <w:r w:rsidRPr="005135BD">
        <w:rPr>
          <w:rFonts w:ascii="Times New Roman" w:eastAsia="Times New Roman" w:hAnsi="Times New Roman" w:cs="Times New Roman"/>
          <w:sz w:val="24"/>
          <w:szCs w:val="24"/>
          <w:lang w:eastAsia="ru-RU"/>
        </w:rPr>
        <w:t xml:space="preserve">. </w:t>
      </w:r>
    </w:p>
    <w:p w14:paraId="6830C2FD" w14:textId="77777777" w:rsidR="00F63E75" w:rsidRPr="005135BD" w:rsidRDefault="00F63E75" w:rsidP="00F63E7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5135BD">
        <w:rPr>
          <w:rFonts w:ascii="Times New Roman" w:eastAsia="Times New Roman" w:hAnsi="Times New Roman" w:cs="Times New Roman"/>
          <w:sz w:val="24"/>
          <w:szCs w:val="24"/>
          <w:lang w:eastAsia="ru-RU"/>
        </w:rPr>
        <w:t>3.4. Всі художні роботи виконуються лише після погодження макету з родичами загиблого Захисника чи Захисниці України, або особи, що зобов’язалася поховати загиблого.</w:t>
      </w:r>
    </w:p>
    <w:p w14:paraId="31B55C79" w14:textId="77777777" w:rsidR="00F63E75" w:rsidRPr="005135BD" w:rsidRDefault="00F63E75" w:rsidP="00F63E7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5135BD">
        <w:rPr>
          <w:rFonts w:ascii="Times New Roman" w:eastAsia="Times New Roman" w:hAnsi="Times New Roman" w:cs="Times New Roman"/>
          <w:sz w:val="24"/>
          <w:szCs w:val="24"/>
          <w:lang w:eastAsia="ru-RU"/>
        </w:rPr>
        <w:lastRenderedPageBreak/>
        <w:tab/>
      </w:r>
      <w:r w:rsidRPr="005135BD">
        <w:rPr>
          <w:rFonts w:ascii="Times New Roman" w:eastAsia="Times New Roman" w:hAnsi="Times New Roman" w:cs="Times New Roman"/>
          <w:b/>
          <w:bCs/>
          <w:sz w:val="24"/>
          <w:szCs w:val="24"/>
          <w:lang w:eastAsia="ru-RU"/>
        </w:rPr>
        <w:t xml:space="preserve">4. Завантаження, відвантаження, транспортування намогильних споруд та </w:t>
      </w:r>
      <w:proofErr w:type="spellStart"/>
      <w:r w:rsidRPr="005135BD">
        <w:rPr>
          <w:rFonts w:ascii="Times New Roman" w:eastAsia="Times New Roman" w:hAnsi="Times New Roman" w:cs="Times New Roman"/>
          <w:b/>
          <w:bCs/>
          <w:sz w:val="24"/>
          <w:szCs w:val="24"/>
          <w:lang w:eastAsia="ru-RU"/>
        </w:rPr>
        <w:t>флагштоків</w:t>
      </w:r>
      <w:proofErr w:type="spellEnd"/>
      <w:r w:rsidRPr="005135BD">
        <w:rPr>
          <w:rFonts w:ascii="Times New Roman" w:eastAsia="Times New Roman" w:hAnsi="Times New Roman" w:cs="Times New Roman"/>
          <w:sz w:val="24"/>
          <w:szCs w:val="24"/>
          <w:lang w:eastAsia="ru-RU"/>
        </w:rPr>
        <w:t>.</w:t>
      </w:r>
    </w:p>
    <w:p w14:paraId="15A94B67" w14:textId="77777777" w:rsidR="00F63E75" w:rsidRPr="005135BD" w:rsidRDefault="00F63E75" w:rsidP="00F63E7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5135BD">
        <w:rPr>
          <w:rFonts w:ascii="Times New Roman" w:eastAsia="Times New Roman" w:hAnsi="Times New Roman" w:cs="Times New Roman"/>
          <w:sz w:val="24"/>
          <w:szCs w:val="24"/>
          <w:lang w:eastAsia="ru-RU"/>
        </w:rPr>
        <w:t>Матеріал для одн</w:t>
      </w:r>
      <w:r>
        <w:rPr>
          <w:rFonts w:ascii="Times New Roman" w:eastAsia="Times New Roman" w:hAnsi="Times New Roman" w:cs="Times New Roman"/>
          <w:sz w:val="24"/>
          <w:szCs w:val="24"/>
          <w:lang w:eastAsia="ru-RU"/>
        </w:rPr>
        <w:t xml:space="preserve">отипних намогильних споруд, у тому </w:t>
      </w:r>
      <w:r w:rsidRPr="005135BD">
        <w:rPr>
          <w:rFonts w:ascii="Times New Roman" w:eastAsia="Times New Roman" w:hAnsi="Times New Roman" w:cs="Times New Roman"/>
          <w:sz w:val="24"/>
          <w:szCs w:val="24"/>
          <w:lang w:eastAsia="ru-RU"/>
        </w:rPr>
        <w:t>ч</w:t>
      </w:r>
      <w:r>
        <w:rPr>
          <w:rFonts w:ascii="Times New Roman" w:eastAsia="Times New Roman" w:hAnsi="Times New Roman" w:cs="Times New Roman"/>
          <w:sz w:val="24"/>
          <w:szCs w:val="24"/>
          <w:lang w:eastAsia="ru-RU"/>
        </w:rPr>
        <w:t>ислі,</w:t>
      </w:r>
      <w:r w:rsidRPr="005135BD">
        <w:rPr>
          <w:rFonts w:ascii="Times New Roman" w:eastAsia="Times New Roman" w:hAnsi="Times New Roman" w:cs="Times New Roman"/>
          <w:sz w:val="24"/>
          <w:szCs w:val="24"/>
          <w:lang w:eastAsia="ru-RU"/>
        </w:rPr>
        <w:t xml:space="preserve"> </w:t>
      </w:r>
      <w:proofErr w:type="spellStart"/>
      <w:r w:rsidRPr="005135BD">
        <w:rPr>
          <w:rFonts w:ascii="Times New Roman" w:eastAsia="Times New Roman" w:hAnsi="Times New Roman" w:cs="Times New Roman"/>
          <w:sz w:val="24"/>
          <w:szCs w:val="24"/>
          <w:lang w:eastAsia="ru-RU"/>
        </w:rPr>
        <w:t>флагштоки</w:t>
      </w:r>
      <w:proofErr w:type="spellEnd"/>
      <w:r w:rsidRPr="005135BD">
        <w:rPr>
          <w:rFonts w:ascii="Times New Roman" w:eastAsia="Times New Roman" w:hAnsi="Times New Roman" w:cs="Times New Roman"/>
          <w:sz w:val="24"/>
          <w:szCs w:val="24"/>
          <w:lang w:eastAsia="ru-RU"/>
        </w:rPr>
        <w:t xml:space="preserve"> з Державним Прапором України</w:t>
      </w:r>
      <w:r>
        <w:rPr>
          <w:rFonts w:ascii="Times New Roman" w:eastAsia="Times New Roman" w:hAnsi="Times New Roman" w:cs="Times New Roman"/>
          <w:sz w:val="24"/>
          <w:szCs w:val="24"/>
          <w:lang w:eastAsia="ru-RU"/>
        </w:rPr>
        <w:t>,</w:t>
      </w:r>
      <w:r w:rsidRPr="005135BD">
        <w:rPr>
          <w:rFonts w:ascii="Times New Roman" w:eastAsia="Times New Roman" w:hAnsi="Times New Roman" w:cs="Times New Roman"/>
          <w:sz w:val="24"/>
          <w:szCs w:val="24"/>
          <w:lang w:eastAsia="ru-RU"/>
        </w:rPr>
        <w:t xml:space="preserve"> знаходяться у Замовника за адресою: м. Миколаїв</w:t>
      </w:r>
      <w:r>
        <w:rPr>
          <w:rFonts w:ascii="Times New Roman" w:eastAsia="Times New Roman" w:hAnsi="Times New Roman" w:cs="Times New Roman"/>
          <w:sz w:val="24"/>
          <w:szCs w:val="24"/>
          <w:lang w:eastAsia="ru-RU"/>
        </w:rPr>
        <w:t xml:space="preserve">, вул. Степова, </w:t>
      </w:r>
      <w:r w:rsidRPr="005135BD">
        <w:rPr>
          <w:rFonts w:ascii="Times New Roman" w:eastAsia="Times New Roman" w:hAnsi="Times New Roman" w:cs="Times New Roman"/>
          <w:sz w:val="24"/>
          <w:szCs w:val="24"/>
          <w:lang w:eastAsia="ru-RU"/>
        </w:rPr>
        <w:t xml:space="preserve">35. При наданні послуг згідно договору, </w:t>
      </w:r>
      <w:r>
        <w:rPr>
          <w:rFonts w:ascii="Times New Roman" w:eastAsia="Times New Roman" w:hAnsi="Times New Roman" w:cs="Times New Roman"/>
          <w:sz w:val="24"/>
          <w:szCs w:val="24"/>
          <w:lang w:eastAsia="ru-RU"/>
        </w:rPr>
        <w:t>Виконавець</w:t>
      </w:r>
      <w:r w:rsidRPr="005135BD">
        <w:rPr>
          <w:rFonts w:ascii="Times New Roman" w:eastAsia="Times New Roman" w:hAnsi="Times New Roman" w:cs="Times New Roman"/>
          <w:sz w:val="24"/>
          <w:szCs w:val="24"/>
          <w:lang w:eastAsia="ru-RU"/>
        </w:rPr>
        <w:t xml:space="preserve"> повинен самостійно транспортувати елементи однотипних намогильних споруд з місця складування до виробничих </w:t>
      </w:r>
      <w:proofErr w:type="spellStart"/>
      <w:r w:rsidRPr="005135BD">
        <w:rPr>
          <w:rFonts w:ascii="Times New Roman" w:eastAsia="Times New Roman" w:hAnsi="Times New Roman" w:cs="Times New Roman"/>
          <w:sz w:val="24"/>
          <w:szCs w:val="24"/>
          <w:lang w:eastAsia="ru-RU"/>
        </w:rPr>
        <w:t>потужностей</w:t>
      </w:r>
      <w:proofErr w:type="spellEnd"/>
      <w:r>
        <w:rPr>
          <w:rFonts w:ascii="Times New Roman" w:eastAsia="Times New Roman" w:hAnsi="Times New Roman" w:cs="Times New Roman"/>
          <w:sz w:val="24"/>
          <w:szCs w:val="24"/>
          <w:lang w:eastAsia="ru-RU"/>
        </w:rPr>
        <w:t>,</w:t>
      </w:r>
      <w:r w:rsidRPr="005135BD">
        <w:rPr>
          <w:rFonts w:ascii="Times New Roman" w:eastAsia="Times New Roman" w:hAnsi="Times New Roman" w:cs="Times New Roman"/>
          <w:sz w:val="24"/>
          <w:szCs w:val="24"/>
          <w:lang w:eastAsia="ru-RU"/>
        </w:rPr>
        <w:t xml:space="preserve"> а потім безпосередньо до місця встановлення намогильних споруд.  </w:t>
      </w:r>
    </w:p>
    <w:p w14:paraId="1ABE5FCC" w14:textId="77777777" w:rsidR="00F63E75" w:rsidRPr="005135BD" w:rsidRDefault="00F63E75" w:rsidP="00F63E75">
      <w:pPr>
        <w:tabs>
          <w:tab w:val="left" w:pos="851"/>
        </w:tabs>
        <w:spacing w:after="0" w:line="240" w:lineRule="auto"/>
        <w:ind w:firstLine="709"/>
        <w:contextualSpacing/>
        <w:jc w:val="both"/>
        <w:rPr>
          <w:rFonts w:ascii="Times New Roman" w:eastAsia="Times New Roman" w:hAnsi="Times New Roman" w:cs="Times New Roman"/>
          <w:b/>
          <w:bCs/>
          <w:sz w:val="24"/>
          <w:szCs w:val="24"/>
          <w:lang w:eastAsia="ru-RU"/>
        </w:rPr>
      </w:pPr>
      <w:r w:rsidRPr="005135BD">
        <w:rPr>
          <w:rFonts w:ascii="Times New Roman" w:eastAsia="Times New Roman" w:hAnsi="Times New Roman" w:cs="Times New Roman"/>
          <w:b/>
          <w:bCs/>
          <w:sz w:val="24"/>
          <w:szCs w:val="24"/>
          <w:lang w:eastAsia="ru-RU"/>
        </w:rPr>
        <w:tab/>
        <w:t xml:space="preserve">5. Монтаж (встановлення намогильних споруд та </w:t>
      </w:r>
      <w:proofErr w:type="spellStart"/>
      <w:r w:rsidRPr="005135BD">
        <w:rPr>
          <w:rFonts w:ascii="Times New Roman" w:eastAsia="Times New Roman" w:hAnsi="Times New Roman" w:cs="Times New Roman"/>
          <w:b/>
          <w:bCs/>
          <w:sz w:val="24"/>
          <w:szCs w:val="24"/>
          <w:lang w:eastAsia="ru-RU"/>
        </w:rPr>
        <w:t>флагштоків</w:t>
      </w:r>
      <w:proofErr w:type="spellEnd"/>
      <w:r w:rsidRPr="005135BD">
        <w:rPr>
          <w:rFonts w:ascii="Times New Roman" w:eastAsia="Times New Roman" w:hAnsi="Times New Roman" w:cs="Times New Roman"/>
          <w:b/>
          <w:bCs/>
          <w:sz w:val="24"/>
          <w:szCs w:val="24"/>
          <w:lang w:eastAsia="ru-RU"/>
        </w:rPr>
        <w:t>):</w:t>
      </w:r>
    </w:p>
    <w:p w14:paraId="146DE37D" w14:textId="77777777" w:rsidR="00F63E75" w:rsidRPr="005135BD" w:rsidRDefault="00F63E75" w:rsidP="00F63E75">
      <w:pPr>
        <w:numPr>
          <w:ilvl w:val="0"/>
          <w:numId w:val="30"/>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5135BD">
        <w:rPr>
          <w:rFonts w:ascii="Times New Roman" w:eastAsia="Times New Roman" w:hAnsi="Times New Roman" w:cs="Times New Roman"/>
          <w:sz w:val="24"/>
          <w:szCs w:val="24"/>
          <w:lang w:eastAsia="ru-RU"/>
        </w:rPr>
        <w:t>з’єднання елементів надгробка (тумба з</w:t>
      </w:r>
      <w:r>
        <w:rPr>
          <w:rFonts w:ascii="Times New Roman" w:eastAsia="Times New Roman" w:hAnsi="Times New Roman" w:cs="Times New Roman"/>
          <w:sz w:val="24"/>
          <w:szCs w:val="24"/>
          <w:lang w:eastAsia="ru-RU"/>
        </w:rPr>
        <w:t>і</w:t>
      </w:r>
      <w:r w:rsidRPr="005135BD">
        <w:rPr>
          <w:rFonts w:ascii="Times New Roman" w:eastAsia="Times New Roman" w:hAnsi="Times New Roman" w:cs="Times New Roman"/>
          <w:sz w:val="24"/>
          <w:szCs w:val="24"/>
          <w:lang w:eastAsia="ru-RU"/>
        </w:rPr>
        <w:t xml:space="preserve"> стелою та тумба із фундаментом) здійснюється арматурою розміром: товщина – 8-10 мм, довжина – 10-15 см з використанням клею </w:t>
      </w:r>
      <w:proofErr w:type="spellStart"/>
      <w:r w:rsidRPr="005135BD">
        <w:rPr>
          <w:rFonts w:ascii="Times New Roman" w:eastAsia="Times New Roman" w:hAnsi="Times New Roman" w:cs="Times New Roman"/>
          <w:sz w:val="24"/>
          <w:szCs w:val="24"/>
          <w:lang w:eastAsia="ru-RU"/>
        </w:rPr>
        <w:t>Ceresit</w:t>
      </w:r>
      <w:proofErr w:type="spellEnd"/>
      <w:r w:rsidRPr="005135BD">
        <w:rPr>
          <w:rFonts w:ascii="Times New Roman" w:eastAsia="Times New Roman" w:hAnsi="Times New Roman" w:cs="Times New Roman"/>
          <w:sz w:val="24"/>
          <w:szCs w:val="24"/>
          <w:lang w:eastAsia="ru-RU"/>
        </w:rPr>
        <w:t xml:space="preserve"> CM –117 для натурального каменю.</w:t>
      </w:r>
    </w:p>
    <w:p w14:paraId="56BCE5BC" w14:textId="77777777" w:rsidR="00F63E75" w:rsidRPr="005135BD" w:rsidRDefault="00F63E75" w:rsidP="00F63E75">
      <w:pPr>
        <w:numPr>
          <w:ilvl w:val="0"/>
          <w:numId w:val="30"/>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встановлення</w:t>
      </w:r>
      <w:r w:rsidRPr="005135BD">
        <w:rPr>
          <w:rFonts w:ascii="Times New Roman" w:eastAsia="Times New Roman" w:hAnsi="Times New Roman" w:cs="Times New Roman"/>
          <w:sz w:val="24"/>
          <w:szCs w:val="24"/>
          <w:lang w:eastAsia="ru-RU"/>
        </w:rPr>
        <w:t xml:space="preserve"> однотипних намогильних споруд проводиться </w:t>
      </w:r>
      <w:r>
        <w:rPr>
          <w:rFonts w:ascii="Times New Roman" w:eastAsia="Times New Roman" w:hAnsi="Times New Roman" w:cs="Times New Roman"/>
          <w:sz w:val="24"/>
          <w:szCs w:val="24"/>
          <w:lang w:eastAsia="ru-RU"/>
        </w:rPr>
        <w:t>за</w:t>
      </w:r>
      <w:r w:rsidRPr="005135BD">
        <w:rPr>
          <w:rFonts w:ascii="Times New Roman" w:eastAsia="Times New Roman" w:hAnsi="Times New Roman" w:cs="Times New Roman"/>
          <w:sz w:val="24"/>
          <w:szCs w:val="24"/>
          <w:lang w:eastAsia="ru-RU"/>
        </w:rPr>
        <w:t xml:space="preserve"> погодження</w:t>
      </w:r>
      <w:r>
        <w:rPr>
          <w:rFonts w:ascii="Times New Roman" w:eastAsia="Times New Roman" w:hAnsi="Times New Roman" w:cs="Times New Roman"/>
          <w:sz w:val="24"/>
          <w:szCs w:val="24"/>
          <w:lang w:eastAsia="ru-RU"/>
        </w:rPr>
        <w:t>м</w:t>
      </w:r>
      <w:r w:rsidRPr="005135BD">
        <w:rPr>
          <w:rFonts w:ascii="Times New Roman" w:eastAsia="Times New Roman" w:hAnsi="Times New Roman" w:cs="Times New Roman"/>
          <w:sz w:val="24"/>
          <w:szCs w:val="24"/>
          <w:lang w:eastAsia="ru-RU"/>
        </w:rPr>
        <w:t xml:space="preserve"> з Замовником після проведення робіт з поточного ремонту на секторі почесних військових поховань 20-В з урахуванням технологічних термінів при проведенні бетонних робіт. </w:t>
      </w:r>
    </w:p>
    <w:p w14:paraId="27C64766" w14:textId="77777777" w:rsidR="00F63E75" w:rsidRPr="005135BD" w:rsidRDefault="00F63E75" w:rsidP="00F63E75">
      <w:pPr>
        <w:numPr>
          <w:ilvl w:val="0"/>
          <w:numId w:val="30"/>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встановлення </w:t>
      </w:r>
      <w:proofErr w:type="spellStart"/>
      <w:r>
        <w:rPr>
          <w:rFonts w:ascii="Times New Roman" w:eastAsia="Times New Roman" w:hAnsi="Times New Roman" w:cs="Times New Roman"/>
          <w:sz w:val="24"/>
          <w:szCs w:val="24"/>
          <w:lang w:eastAsia="ru-RU"/>
        </w:rPr>
        <w:t>флагштока</w:t>
      </w:r>
      <w:proofErr w:type="spellEnd"/>
      <w:r>
        <w:rPr>
          <w:rFonts w:ascii="Times New Roman" w:eastAsia="Times New Roman" w:hAnsi="Times New Roman" w:cs="Times New Roman"/>
          <w:sz w:val="24"/>
          <w:szCs w:val="24"/>
          <w:lang w:eastAsia="ru-RU"/>
        </w:rPr>
        <w:t xml:space="preserve"> з підсилювачем та Державним П</w:t>
      </w:r>
      <w:r w:rsidRPr="005135BD">
        <w:rPr>
          <w:rFonts w:ascii="Times New Roman" w:eastAsia="Times New Roman" w:hAnsi="Times New Roman" w:cs="Times New Roman"/>
          <w:sz w:val="24"/>
          <w:szCs w:val="24"/>
          <w:lang w:eastAsia="ru-RU"/>
        </w:rPr>
        <w:t xml:space="preserve">рапором України проводиться після монтажу гранітних елементів однотипної намогильної споруди з правої сторони на відстані 20 см від пам’ятника шляхом свердління кільцевими алмазними свердлами </w:t>
      </w:r>
      <w:r>
        <w:rPr>
          <w:rFonts w:ascii="Times New Roman" w:eastAsia="Times New Roman" w:hAnsi="Times New Roman" w:cs="Times New Roman"/>
          <w:sz w:val="24"/>
          <w:szCs w:val="24"/>
          <w:lang w:eastAsia="ru-RU"/>
        </w:rPr>
        <w:t>і</w:t>
      </w:r>
      <w:r w:rsidRPr="005135BD">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 xml:space="preserve"> застосуванням охолоджувальної рідини</w:t>
      </w:r>
      <w:r w:rsidRPr="005135BD">
        <w:rPr>
          <w:rFonts w:ascii="Times New Roman" w:eastAsia="Times New Roman" w:hAnsi="Times New Roman" w:cs="Times New Roman"/>
          <w:sz w:val="24"/>
          <w:szCs w:val="24"/>
          <w:lang w:eastAsia="ru-RU"/>
        </w:rPr>
        <w:t xml:space="preserve">/води/ в залізобетонних конструкціях вертикальних отворів глибиною 200 мм, діаметром 20 мм, з додаванням або вилученням на кожні 10 мм зміни глибини свердління </w:t>
      </w:r>
      <w:r>
        <w:rPr>
          <w:rFonts w:ascii="Times New Roman" w:eastAsia="Times New Roman" w:hAnsi="Times New Roman" w:cs="Times New Roman"/>
          <w:sz w:val="24"/>
          <w:szCs w:val="24"/>
          <w:lang w:eastAsia="ru-RU"/>
        </w:rPr>
        <w:t>охолоджувальної рідини/води</w:t>
      </w:r>
      <w:r w:rsidRPr="005135BD">
        <w:rPr>
          <w:rFonts w:ascii="Times New Roman" w:eastAsia="Times New Roman" w:hAnsi="Times New Roman" w:cs="Times New Roman"/>
          <w:sz w:val="24"/>
          <w:szCs w:val="24"/>
          <w:lang w:eastAsia="ru-RU"/>
        </w:rPr>
        <w:t xml:space="preserve">. Установлення в готові гнізда із </w:t>
      </w:r>
      <w:proofErr w:type="spellStart"/>
      <w:r w:rsidRPr="005135BD">
        <w:rPr>
          <w:rFonts w:ascii="Times New Roman" w:eastAsia="Times New Roman" w:hAnsi="Times New Roman" w:cs="Times New Roman"/>
          <w:sz w:val="24"/>
          <w:szCs w:val="24"/>
          <w:lang w:eastAsia="ru-RU"/>
        </w:rPr>
        <w:t>заробленням</w:t>
      </w:r>
      <w:proofErr w:type="spellEnd"/>
      <w:r w:rsidRPr="005135BD">
        <w:rPr>
          <w:rFonts w:ascii="Times New Roman" w:eastAsia="Times New Roman" w:hAnsi="Times New Roman" w:cs="Times New Roman"/>
          <w:sz w:val="24"/>
          <w:szCs w:val="24"/>
          <w:lang w:eastAsia="ru-RU"/>
        </w:rPr>
        <w:t xml:space="preserve">  анкерних болтів довжиною до 1 м (анкер М12х130, гайки М12)</w:t>
      </w:r>
      <w:r>
        <w:rPr>
          <w:rFonts w:ascii="Times New Roman" w:eastAsia="Times New Roman" w:hAnsi="Times New Roman" w:cs="Times New Roman"/>
          <w:sz w:val="24"/>
          <w:szCs w:val="24"/>
          <w:lang w:eastAsia="ru-RU"/>
        </w:rPr>
        <w:t>.</w:t>
      </w:r>
    </w:p>
    <w:p w14:paraId="7CADCF52" w14:textId="77777777" w:rsidR="00F63E75" w:rsidRPr="005135BD" w:rsidRDefault="00F63E75" w:rsidP="00F63E75">
      <w:pPr>
        <w:numPr>
          <w:ilvl w:val="0"/>
          <w:numId w:val="30"/>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5135BD">
        <w:rPr>
          <w:rFonts w:ascii="Times New Roman" w:eastAsia="Times New Roman" w:hAnsi="Times New Roman" w:cs="Times New Roman"/>
          <w:sz w:val="24"/>
          <w:szCs w:val="24"/>
          <w:lang w:eastAsia="ru-RU"/>
        </w:rPr>
        <w:t>після проведення всіх робіт з монтажу однотипної намогильної споруди, необхідно здійснити вологе прибирання для видалення пилу та бруду як з поверхні споруди</w:t>
      </w:r>
      <w:r>
        <w:rPr>
          <w:rFonts w:ascii="Times New Roman" w:eastAsia="Times New Roman" w:hAnsi="Times New Roman" w:cs="Times New Roman"/>
          <w:sz w:val="24"/>
          <w:szCs w:val="24"/>
          <w:lang w:eastAsia="ru-RU"/>
        </w:rPr>
        <w:t>, так і з</w:t>
      </w:r>
      <w:r w:rsidRPr="005135BD">
        <w:rPr>
          <w:rFonts w:ascii="Times New Roman" w:eastAsia="Times New Roman" w:hAnsi="Times New Roman" w:cs="Times New Roman"/>
          <w:sz w:val="24"/>
          <w:szCs w:val="24"/>
          <w:lang w:eastAsia="ru-RU"/>
        </w:rPr>
        <w:t xml:space="preserve"> поверхні гранітної плитки сектору, на яку буде встановлено споруду.</w:t>
      </w:r>
    </w:p>
    <w:bookmarkEnd w:id="0"/>
    <w:p w14:paraId="32F770A1" w14:textId="77777777" w:rsidR="00F63E75" w:rsidRPr="005135BD" w:rsidRDefault="00F63E75" w:rsidP="00F63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Courier New"/>
          <w:iCs/>
          <w:sz w:val="24"/>
          <w:szCs w:val="24"/>
          <w:lang w:eastAsia="ru-RU"/>
        </w:rPr>
      </w:pPr>
      <w:r w:rsidRPr="005135BD">
        <w:rPr>
          <w:rFonts w:ascii="Times New Roman" w:eastAsia="Times New Roman" w:hAnsi="Times New Roman" w:cs="Courier New"/>
          <w:iCs/>
          <w:sz w:val="24"/>
          <w:szCs w:val="24"/>
          <w:lang w:eastAsia="ru-RU"/>
        </w:rPr>
        <w:t xml:space="preserve">6. Кожна однотипна намогильна споруда має бути ідентичною за виключенням художніх робіт, які погоджуються із рідними померлих воїнів з урахуванням технічних характеристик та розмірів, зазначених у даному Додатку. </w:t>
      </w:r>
    </w:p>
    <w:p w14:paraId="3592B616" w14:textId="77777777" w:rsidR="00F63E75" w:rsidRPr="005135BD" w:rsidRDefault="00F63E75" w:rsidP="00F63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Courier New"/>
          <w:sz w:val="24"/>
          <w:szCs w:val="24"/>
        </w:rPr>
      </w:pPr>
      <w:r w:rsidRPr="005135BD">
        <w:rPr>
          <w:rFonts w:ascii="Times New Roman" w:eastAsia="Times New Roman" w:hAnsi="Times New Roman" w:cs="Courier New"/>
          <w:sz w:val="24"/>
          <w:szCs w:val="24"/>
        </w:rPr>
        <w:t>8. Нанесення символіки, П.І.Б., дати народження та смерті будуть виконані з використанням ЧПУ обладнання.</w:t>
      </w:r>
    </w:p>
    <w:p w14:paraId="58603EE3" w14:textId="77777777" w:rsidR="00F63E75" w:rsidRPr="005135BD" w:rsidRDefault="00F63E75" w:rsidP="00F63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Courier New"/>
          <w:sz w:val="24"/>
          <w:szCs w:val="24"/>
        </w:rPr>
      </w:pPr>
      <w:r w:rsidRPr="005135BD">
        <w:rPr>
          <w:rFonts w:ascii="Times New Roman" w:eastAsia="Times New Roman" w:hAnsi="Times New Roman" w:cs="Courier New"/>
          <w:sz w:val="24"/>
          <w:szCs w:val="24"/>
        </w:rPr>
        <w:t>9. Послуги потрібно надати в повному обсязі до 20.12.2025</w:t>
      </w:r>
    </w:p>
    <w:p w14:paraId="28B03D3A" w14:textId="77777777" w:rsidR="00F63E75" w:rsidRPr="00852FCF" w:rsidRDefault="00F63E75" w:rsidP="00852FCF">
      <w:pPr>
        <w:pStyle w:val="a5"/>
        <w:spacing w:after="0" w:line="240" w:lineRule="auto"/>
        <w:ind w:left="0" w:right="284"/>
        <w:jc w:val="both"/>
        <w:rPr>
          <w:rFonts w:ascii="Times New Roman" w:hAnsi="Times New Roman"/>
          <w:color w:val="000000"/>
        </w:rPr>
      </w:pPr>
    </w:p>
    <w:p w14:paraId="06D56AAB" w14:textId="77777777" w:rsidR="005457F2" w:rsidRDefault="005457F2" w:rsidP="005457F2">
      <w:pPr>
        <w:autoSpaceDE w:val="0"/>
        <w:autoSpaceDN w:val="0"/>
        <w:spacing w:after="0" w:line="240" w:lineRule="auto"/>
        <w:rPr>
          <w:sz w:val="2"/>
          <w:szCs w:val="2"/>
        </w:rPr>
      </w:pPr>
    </w:p>
    <w:p w14:paraId="731BF834" w14:textId="77777777" w:rsidR="00F63E75" w:rsidRPr="00852FCF" w:rsidRDefault="00F63E75" w:rsidP="005457F2">
      <w:pPr>
        <w:autoSpaceDE w:val="0"/>
        <w:autoSpaceDN w:val="0"/>
        <w:spacing w:after="0" w:line="240" w:lineRule="auto"/>
        <w:rPr>
          <w:sz w:val="2"/>
          <w:szCs w:val="2"/>
        </w:rPr>
        <w:sectPr w:rsidR="00F63E75" w:rsidRPr="00852FCF" w:rsidSect="007A7944">
          <w:headerReference w:type="default" r:id="rId9"/>
          <w:pgSz w:w="11907" w:h="16840"/>
          <w:pgMar w:top="426" w:right="850" w:bottom="284"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5457F2" w:rsidRPr="00852FCF" w14:paraId="56578F6F" w14:textId="77777777" w:rsidTr="006D694B">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130DE51E"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171B7E0D"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14BF7D83"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113EB454"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2D98B4A9"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5</w:t>
            </w:r>
          </w:p>
        </w:tc>
      </w:tr>
      <w:tr w:rsidR="005457F2" w:rsidRPr="00852FCF" w14:paraId="65D54A6F" w14:textId="77777777" w:rsidTr="006D694B">
        <w:trPr>
          <w:jc w:val="center"/>
        </w:trPr>
        <w:tc>
          <w:tcPr>
            <w:tcW w:w="567" w:type="dxa"/>
            <w:tcBorders>
              <w:top w:val="nil"/>
              <w:left w:val="single" w:sz="12" w:space="0" w:color="auto"/>
              <w:bottom w:val="nil"/>
              <w:right w:val="single" w:sz="4" w:space="0" w:color="auto"/>
            </w:tcBorders>
          </w:tcPr>
          <w:p w14:paraId="78267F92"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22</w:t>
            </w:r>
          </w:p>
        </w:tc>
        <w:tc>
          <w:tcPr>
            <w:tcW w:w="5387" w:type="dxa"/>
            <w:tcBorders>
              <w:top w:val="nil"/>
              <w:left w:val="nil"/>
              <w:bottom w:val="nil"/>
              <w:right w:val="nil"/>
            </w:tcBorders>
          </w:tcPr>
          <w:p w14:paraId="77F8F39B"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Підготовка механізованим способом стандартних місць</w:t>
            </w:r>
          </w:p>
          <w:p w14:paraId="24A66CFC"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для садіння дерев та кущів з квадратною грудкою землі</w:t>
            </w:r>
          </w:p>
          <w:p w14:paraId="1FAFB3C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розміром 1х1х0,6 м в природному ґрунті</w:t>
            </w:r>
          </w:p>
        </w:tc>
        <w:tc>
          <w:tcPr>
            <w:tcW w:w="1418" w:type="dxa"/>
            <w:tcBorders>
              <w:top w:val="nil"/>
              <w:left w:val="single" w:sz="4" w:space="0" w:color="auto"/>
              <w:bottom w:val="nil"/>
              <w:right w:val="nil"/>
            </w:tcBorders>
          </w:tcPr>
          <w:p w14:paraId="32907D8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ям</w:t>
            </w:r>
          </w:p>
        </w:tc>
        <w:tc>
          <w:tcPr>
            <w:tcW w:w="1418" w:type="dxa"/>
            <w:tcBorders>
              <w:top w:val="nil"/>
              <w:left w:val="single" w:sz="4" w:space="0" w:color="auto"/>
              <w:bottom w:val="nil"/>
              <w:right w:val="single" w:sz="4" w:space="0" w:color="auto"/>
            </w:tcBorders>
          </w:tcPr>
          <w:p w14:paraId="6C2DAD7D"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142</w:t>
            </w:r>
          </w:p>
        </w:tc>
        <w:tc>
          <w:tcPr>
            <w:tcW w:w="1418" w:type="dxa"/>
            <w:tcBorders>
              <w:top w:val="nil"/>
              <w:left w:val="single" w:sz="4" w:space="0" w:color="auto"/>
              <w:bottom w:val="nil"/>
              <w:right w:val="single" w:sz="12" w:space="0" w:color="auto"/>
            </w:tcBorders>
            <w:vAlign w:val="center"/>
          </w:tcPr>
          <w:p w14:paraId="2F658CBF"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7EBCC3D" w14:textId="77777777" w:rsidTr="006D694B">
        <w:trPr>
          <w:jc w:val="center"/>
        </w:trPr>
        <w:tc>
          <w:tcPr>
            <w:tcW w:w="567" w:type="dxa"/>
            <w:tcBorders>
              <w:top w:val="nil"/>
              <w:left w:val="single" w:sz="12" w:space="0" w:color="auto"/>
              <w:bottom w:val="nil"/>
              <w:right w:val="single" w:sz="4" w:space="0" w:color="auto"/>
            </w:tcBorders>
          </w:tcPr>
          <w:p w14:paraId="4295765E"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23</w:t>
            </w:r>
          </w:p>
        </w:tc>
        <w:tc>
          <w:tcPr>
            <w:tcW w:w="5387" w:type="dxa"/>
            <w:tcBorders>
              <w:top w:val="nil"/>
              <w:left w:val="nil"/>
              <w:bottom w:val="nil"/>
              <w:right w:val="nil"/>
            </w:tcBorders>
          </w:tcPr>
          <w:p w14:paraId="7AEAB927"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Садіння дерев та кущів з квадратною грудкою землі</w:t>
            </w:r>
          </w:p>
          <w:p w14:paraId="19CE188A"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розміром 1,0х1,0х0,6 м автокраном</w:t>
            </w:r>
          </w:p>
        </w:tc>
        <w:tc>
          <w:tcPr>
            <w:tcW w:w="1418" w:type="dxa"/>
            <w:tcBorders>
              <w:top w:val="nil"/>
              <w:left w:val="single" w:sz="4" w:space="0" w:color="auto"/>
              <w:bottom w:val="nil"/>
              <w:right w:val="nil"/>
            </w:tcBorders>
          </w:tcPr>
          <w:p w14:paraId="129013EB"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w:t>
            </w:r>
            <w:proofErr w:type="spellStart"/>
            <w:r w:rsidRPr="00852FCF">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C58D12C"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142</w:t>
            </w:r>
          </w:p>
        </w:tc>
        <w:tc>
          <w:tcPr>
            <w:tcW w:w="1418" w:type="dxa"/>
            <w:tcBorders>
              <w:top w:val="nil"/>
              <w:left w:val="single" w:sz="4" w:space="0" w:color="auto"/>
              <w:bottom w:val="nil"/>
              <w:right w:val="single" w:sz="12" w:space="0" w:color="auto"/>
            </w:tcBorders>
            <w:vAlign w:val="center"/>
          </w:tcPr>
          <w:p w14:paraId="365D64AB"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9BB621F" w14:textId="77777777" w:rsidTr="006D694B">
        <w:trPr>
          <w:jc w:val="center"/>
        </w:trPr>
        <w:tc>
          <w:tcPr>
            <w:tcW w:w="567" w:type="dxa"/>
            <w:tcBorders>
              <w:top w:val="nil"/>
              <w:left w:val="single" w:sz="12" w:space="0" w:color="auto"/>
              <w:bottom w:val="nil"/>
              <w:right w:val="single" w:sz="4" w:space="0" w:color="auto"/>
            </w:tcBorders>
            <w:vAlign w:val="center"/>
          </w:tcPr>
          <w:p w14:paraId="6C070B03"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653E5D89" w14:textId="77777777" w:rsidR="005457F2" w:rsidRPr="00852FCF" w:rsidRDefault="005457F2" w:rsidP="006D694B">
            <w:pPr>
              <w:keepLines/>
              <w:autoSpaceDE w:val="0"/>
              <w:autoSpaceDN w:val="0"/>
              <w:spacing w:after="0" w:line="240" w:lineRule="auto"/>
              <w:jc w:val="center"/>
              <w:rPr>
                <w:rFonts w:ascii="Arial" w:hAnsi="Arial" w:cs="Arial"/>
                <w:b/>
                <w:bCs/>
                <w:sz w:val="20"/>
                <w:szCs w:val="20"/>
              </w:rPr>
            </w:pPr>
            <w:r w:rsidRPr="00852FCF">
              <w:rPr>
                <w:rFonts w:ascii="Arial" w:hAnsi="Arial" w:cs="Arial"/>
                <w:b/>
                <w:bCs/>
                <w:spacing w:val="-5"/>
                <w:sz w:val="20"/>
                <w:szCs w:val="20"/>
                <w:u w:val="single"/>
              </w:rPr>
              <w:t>Сектор №1</w:t>
            </w:r>
          </w:p>
        </w:tc>
        <w:tc>
          <w:tcPr>
            <w:tcW w:w="1418" w:type="dxa"/>
            <w:tcBorders>
              <w:top w:val="nil"/>
              <w:left w:val="single" w:sz="4" w:space="0" w:color="auto"/>
              <w:bottom w:val="nil"/>
              <w:right w:val="single" w:sz="4" w:space="0" w:color="auto"/>
            </w:tcBorders>
            <w:vAlign w:val="center"/>
          </w:tcPr>
          <w:p w14:paraId="24973CE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907D4C9"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1C7B1AAF"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06DA6DA" w14:textId="77777777" w:rsidTr="006D694B">
        <w:trPr>
          <w:jc w:val="center"/>
        </w:trPr>
        <w:tc>
          <w:tcPr>
            <w:tcW w:w="567" w:type="dxa"/>
            <w:tcBorders>
              <w:top w:val="nil"/>
              <w:left w:val="single" w:sz="12" w:space="0" w:color="auto"/>
              <w:bottom w:val="nil"/>
              <w:right w:val="single" w:sz="4" w:space="0" w:color="auto"/>
            </w:tcBorders>
            <w:vAlign w:val="center"/>
          </w:tcPr>
          <w:p w14:paraId="64B02217"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5418BC99"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408172B"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56DA170"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69D73734"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1DA173AF" w14:textId="77777777" w:rsidTr="006D694B">
        <w:trPr>
          <w:jc w:val="center"/>
        </w:trPr>
        <w:tc>
          <w:tcPr>
            <w:tcW w:w="567" w:type="dxa"/>
            <w:tcBorders>
              <w:top w:val="nil"/>
              <w:left w:val="single" w:sz="12" w:space="0" w:color="auto"/>
              <w:bottom w:val="nil"/>
              <w:right w:val="single" w:sz="4" w:space="0" w:color="auto"/>
            </w:tcBorders>
          </w:tcPr>
          <w:p w14:paraId="09A6AE53"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24</w:t>
            </w:r>
          </w:p>
        </w:tc>
        <w:tc>
          <w:tcPr>
            <w:tcW w:w="5387" w:type="dxa"/>
            <w:tcBorders>
              <w:top w:val="nil"/>
              <w:left w:val="nil"/>
              <w:bottom w:val="nil"/>
              <w:right w:val="nil"/>
            </w:tcBorders>
          </w:tcPr>
          <w:p w14:paraId="5A7A5150"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Планування площ механізованим способом, група</w:t>
            </w:r>
          </w:p>
          <w:p w14:paraId="218E4105"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ґрунту 2</w:t>
            </w:r>
          </w:p>
        </w:tc>
        <w:tc>
          <w:tcPr>
            <w:tcW w:w="1418" w:type="dxa"/>
            <w:tcBorders>
              <w:top w:val="nil"/>
              <w:left w:val="single" w:sz="4" w:space="0" w:color="auto"/>
              <w:bottom w:val="nil"/>
              <w:right w:val="nil"/>
            </w:tcBorders>
          </w:tcPr>
          <w:p w14:paraId="69611B9B"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D6CEB64"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641</w:t>
            </w:r>
          </w:p>
        </w:tc>
        <w:tc>
          <w:tcPr>
            <w:tcW w:w="1418" w:type="dxa"/>
            <w:tcBorders>
              <w:top w:val="nil"/>
              <w:left w:val="single" w:sz="4" w:space="0" w:color="auto"/>
              <w:bottom w:val="nil"/>
              <w:right w:val="single" w:sz="12" w:space="0" w:color="auto"/>
            </w:tcBorders>
            <w:vAlign w:val="center"/>
          </w:tcPr>
          <w:p w14:paraId="668F2C40"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5A89C619" w14:textId="77777777" w:rsidTr="006D694B">
        <w:trPr>
          <w:jc w:val="center"/>
        </w:trPr>
        <w:tc>
          <w:tcPr>
            <w:tcW w:w="567" w:type="dxa"/>
            <w:tcBorders>
              <w:top w:val="nil"/>
              <w:left w:val="single" w:sz="12" w:space="0" w:color="auto"/>
              <w:bottom w:val="nil"/>
              <w:right w:val="single" w:sz="4" w:space="0" w:color="auto"/>
            </w:tcBorders>
          </w:tcPr>
          <w:p w14:paraId="55DFD1A5"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25</w:t>
            </w:r>
          </w:p>
        </w:tc>
        <w:tc>
          <w:tcPr>
            <w:tcW w:w="5387" w:type="dxa"/>
            <w:tcBorders>
              <w:top w:val="nil"/>
              <w:left w:val="nil"/>
              <w:bottom w:val="nil"/>
              <w:right w:val="nil"/>
            </w:tcBorders>
          </w:tcPr>
          <w:p w14:paraId="067A9551"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Розробка ґрунту в траншеях та котлованах</w:t>
            </w:r>
          </w:p>
          <w:p w14:paraId="27BEE6E5"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екскаваторами місткістю ковша 0,5 м3 з навантаженням</w:t>
            </w:r>
          </w:p>
          <w:p w14:paraId="61ACA7F2"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на автомобілі-самоскиди, група ґрунту 2</w:t>
            </w:r>
          </w:p>
        </w:tc>
        <w:tc>
          <w:tcPr>
            <w:tcW w:w="1418" w:type="dxa"/>
            <w:tcBorders>
              <w:top w:val="nil"/>
              <w:left w:val="single" w:sz="4" w:space="0" w:color="auto"/>
              <w:bottom w:val="nil"/>
              <w:right w:val="nil"/>
            </w:tcBorders>
          </w:tcPr>
          <w:p w14:paraId="37B3D711"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094E6D16"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39,3</w:t>
            </w:r>
          </w:p>
        </w:tc>
        <w:tc>
          <w:tcPr>
            <w:tcW w:w="1418" w:type="dxa"/>
            <w:tcBorders>
              <w:top w:val="nil"/>
              <w:left w:val="single" w:sz="4" w:space="0" w:color="auto"/>
              <w:bottom w:val="nil"/>
              <w:right w:val="single" w:sz="12" w:space="0" w:color="auto"/>
            </w:tcBorders>
            <w:vAlign w:val="center"/>
          </w:tcPr>
          <w:p w14:paraId="20BBAA87"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CB53BCF" w14:textId="77777777" w:rsidTr="006D694B">
        <w:trPr>
          <w:jc w:val="center"/>
        </w:trPr>
        <w:tc>
          <w:tcPr>
            <w:tcW w:w="567" w:type="dxa"/>
            <w:tcBorders>
              <w:top w:val="nil"/>
              <w:left w:val="single" w:sz="12" w:space="0" w:color="auto"/>
              <w:bottom w:val="nil"/>
              <w:right w:val="single" w:sz="4" w:space="0" w:color="auto"/>
            </w:tcBorders>
          </w:tcPr>
          <w:p w14:paraId="72818ABD"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26</w:t>
            </w:r>
          </w:p>
        </w:tc>
        <w:tc>
          <w:tcPr>
            <w:tcW w:w="5387" w:type="dxa"/>
            <w:tcBorders>
              <w:top w:val="nil"/>
              <w:left w:val="nil"/>
              <w:bottom w:val="nil"/>
              <w:right w:val="nil"/>
            </w:tcBorders>
          </w:tcPr>
          <w:p w14:paraId="6EB476C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Перевезення ґрунту до 22 км</w:t>
            </w:r>
          </w:p>
        </w:tc>
        <w:tc>
          <w:tcPr>
            <w:tcW w:w="1418" w:type="dxa"/>
            <w:tcBorders>
              <w:top w:val="nil"/>
              <w:left w:val="single" w:sz="4" w:space="0" w:color="auto"/>
              <w:bottom w:val="nil"/>
              <w:right w:val="nil"/>
            </w:tcBorders>
          </w:tcPr>
          <w:p w14:paraId="1C3ED0A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30D8187F"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62,88</w:t>
            </w:r>
          </w:p>
        </w:tc>
        <w:tc>
          <w:tcPr>
            <w:tcW w:w="1418" w:type="dxa"/>
            <w:tcBorders>
              <w:top w:val="nil"/>
              <w:left w:val="single" w:sz="4" w:space="0" w:color="auto"/>
              <w:bottom w:val="nil"/>
              <w:right w:val="single" w:sz="12" w:space="0" w:color="auto"/>
            </w:tcBorders>
            <w:vAlign w:val="center"/>
          </w:tcPr>
          <w:p w14:paraId="6D309AF3"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443D730" w14:textId="77777777" w:rsidTr="006D694B">
        <w:trPr>
          <w:jc w:val="center"/>
        </w:trPr>
        <w:tc>
          <w:tcPr>
            <w:tcW w:w="567" w:type="dxa"/>
            <w:tcBorders>
              <w:top w:val="nil"/>
              <w:left w:val="single" w:sz="12" w:space="0" w:color="auto"/>
              <w:bottom w:val="nil"/>
              <w:right w:val="single" w:sz="4" w:space="0" w:color="auto"/>
            </w:tcBorders>
          </w:tcPr>
          <w:p w14:paraId="4FC464D1"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27</w:t>
            </w:r>
          </w:p>
        </w:tc>
        <w:tc>
          <w:tcPr>
            <w:tcW w:w="5387" w:type="dxa"/>
            <w:tcBorders>
              <w:top w:val="nil"/>
              <w:left w:val="nil"/>
              <w:bottom w:val="nil"/>
              <w:right w:val="nil"/>
            </w:tcBorders>
          </w:tcPr>
          <w:p w14:paraId="3C5C8011"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Підсипання вручну, група ґрунтів 2 з ущільненням</w:t>
            </w:r>
          </w:p>
        </w:tc>
        <w:tc>
          <w:tcPr>
            <w:tcW w:w="1418" w:type="dxa"/>
            <w:tcBorders>
              <w:top w:val="nil"/>
              <w:left w:val="single" w:sz="4" w:space="0" w:color="auto"/>
              <w:bottom w:val="nil"/>
              <w:right w:val="nil"/>
            </w:tcBorders>
          </w:tcPr>
          <w:p w14:paraId="43A9D35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651E3953"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39,3</w:t>
            </w:r>
          </w:p>
        </w:tc>
        <w:tc>
          <w:tcPr>
            <w:tcW w:w="1418" w:type="dxa"/>
            <w:tcBorders>
              <w:top w:val="nil"/>
              <w:left w:val="single" w:sz="4" w:space="0" w:color="auto"/>
              <w:bottom w:val="nil"/>
              <w:right w:val="single" w:sz="12" w:space="0" w:color="auto"/>
            </w:tcBorders>
            <w:vAlign w:val="center"/>
          </w:tcPr>
          <w:p w14:paraId="538A1B3D"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E49D0FE" w14:textId="77777777" w:rsidTr="006D694B">
        <w:trPr>
          <w:jc w:val="center"/>
        </w:trPr>
        <w:tc>
          <w:tcPr>
            <w:tcW w:w="567" w:type="dxa"/>
            <w:tcBorders>
              <w:top w:val="nil"/>
              <w:left w:val="single" w:sz="12" w:space="0" w:color="auto"/>
              <w:bottom w:val="nil"/>
              <w:right w:val="single" w:sz="4" w:space="0" w:color="auto"/>
            </w:tcBorders>
          </w:tcPr>
          <w:p w14:paraId="69A33915"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28</w:t>
            </w:r>
          </w:p>
        </w:tc>
        <w:tc>
          <w:tcPr>
            <w:tcW w:w="5387" w:type="dxa"/>
            <w:tcBorders>
              <w:top w:val="nil"/>
              <w:left w:val="nil"/>
              <w:bottom w:val="nil"/>
              <w:right w:val="nil"/>
            </w:tcBorders>
          </w:tcPr>
          <w:p w14:paraId="35D1C328"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Установлення бетонних </w:t>
            </w:r>
            <w:proofErr w:type="spellStart"/>
            <w:r w:rsidRPr="00852FCF">
              <w:rPr>
                <w:rFonts w:ascii="Arial" w:hAnsi="Arial" w:cs="Arial"/>
                <w:spacing w:val="-5"/>
                <w:sz w:val="20"/>
                <w:szCs w:val="20"/>
              </w:rPr>
              <w:t>поребриків</w:t>
            </w:r>
            <w:proofErr w:type="spellEnd"/>
            <w:r w:rsidRPr="00852FCF">
              <w:rPr>
                <w:rFonts w:ascii="Arial" w:hAnsi="Arial" w:cs="Arial"/>
                <w:spacing w:val="-5"/>
                <w:sz w:val="20"/>
                <w:szCs w:val="20"/>
              </w:rPr>
              <w:t xml:space="preserve"> на бетонну основу</w:t>
            </w:r>
          </w:p>
        </w:tc>
        <w:tc>
          <w:tcPr>
            <w:tcW w:w="1418" w:type="dxa"/>
            <w:tcBorders>
              <w:top w:val="nil"/>
              <w:left w:val="single" w:sz="4" w:space="0" w:color="auto"/>
              <w:bottom w:val="nil"/>
              <w:right w:val="nil"/>
            </w:tcBorders>
          </w:tcPr>
          <w:p w14:paraId="4B3897EB"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5528E9A9"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22,4</w:t>
            </w:r>
          </w:p>
        </w:tc>
        <w:tc>
          <w:tcPr>
            <w:tcW w:w="1418" w:type="dxa"/>
            <w:tcBorders>
              <w:top w:val="nil"/>
              <w:left w:val="single" w:sz="4" w:space="0" w:color="auto"/>
              <w:bottom w:val="nil"/>
              <w:right w:val="single" w:sz="12" w:space="0" w:color="auto"/>
            </w:tcBorders>
            <w:vAlign w:val="center"/>
          </w:tcPr>
          <w:p w14:paraId="1D98E9B0"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20FA92E2" w14:textId="77777777" w:rsidTr="006D694B">
        <w:trPr>
          <w:jc w:val="center"/>
        </w:trPr>
        <w:tc>
          <w:tcPr>
            <w:tcW w:w="567" w:type="dxa"/>
            <w:tcBorders>
              <w:top w:val="nil"/>
              <w:left w:val="single" w:sz="12" w:space="0" w:color="auto"/>
              <w:bottom w:val="nil"/>
              <w:right w:val="single" w:sz="4" w:space="0" w:color="auto"/>
            </w:tcBorders>
          </w:tcPr>
          <w:p w14:paraId="40E361C3"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29</w:t>
            </w:r>
          </w:p>
        </w:tc>
        <w:tc>
          <w:tcPr>
            <w:tcW w:w="5387" w:type="dxa"/>
            <w:tcBorders>
              <w:top w:val="nil"/>
              <w:left w:val="nil"/>
              <w:bottom w:val="nil"/>
              <w:right w:val="nil"/>
            </w:tcBorders>
          </w:tcPr>
          <w:p w14:paraId="6E2A463C"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прошарку з нетканого синтетичного</w:t>
            </w:r>
          </w:p>
          <w:p w14:paraId="66D5682D"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матеріалу</w:t>
            </w:r>
          </w:p>
        </w:tc>
        <w:tc>
          <w:tcPr>
            <w:tcW w:w="1418" w:type="dxa"/>
            <w:tcBorders>
              <w:top w:val="nil"/>
              <w:left w:val="single" w:sz="4" w:space="0" w:color="auto"/>
              <w:bottom w:val="nil"/>
              <w:right w:val="nil"/>
            </w:tcBorders>
          </w:tcPr>
          <w:p w14:paraId="240A7445"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01B4073"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161,1</w:t>
            </w:r>
          </w:p>
        </w:tc>
        <w:tc>
          <w:tcPr>
            <w:tcW w:w="1418" w:type="dxa"/>
            <w:tcBorders>
              <w:top w:val="nil"/>
              <w:left w:val="single" w:sz="4" w:space="0" w:color="auto"/>
              <w:bottom w:val="nil"/>
              <w:right w:val="single" w:sz="12" w:space="0" w:color="auto"/>
            </w:tcBorders>
            <w:vAlign w:val="center"/>
          </w:tcPr>
          <w:p w14:paraId="70845D42"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4737C2B" w14:textId="77777777" w:rsidTr="006D694B">
        <w:trPr>
          <w:jc w:val="center"/>
        </w:trPr>
        <w:tc>
          <w:tcPr>
            <w:tcW w:w="567" w:type="dxa"/>
            <w:tcBorders>
              <w:top w:val="nil"/>
              <w:left w:val="single" w:sz="12" w:space="0" w:color="auto"/>
              <w:bottom w:val="nil"/>
              <w:right w:val="single" w:sz="4" w:space="0" w:color="auto"/>
            </w:tcBorders>
          </w:tcPr>
          <w:p w14:paraId="47E19CC7"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30</w:t>
            </w:r>
          </w:p>
        </w:tc>
        <w:tc>
          <w:tcPr>
            <w:tcW w:w="5387" w:type="dxa"/>
            <w:tcBorders>
              <w:top w:val="nil"/>
              <w:left w:val="nil"/>
              <w:bottom w:val="nil"/>
              <w:right w:val="nil"/>
            </w:tcBorders>
          </w:tcPr>
          <w:p w14:paraId="35484C5F"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Улаштування основ з </w:t>
            </w:r>
            <w:proofErr w:type="spellStart"/>
            <w:r w:rsidRPr="00852FCF">
              <w:rPr>
                <w:rFonts w:ascii="Arial" w:hAnsi="Arial" w:cs="Arial"/>
                <w:spacing w:val="-5"/>
                <w:sz w:val="20"/>
                <w:szCs w:val="20"/>
              </w:rPr>
              <w:t>щебнево</w:t>
            </w:r>
            <w:proofErr w:type="spellEnd"/>
            <w:r w:rsidRPr="00852FCF">
              <w:rPr>
                <w:rFonts w:ascii="Arial" w:hAnsi="Arial" w:cs="Arial"/>
                <w:spacing w:val="-5"/>
                <w:sz w:val="20"/>
                <w:szCs w:val="20"/>
              </w:rPr>
              <w:t>-піщаної суміші ЩПС-7</w:t>
            </w:r>
          </w:p>
          <w:p w14:paraId="31A6965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одношарових, товщиною 12 см (16 см)</w:t>
            </w:r>
          </w:p>
        </w:tc>
        <w:tc>
          <w:tcPr>
            <w:tcW w:w="1418" w:type="dxa"/>
            <w:tcBorders>
              <w:top w:val="nil"/>
              <w:left w:val="single" w:sz="4" w:space="0" w:color="auto"/>
              <w:bottom w:val="nil"/>
              <w:right w:val="nil"/>
            </w:tcBorders>
          </w:tcPr>
          <w:p w14:paraId="5EE1E8B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BAA546F"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161,1</w:t>
            </w:r>
          </w:p>
        </w:tc>
        <w:tc>
          <w:tcPr>
            <w:tcW w:w="1418" w:type="dxa"/>
            <w:tcBorders>
              <w:top w:val="nil"/>
              <w:left w:val="single" w:sz="4" w:space="0" w:color="auto"/>
              <w:bottom w:val="nil"/>
              <w:right w:val="single" w:sz="12" w:space="0" w:color="auto"/>
            </w:tcBorders>
            <w:vAlign w:val="center"/>
          </w:tcPr>
          <w:p w14:paraId="7075DB8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17065EC4" w14:textId="77777777" w:rsidTr="006D694B">
        <w:trPr>
          <w:jc w:val="center"/>
        </w:trPr>
        <w:tc>
          <w:tcPr>
            <w:tcW w:w="567" w:type="dxa"/>
            <w:tcBorders>
              <w:top w:val="nil"/>
              <w:left w:val="single" w:sz="12" w:space="0" w:color="auto"/>
              <w:bottom w:val="nil"/>
              <w:right w:val="single" w:sz="4" w:space="0" w:color="auto"/>
            </w:tcBorders>
          </w:tcPr>
          <w:p w14:paraId="0D6F6B65"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31</w:t>
            </w:r>
          </w:p>
        </w:tc>
        <w:tc>
          <w:tcPr>
            <w:tcW w:w="5387" w:type="dxa"/>
            <w:tcBorders>
              <w:top w:val="nil"/>
              <w:left w:val="nil"/>
              <w:bottom w:val="nil"/>
              <w:right w:val="nil"/>
            </w:tcBorders>
          </w:tcPr>
          <w:p w14:paraId="0677B938"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На кожний 1 см зміни товщини шару основи додавати</w:t>
            </w:r>
          </w:p>
          <w:p w14:paraId="3A093D4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або виключати до норм 18-22-1, 18-22-2, 18-22-3</w:t>
            </w:r>
          </w:p>
        </w:tc>
        <w:tc>
          <w:tcPr>
            <w:tcW w:w="1418" w:type="dxa"/>
            <w:tcBorders>
              <w:top w:val="nil"/>
              <w:left w:val="single" w:sz="4" w:space="0" w:color="auto"/>
              <w:bottom w:val="nil"/>
              <w:right w:val="nil"/>
            </w:tcBorders>
          </w:tcPr>
          <w:p w14:paraId="0F81E0B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4974865"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161,1</w:t>
            </w:r>
          </w:p>
        </w:tc>
        <w:tc>
          <w:tcPr>
            <w:tcW w:w="1418" w:type="dxa"/>
            <w:tcBorders>
              <w:top w:val="nil"/>
              <w:left w:val="single" w:sz="4" w:space="0" w:color="auto"/>
              <w:bottom w:val="nil"/>
              <w:right w:val="single" w:sz="12" w:space="0" w:color="auto"/>
            </w:tcBorders>
            <w:vAlign w:val="center"/>
          </w:tcPr>
          <w:p w14:paraId="3AC0F1BB"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D94E306" w14:textId="77777777" w:rsidTr="006D694B">
        <w:trPr>
          <w:jc w:val="center"/>
        </w:trPr>
        <w:tc>
          <w:tcPr>
            <w:tcW w:w="567" w:type="dxa"/>
            <w:tcBorders>
              <w:top w:val="nil"/>
              <w:left w:val="single" w:sz="12" w:space="0" w:color="auto"/>
              <w:bottom w:val="nil"/>
              <w:right w:val="single" w:sz="4" w:space="0" w:color="auto"/>
            </w:tcBorders>
          </w:tcPr>
          <w:p w14:paraId="6A6E31C8"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32</w:t>
            </w:r>
          </w:p>
        </w:tc>
        <w:tc>
          <w:tcPr>
            <w:tcW w:w="5387" w:type="dxa"/>
            <w:tcBorders>
              <w:top w:val="nil"/>
              <w:left w:val="nil"/>
              <w:bottom w:val="nil"/>
              <w:right w:val="nil"/>
            </w:tcBorders>
          </w:tcPr>
          <w:p w14:paraId="2078C8C8"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прошарку з нетканого синтетичного</w:t>
            </w:r>
          </w:p>
          <w:p w14:paraId="54BB758D"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матеріалу</w:t>
            </w:r>
          </w:p>
        </w:tc>
        <w:tc>
          <w:tcPr>
            <w:tcW w:w="1418" w:type="dxa"/>
            <w:tcBorders>
              <w:top w:val="nil"/>
              <w:left w:val="single" w:sz="4" w:space="0" w:color="auto"/>
              <w:bottom w:val="nil"/>
              <w:right w:val="nil"/>
            </w:tcBorders>
          </w:tcPr>
          <w:p w14:paraId="36997458"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81130CE"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174,8</w:t>
            </w:r>
          </w:p>
        </w:tc>
        <w:tc>
          <w:tcPr>
            <w:tcW w:w="1418" w:type="dxa"/>
            <w:tcBorders>
              <w:top w:val="nil"/>
              <w:left w:val="single" w:sz="4" w:space="0" w:color="auto"/>
              <w:bottom w:val="nil"/>
              <w:right w:val="single" w:sz="12" w:space="0" w:color="auto"/>
            </w:tcBorders>
            <w:vAlign w:val="center"/>
          </w:tcPr>
          <w:p w14:paraId="068A2AB4"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46318DC4" w14:textId="77777777" w:rsidTr="006D694B">
        <w:trPr>
          <w:jc w:val="center"/>
        </w:trPr>
        <w:tc>
          <w:tcPr>
            <w:tcW w:w="567" w:type="dxa"/>
            <w:tcBorders>
              <w:top w:val="nil"/>
              <w:left w:val="single" w:sz="12" w:space="0" w:color="auto"/>
              <w:bottom w:val="nil"/>
              <w:right w:val="single" w:sz="4" w:space="0" w:color="auto"/>
            </w:tcBorders>
          </w:tcPr>
          <w:p w14:paraId="53D660C1"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33</w:t>
            </w:r>
          </w:p>
        </w:tc>
        <w:tc>
          <w:tcPr>
            <w:tcW w:w="5387" w:type="dxa"/>
            <w:tcBorders>
              <w:top w:val="nil"/>
              <w:left w:val="nil"/>
              <w:bottom w:val="nil"/>
              <w:right w:val="nil"/>
            </w:tcBorders>
          </w:tcPr>
          <w:p w14:paraId="624AA474"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Улаштування основ з </w:t>
            </w:r>
            <w:proofErr w:type="spellStart"/>
            <w:r w:rsidRPr="00852FCF">
              <w:rPr>
                <w:rFonts w:ascii="Arial" w:hAnsi="Arial" w:cs="Arial"/>
                <w:spacing w:val="-5"/>
                <w:sz w:val="20"/>
                <w:szCs w:val="20"/>
              </w:rPr>
              <w:t>щебнево</w:t>
            </w:r>
            <w:proofErr w:type="spellEnd"/>
            <w:r w:rsidRPr="00852FCF">
              <w:rPr>
                <w:rFonts w:ascii="Arial" w:hAnsi="Arial" w:cs="Arial"/>
                <w:spacing w:val="-5"/>
                <w:sz w:val="20"/>
                <w:szCs w:val="20"/>
              </w:rPr>
              <w:t>-піщаної суміші ЩПС-7</w:t>
            </w:r>
          </w:p>
          <w:p w14:paraId="6493D5E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одношарових, товщиною 12 см (15 см)</w:t>
            </w:r>
          </w:p>
        </w:tc>
        <w:tc>
          <w:tcPr>
            <w:tcW w:w="1418" w:type="dxa"/>
            <w:tcBorders>
              <w:top w:val="nil"/>
              <w:left w:val="single" w:sz="4" w:space="0" w:color="auto"/>
              <w:bottom w:val="nil"/>
              <w:right w:val="nil"/>
            </w:tcBorders>
          </w:tcPr>
          <w:p w14:paraId="1681B7A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96ED550"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174,8</w:t>
            </w:r>
          </w:p>
        </w:tc>
        <w:tc>
          <w:tcPr>
            <w:tcW w:w="1418" w:type="dxa"/>
            <w:tcBorders>
              <w:top w:val="nil"/>
              <w:left w:val="single" w:sz="4" w:space="0" w:color="auto"/>
              <w:bottom w:val="nil"/>
              <w:right w:val="single" w:sz="12" w:space="0" w:color="auto"/>
            </w:tcBorders>
            <w:vAlign w:val="center"/>
          </w:tcPr>
          <w:p w14:paraId="7BFA238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6B25AE85" w14:textId="77777777" w:rsidTr="006D694B">
        <w:trPr>
          <w:jc w:val="center"/>
        </w:trPr>
        <w:tc>
          <w:tcPr>
            <w:tcW w:w="567" w:type="dxa"/>
            <w:tcBorders>
              <w:top w:val="nil"/>
              <w:left w:val="single" w:sz="12" w:space="0" w:color="auto"/>
              <w:bottom w:val="nil"/>
              <w:right w:val="single" w:sz="4" w:space="0" w:color="auto"/>
            </w:tcBorders>
          </w:tcPr>
          <w:p w14:paraId="76187A22"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34</w:t>
            </w:r>
          </w:p>
        </w:tc>
        <w:tc>
          <w:tcPr>
            <w:tcW w:w="5387" w:type="dxa"/>
            <w:tcBorders>
              <w:top w:val="nil"/>
              <w:left w:val="nil"/>
              <w:bottom w:val="nil"/>
              <w:right w:val="nil"/>
            </w:tcBorders>
          </w:tcPr>
          <w:p w14:paraId="241253B4"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На кожний 1 см зміни товщини шару основи додавати</w:t>
            </w:r>
          </w:p>
          <w:p w14:paraId="6E21E2D9"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або виключати до норм 18-22-1, 18-22-2, 18-22-3</w:t>
            </w:r>
          </w:p>
        </w:tc>
        <w:tc>
          <w:tcPr>
            <w:tcW w:w="1418" w:type="dxa"/>
            <w:tcBorders>
              <w:top w:val="nil"/>
              <w:left w:val="single" w:sz="4" w:space="0" w:color="auto"/>
              <w:bottom w:val="nil"/>
              <w:right w:val="nil"/>
            </w:tcBorders>
          </w:tcPr>
          <w:p w14:paraId="2508A375"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7738676"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174,8</w:t>
            </w:r>
          </w:p>
        </w:tc>
        <w:tc>
          <w:tcPr>
            <w:tcW w:w="1418" w:type="dxa"/>
            <w:tcBorders>
              <w:top w:val="nil"/>
              <w:left w:val="single" w:sz="4" w:space="0" w:color="auto"/>
              <w:bottom w:val="nil"/>
              <w:right w:val="single" w:sz="12" w:space="0" w:color="auto"/>
            </w:tcBorders>
            <w:vAlign w:val="center"/>
          </w:tcPr>
          <w:p w14:paraId="05FA373C"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69072CD7" w14:textId="77777777" w:rsidTr="006D694B">
        <w:trPr>
          <w:jc w:val="center"/>
        </w:trPr>
        <w:tc>
          <w:tcPr>
            <w:tcW w:w="567" w:type="dxa"/>
            <w:tcBorders>
              <w:top w:val="nil"/>
              <w:left w:val="single" w:sz="12" w:space="0" w:color="auto"/>
              <w:bottom w:val="nil"/>
              <w:right w:val="single" w:sz="4" w:space="0" w:color="auto"/>
            </w:tcBorders>
          </w:tcPr>
          <w:p w14:paraId="1FA50739"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35</w:t>
            </w:r>
          </w:p>
        </w:tc>
        <w:tc>
          <w:tcPr>
            <w:tcW w:w="5387" w:type="dxa"/>
            <w:tcBorders>
              <w:top w:val="nil"/>
              <w:left w:val="nil"/>
              <w:bottom w:val="nil"/>
              <w:right w:val="nil"/>
            </w:tcBorders>
          </w:tcPr>
          <w:p w14:paraId="1912E68F"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бетонної підготовки бетон важкий В 10 (М</w:t>
            </w:r>
          </w:p>
          <w:p w14:paraId="0523AF0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150), </w:t>
            </w:r>
            <w:proofErr w:type="spellStart"/>
            <w:r w:rsidRPr="00852FCF">
              <w:rPr>
                <w:rFonts w:ascii="Arial" w:hAnsi="Arial" w:cs="Arial"/>
                <w:spacing w:val="-5"/>
                <w:sz w:val="20"/>
                <w:szCs w:val="20"/>
              </w:rPr>
              <w:t>крупнiсть</w:t>
            </w:r>
            <w:proofErr w:type="spellEnd"/>
            <w:r w:rsidRPr="00852FCF">
              <w:rPr>
                <w:rFonts w:ascii="Arial" w:hAnsi="Arial" w:cs="Arial"/>
                <w:spacing w:val="-5"/>
                <w:sz w:val="20"/>
                <w:szCs w:val="20"/>
              </w:rPr>
              <w:t xml:space="preserve"> заповнювача 20-40мм</w:t>
            </w:r>
          </w:p>
        </w:tc>
        <w:tc>
          <w:tcPr>
            <w:tcW w:w="1418" w:type="dxa"/>
            <w:tcBorders>
              <w:top w:val="nil"/>
              <w:left w:val="single" w:sz="4" w:space="0" w:color="auto"/>
              <w:bottom w:val="nil"/>
              <w:right w:val="nil"/>
            </w:tcBorders>
          </w:tcPr>
          <w:p w14:paraId="44FF5AEB"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134FB101"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10,488</w:t>
            </w:r>
          </w:p>
        </w:tc>
        <w:tc>
          <w:tcPr>
            <w:tcW w:w="1418" w:type="dxa"/>
            <w:tcBorders>
              <w:top w:val="nil"/>
              <w:left w:val="single" w:sz="4" w:space="0" w:color="auto"/>
              <w:bottom w:val="nil"/>
              <w:right w:val="single" w:sz="12" w:space="0" w:color="auto"/>
            </w:tcBorders>
            <w:vAlign w:val="center"/>
          </w:tcPr>
          <w:p w14:paraId="73463FB6"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65135D5" w14:textId="77777777" w:rsidTr="006D694B">
        <w:trPr>
          <w:jc w:val="center"/>
        </w:trPr>
        <w:tc>
          <w:tcPr>
            <w:tcW w:w="567" w:type="dxa"/>
            <w:tcBorders>
              <w:top w:val="nil"/>
              <w:left w:val="single" w:sz="12" w:space="0" w:color="auto"/>
              <w:bottom w:val="nil"/>
              <w:right w:val="single" w:sz="4" w:space="0" w:color="auto"/>
            </w:tcBorders>
          </w:tcPr>
          <w:p w14:paraId="53501A88"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36</w:t>
            </w:r>
          </w:p>
        </w:tc>
        <w:tc>
          <w:tcPr>
            <w:tcW w:w="5387" w:type="dxa"/>
            <w:tcBorders>
              <w:top w:val="nil"/>
              <w:left w:val="nil"/>
              <w:bottom w:val="nil"/>
              <w:right w:val="nil"/>
            </w:tcBorders>
          </w:tcPr>
          <w:p w14:paraId="4316B8DC"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плит залізобетонних плоских /бетон</w:t>
            </w:r>
          </w:p>
          <w:p w14:paraId="59BEA783"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важкий В 20 (М250), </w:t>
            </w:r>
            <w:proofErr w:type="spellStart"/>
            <w:r w:rsidRPr="00852FCF">
              <w:rPr>
                <w:rFonts w:ascii="Arial" w:hAnsi="Arial" w:cs="Arial"/>
                <w:spacing w:val="-5"/>
                <w:sz w:val="20"/>
                <w:szCs w:val="20"/>
              </w:rPr>
              <w:t>крупнiсть</w:t>
            </w:r>
            <w:proofErr w:type="spellEnd"/>
            <w:r w:rsidRPr="00852FCF">
              <w:rPr>
                <w:rFonts w:ascii="Arial" w:hAnsi="Arial" w:cs="Arial"/>
                <w:spacing w:val="-5"/>
                <w:sz w:val="20"/>
                <w:szCs w:val="20"/>
              </w:rPr>
              <w:t xml:space="preserve"> заповнювача 20-40мм/</w:t>
            </w:r>
          </w:p>
        </w:tc>
        <w:tc>
          <w:tcPr>
            <w:tcW w:w="1418" w:type="dxa"/>
            <w:tcBorders>
              <w:top w:val="nil"/>
              <w:left w:val="single" w:sz="4" w:space="0" w:color="auto"/>
              <w:bottom w:val="nil"/>
              <w:right w:val="nil"/>
            </w:tcBorders>
          </w:tcPr>
          <w:p w14:paraId="022D3365"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1B196543"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13,984</w:t>
            </w:r>
          </w:p>
        </w:tc>
        <w:tc>
          <w:tcPr>
            <w:tcW w:w="1418" w:type="dxa"/>
            <w:tcBorders>
              <w:top w:val="nil"/>
              <w:left w:val="single" w:sz="4" w:space="0" w:color="auto"/>
              <w:bottom w:val="nil"/>
              <w:right w:val="single" w:sz="12" w:space="0" w:color="auto"/>
            </w:tcBorders>
            <w:vAlign w:val="center"/>
          </w:tcPr>
          <w:p w14:paraId="384E7E54"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59A10620" w14:textId="77777777" w:rsidTr="006D694B">
        <w:trPr>
          <w:jc w:val="center"/>
        </w:trPr>
        <w:tc>
          <w:tcPr>
            <w:tcW w:w="567" w:type="dxa"/>
            <w:tcBorders>
              <w:top w:val="nil"/>
              <w:left w:val="single" w:sz="12" w:space="0" w:color="auto"/>
              <w:bottom w:val="nil"/>
              <w:right w:val="single" w:sz="4" w:space="0" w:color="auto"/>
            </w:tcBorders>
          </w:tcPr>
          <w:p w14:paraId="648AF3A2"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37</w:t>
            </w:r>
          </w:p>
        </w:tc>
        <w:tc>
          <w:tcPr>
            <w:tcW w:w="5387" w:type="dxa"/>
            <w:tcBorders>
              <w:top w:val="nil"/>
              <w:left w:val="nil"/>
              <w:bottom w:val="nil"/>
              <w:right w:val="nil"/>
            </w:tcBorders>
          </w:tcPr>
          <w:p w14:paraId="41B18417"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Улаштування температурно-усадочних швів у бетоні</w:t>
            </w:r>
          </w:p>
        </w:tc>
        <w:tc>
          <w:tcPr>
            <w:tcW w:w="1418" w:type="dxa"/>
            <w:tcBorders>
              <w:top w:val="nil"/>
              <w:left w:val="single" w:sz="4" w:space="0" w:color="auto"/>
              <w:bottom w:val="nil"/>
              <w:right w:val="nil"/>
            </w:tcBorders>
          </w:tcPr>
          <w:p w14:paraId="522531F5"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 шва</w:t>
            </w:r>
          </w:p>
        </w:tc>
        <w:tc>
          <w:tcPr>
            <w:tcW w:w="1418" w:type="dxa"/>
            <w:tcBorders>
              <w:top w:val="nil"/>
              <w:left w:val="single" w:sz="4" w:space="0" w:color="auto"/>
              <w:bottom w:val="nil"/>
              <w:right w:val="single" w:sz="4" w:space="0" w:color="auto"/>
            </w:tcBorders>
          </w:tcPr>
          <w:p w14:paraId="77FA6868"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11,1</w:t>
            </w:r>
          </w:p>
        </w:tc>
        <w:tc>
          <w:tcPr>
            <w:tcW w:w="1418" w:type="dxa"/>
            <w:tcBorders>
              <w:top w:val="nil"/>
              <w:left w:val="single" w:sz="4" w:space="0" w:color="auto"/>
              <w:bottom w:val="nil"/>
              <w:right w:val="single" w:sz="12" w:space="0" w:color="auto"/>
            </w:tcBorders>
            <w:vAlign w:val="center"/>
          </w:tcPr>
          <w:p w14:paraId="5C8446E7"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87DCA1A" w14:textId="77777777" w:rsidTr="006D694B">
        <w:trPr>
          <w:jc w:val="center"/>
        </w:trPr>
        <w:tc>
          <w:tcPr>
            <w:tcW w:w="567" w:type="dxa"/>
            <w:tcBorders>
              <w:top w:val="nil"/>
              <w:left w:val="single" w:sz="12" w:space="0" w:color="auto"/>
              <w:bottom w:val="nil"/>
              <w:right w:val="single" w:sz="4" w:space="0" w:color="auto"/>
            </w:tcBorders>
          </w:tcPr>
          <w:p w14:paraId="1174DD48"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38</w:t>
            </w:r>
          </w:p>
        </w:tc>
        <w:tc>
          <w:tcPr>
            <w:tcW w:w="5387" w:type="dxa"/>
            <w:tcBorders>
              <w:top w:val="nil"/>
              <w:left w:val="nil"/>
              <w:bottom w:val="nil"/>
              <w:right w:val="nil"/>
            </w:tcBorders>
          </w:tcPr>
          <w:p w14:paraId="4B59DCF6"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покриттів з гранітних плит, кількість плит</w:t>
            </w:r>
          </w:p>
          <w:p w14:paraId="517E9FF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на 1 м2 до 4 </w:t>
            </w:r>
            <w:proofErr w:type="spellStart"/>
            <w:r w:rsidRPr="00852FCF">
              <w:rPr>
                <w:rFonts w:ascii="Arial" w:hAnsi="Arial" w:cs="Arial"/>
                <w:spacing w:val="-5"/>
                <w:sz w:val="20"/>
                <w:szCs w:val="20"/>
              </w:rPr>
              <w:t>шт</w:t>
            </w:r>
            <w:proofErr w:type="spellEnd"/>
          </w:p>
        </w:tc>
        <w:tc>
          <w:tcPr>
            <w:tcW w:w="1418" w:type="dxa"/>
            <w:tcBorders>
              <w:top w:val="nil"/>
              <w:left w:val="single" w:sz="4" w:space="0" w:color="auto"/>
              <w:bottom w:val="nil"/>
              <w:right w:val="nil"/>
            </w:tcBorders>
          </w:tcPr>
          <w:p w14:paraId="01CC5F7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8780931"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152,6</w:t>
            </w:r>
          </w:p>
        </w:tc>
        <w:tc>
          <w:tcPr>
            <w:tcW w:w="1418" w:type="dxa"/>
            <w:tcBorders>
              <w:top w:val="nil"/>
              <w:left w:val="single" w:sz="4" w:space="0" w:color="auto"/>
              <w:bottom w:val="nil"/>
              <w:right w:val="single" w:sz="12" w:space="0" w:color="auto"/>
            </w:tcBorders>
            <w:vAlign w:val="center"/>
          </w:tcPr>
          <w:p w14:paraId="50055AEB"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56ED8593" w14:textId="77777777" w:rsidTr="006D694B">
        <w:trPr>
          <w:jc w:val="center"/>
        </w:trPr>
        <w:tc>
          <w:tcPr>
            <w:tcW w:w="567" w:type="dxa"/>
            <w:tcBorders>
              <w:top w:val="nil"/>
              <w:left w:val="single" w:sz="12" w:space="0" w:color="auto"/>
              <w:bottom w:val="nil"/>
              <w:right w:val="single" w:sz="4" w:space="0" w:color="auto"/>
            </w:tcBorders>
          </w:tcPr>
          <w:p w14:paraId="0CBF3465"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39</w:t>
            </w:r>
          </w:p>
        </w:tc>
        <w:tc>
          <w:tcPr>
            <w:tcW w:w="5387" w:type="dxa"/>
            <w:tcBorders>
              <w:top w:val="nil"/>
              <w:left w:val="nil"/>
              <w:bottom w:val="nil"/>
              <w:right w:val="nil"/>
            </w:tcBorders>
          </w:tcPr>
          <w:p w14:paraId="1E49BE5E"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покриттів з гранітних плит, кількість плит</w:t>
            </w:r>
          </w:p>
          <w:p w14:paraId="0E18CE0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на 1 м2 до 10 </w:t>
            </w:r>
            <w:proofErr w:type="spellStart"/>
            <w:r w:rsidRPr="00852FCF">
              <w:rPr>
                <w:rFonts w:ascii="Arial" w:hAnsi="Arial" w:cs="Arial"/>
                <w:spacing w:val="-5"/>
                <w:sz w:val="20"/>
                <w:szCs w:val="20"/>
              </w:rPr>
              <w:t>шт</w:t>
            </w:r>
            <w:proofErr w:type="spellEnd"/>
          </w:p>
        </w:tc>
        <w:tc>
          <w:tcPr>
            <w:tcW w:w="1418" w:type="dxa"/>
            <w:tcBorders>
              <w:top w:val="nil"/>
              <w:left w:val="single" w:sz="4" w:space="0" w:color="auto"/>
              <w:bottom w:val="nil"/>
              <w:right w:val="nil"/>
            </w:tcBorders>
          </w:tcPr>
          <w:p w14:paraId="68A5A183"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53201CC"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31,2</w:t>
            </w:r>
          </w:p>
        </w:tc>
        <w:tc>
          <w:tcPr>
            <w:tcW w:w="1418" w:type="dxa"/>
            <w:tcBorders>
              <w:top w:val="nil"/>
              <w:left w:val="single" w:sz="4" w:space="0" w:color="auto"/>
              <w:bottom w:val="nil"/>
              <w:right w:val="single" w:sz="12" w:space="0" w:color="auto"/>
            </w:tcBorders>
            <w:vAlign w:val="center"/>
          </w:tcPr>
          <w:p w14:paraId="5A7BB577"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FF85019" w14:textId="77777777" w:rsidTr="006D694B">
        <w:trPr>
          <w:jc w:val="center"/>
        </w:trPr>
        <w:tc>
          <w:tcPr>
            <w:tcW w:w="567" w:type="dxa"/>
            <w:tcBorders>
              <w:top w:val="nil"/>
              <w:left w:val="single" w:sz="12" w:space="0" w:color="auto"/>
              <w:bottom w:val="nil"/>
              <w:right w:val="single" w:sz="4" w:space="0" w:color="auto"/>
            </w:tcBorders>
          </w:tcPr>
          <w:p w14:paraId="712A2F17"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40</w:t>
            </w:r>
          </w:p>
        </w:tc>
        <w:tc>
          <w:tcPr>
            <w:tcW w:w="5387" w:type="dxa"/>
            <w:tcBorders>
              <w:top w:val="nil"/>
              <w:left w:val="nil"/>
              <w:bottom w:val="nil"/>
              <w:right w:val="nil"/>
            </w:tcBorders>
          </w:tcPr>
          <w:p w14:paraId="7A5D8BA0"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Оздоблення внутрішніх торців </w:t>
            </w:r>
            <w:proofErr w:type="spellStart"/>
            <w:r w:rsidRPr="00852FCF">
              <w:rPr>
                <w:rFonts w:ascii="Arial" w:hAnsi="Arial" w:cs="Arial"/>
                <w:spacing w:val="-5"/>
                <w:sz w:val="20"/>
                <w:szCs w:val="20"/>
              </w:rPr>
              <w:t>мозаічною</w:t>
            </w:r>
            <w:proofErr w:type="spellEnd"/>
            <w:r w:rsidRPr="00852FCF">
              <w:rPr>
                <w:rFonts w:ascii="Arial" w:hAnsi="Arial" w:cs="Arial"/>
                <w:spacing w:val="-5"/>
                <w:sz w:val="20"/>
                <w:szCs w:val="20"/>
              </w:rPr>
              <w:t xml:space="preserve"> штукатуркою</w:t>
            </w:r>
          </w:p>
        </w:tc>
        <w:tc>
          <w:tcPr>
            <w:tcW w:w="1418" w:type="dxa"/>
            <w:tcBorders>
              <w:top w:val="nil"/>
              <w:left w:val="single" w:sz="4" w:space="0" w:color="auto"/>
              <w:bottom w:val="nil"/>
              <w:right w:val="nil"/>
            </w:tcBorders>
          </w:tcPr>
          <w:p w14:paraId="71C26625"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9D57E5F"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67,5</w:t>
            </w:r>
          </w:p>
        </w:tc>
        <w:tc>
          <w:tcPr>
            <w:tcW w:w="1418" w:type="dxa"/>
            <w:tcBorders>
              <w:top w:val="nil"/>
              <w:left w:val="single" w:sz="4" w:space="0" w:color="auto"/>
              <w:bottom w:val="nil"/>
              <w:right w:val="single" w:sz="12" w:space="0" w:color="auto"/>
            </w:tcBorders>
            <w:vAlign w:val="center"/>
          </w:tcPr>
          <w:p w14:paraId="1E5DCFC4"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2EE43516" w14:textId="77777777" w:rsidTr="006D694B">
        <w:trPr>
          <w:jc w:val="center"/>
        </w:trPr>
        <w:tc>
          <w:tcPr>
            <w:tcW w:w="567" w:type="dxa"/>
            <w:tcBorders>
              <w:top w:val="nil"/>
              <w:left w:val="single" w:sz="12" w:space="0" w:color="auto"/>
              <w:bottom w:val="nil"/>
              <w:right w:val="single" w:sz="4" w:space="0" w:color="auto"/>
            </w:tcBorders>
          </w:tcPr>
          <w:p w14:paraId="442583E8"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41</w:t>
            </w:r>
          </w:p>
        </w:tc>
        <w:tc>
          <w:tcPr>
            <w:tcW w:w="5387" w:type="dxa"/>
            <w:tcBorders>
              <w:top w:val="nil"/>
              <w:left w:val="nil"/>
              <w:bottom w:val="nil"/>
              <w:right w:val="nil"/>
            </w:tcBorders>
          </w:tcPr>
          <w:p w14:paraId="6E42374A"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прошарку з нетканого синтетичного</w:t>
            </w:r>
          </w:p>
          <w:p w14:paraId="7D50142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матеріалу</w:t>
            </w:r>
          </w:p>
        </w:tc>
        <w:tc>
          <w:tcPr>
            <w:tcW w:w="1418" w:type="dxa"/>
            <w:tcBorders>
              <w:top w:val="nil"/>
              <w:left w:val="single" w:sz="4" w:space="0" w:color="auto"/>
              <w:bottom w:val="nil"/>
              <w:right w:val="nil"/>
            </w:tcBorders>
          </w:tcPr>
          <w:p w14:paraId="0423241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32D7308"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303,8</w:t>
            </w:r>
          </w:p>
        </w:tc>
        <w:tc>
          <w:tcPr>
            <w:tcW w:w="1418" w:type="dxa"/>
            <w:tcBorders>
              <w:top w:val="nil"/>
              <w:left w:val="single" w:sz="4" w:space="0" w:color="auto"/>
              <w:bottom w:val="nil"/>
              <w:right w:val="single" w:sz="12" w:space="0" w:color="auto"/>
            </w:tcBorders>
            <w:vAlign w:val="center"/>
          </w:tcPr>
          <w:p w14:paraId="11A2D579"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20905FBF" w14:textId="77777777" w:rsidTr="006D694B">
        <w:trPr>
          <w:jc w:val="center"/>
        </w:trPr>
        <w:tc>
          <w:tcPr>
            <w:tcW w:w="567" w:type="dxa"/>
            <w:tcBorders>
              <w:top w:val="nil"/>
              <w:left w:val="single" w:sz="12" w:space="0" w:color="auto"/>
              <w:bottom w:val="nil"/>
              <w:right w:val="single" w:sz="4" w:space="0" w:color="auto"/>
            </w:tcBorders>
          </w:tcPr>
          <w:p w14:paraId="03D55454"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42</w:t>
            </w:r>
          </w:p>
        </w:tc>
        <w:tc>
          <w:tcPr>
            <w:tcW w:w="5387" w:type="dxa"/>
            <w:tcBorders>
              <w:top w:val="nil"/>
              <w:left w:val="nil"/>
              <w:bottom w:val="nil"/>
              <w:right w:val="nil"/>
            </w:tcBorders>
          </w:tcPr>
          <w:p w14:paraId="2A10CAFF"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одношарових покриттів товщиною 15 см із</w:t>
            </w:r>
          </w:p>
          <w:p w14:paraId="6148601E"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щебеню з межею міцності на стискання понад 98,1 МПа</w:t>
            </w:r>
          </w:p>
          <w:p w14:paraId="309C43A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[1000кг/см2]</w:t>
            </w:r>
          </w:p>
        </w:tc>
        <w:tc>
          <w:tcPr>
            <w:tcW w:w="1418" w:type="dxa"/>
            <w:tcBorders>
              <w:top w:val="nil"/>
              <w:left w:val="single" w:sz="4" w:space="0" w:color="auto"/>
              <w:bottom w:val="nil"/>
              <w:right w:val="nil"/>
            </w:tcBorders>
          </w:tcPr>
          <w:p w14:paraId="75DD2973"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08C064E"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303,8</w:t>
            </w:r>
          </w:p>
        </w:tc>
        <w:tc>
          <w:tcPr>
            <w:tcW w:w="1418" w:type="dxa"/>
            <w:tcBorders>
              <w:top w:val="nil"/>
              <w:left w:val="single" w:sz="4" w:space="0" w:color="auto"/>
              <w:bottom w:val="nil"/>
              <w:right w:val="single" w:sz="12" w:space="0" w:color="auto"/>
            </w:tcBorders>
            <w:vAlign w:val="center"/>
          </w:tcPr>
          <w:p w14:paraId="56DABCF8"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2ADD03CA" w14:textId="77777777" w:rsidTr="006D694B">
        <w:trPr>
          <w:jc w:val="center"/>
        </w:trPr>
        <w:tc>
          <w:tcPr>
            <w:tcW w:w="567" w:type="dxa"/>
            <w:tcBorders>
              <w:top w:val="nil"/>
              <w:left w:val="single" w:sz="12" w:space="0" w:color="auto"/>
              <w:bottom w:val="nil"/>
              <w:right w:val="single" w:sz="4" w:space="0" w:color="auto"/>
            </w:tcBorders>
          </w:tcPr>
          <w:p w14:paraId="5DB5DA35"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43</w:t>
            </w:r>
          </w:p>
        </w:tc>
        <w:tc>
          <w:tcPr>
            <w:tcW w:w="5387" w:type="dxa"/>
            <w:tcBorders>
              <w:top w:val="nil"/>
              <w:left w:val="nil"/>
              <w:bottom w:val="nil"/>
              <w:right w:val="nil"/>
            </w:tcBorders>
          </w:tcPr>
          <w:p w14:paraId="24810975"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На кожний 1 см зміни товщини шару додавати або</w:t>
            </w:r>
          </w:p>
          <w:p w14:paraId="05549E0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виключати до норм 18-26-1, 18-26-2, 18-26-3</w:t>
            </w:r>
          </w:p>
        </w:tc>
        <w:tc>
          <w:tcPr>
            <w:tcW w:w="1418" w:type="dxa"/>
            <w:tcBorders>
              <w:top w:val="nil"/>
              <w:left w:val="single" w:sz="4" w:space="0" w:color="auto"/>
              <w:bottom w:val="nil"/>
              <w:right w:val="nil"/>
            </w:tcBorders>
          </w:tcPr>
          <w:p w14:paraId="1A403CA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D649E87"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-303,8</w:t>
            </w:r>
          </w:p>
        </w:tc>
        <w:tc>
          <w:tcPr>
            <w:tcW w:w="1418" w:type="dxa"/>
            <w:tcBorders>
              <w:top w:val="nil"/>
              <w:left w:val="single" w:sz="4" w:space="0" w:color="auto"/>
              <w:bottom w:val="nil"/>
              <w:right w:val="single" w:sz="12" w:space="0" w:color="auto"/>
            </w:tcBorders>
            <w:vAlign w:val="center"/>
          </w:tcPr>
          <w:p w14:paraId="0822672E"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C77CF4D" w14:textId="77777777" w:rsidTr="006D694B">
        <w:trPr>
          <w:jc w:val="center"/>
        </w:trPr>
        <w:tc>
          <w:tcPr>
            <w:tcW w:w="567" w:type="dxa"/>
            <w:tcBorders>
              <w:top w:val="nil"/>
              <w:left w:val="single" w:sz="12" w:space="0" w:color="auto"/>
              <w:bottom w:val="nil"/>
              <w:right w:val="single" w:sz="4" w:space="0" w:color="auto"/>
            </w:tcBorders>
          </w:tcPr>
          <w:p w14:paraId="7BE71912"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44</w:t>
            </w:r>
          </w:p>
        </w:tc>
        <w:tc>
          <w:tcPr>
            <w:tcW w:w="5387" w:type="dxa"/>
            <w:tcBorders>
              <w:top w:val="nil"/>
              <w:left w:val="nil"/>
              <w:bottom w:val="nil"/>
              <w:right w:val="nil"/>
            </w:tcBorders>
          </w:tcPr>
          <w:p w14:paraId="6BB9CCAF"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Виготовлення </w:t>
            </w:r>
            <w:proofErr w:type="spellStart"/>
            <w:r w:rsidRPr="00852FCF">
              <w:rPr>
                <w:rFonts w:ascii="Arial" w:hAnsi="Arial" w:cs="Arial"/>
                <w:spacing w:val="-5"/>
                <w:sz w:val="20"/>
                <w:szCs w:val="20"/>
              </w:rPr>
              <w:t>гратчастих</w:t>
            </w:r>
            <w:proofErr w:type="spellEnd"/>
            <w:r w:rsidRPr="00852FCF">
              <w:rPr>
                <w:rFonts w:ascii="Arial" w:hAnsi="Arial" w:cs="Arial"/>
                <w:spacing w:val="-5"/>
                <w:sz w:val="20"/>
                <w:szCs w:val="20"/>
              </w:rPr>
              <w:t xml:space="preserve"> конструкцій [рамок з кутику під</w:t>
            </w:r>
          </w:p>
          <w:p w14:paraId="51EE4D3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плиту]</w:t>
            </w:r>
          </w:p>
        </w:tc>
        <w:tc>
          <w:tcPr>
            <w:tcW w:w="1418" w:type="dxa"/>
            <w:tcBorders>
              <w:top w:val="nil"/>
              <w:left w:val="single" w:sz="4" w:space="0" w:color="auto"/>
              <w:bottom w:val="nil"/>
              <w:right w:val="nil"/>
            </w:tcBorders>
          </w:tcPr>
          <w:p w14:paraId="3E15D3C9"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666A8974"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1,7316</w:t>
            </w:r>
          </w:p>
        </w:tc>
        <w:tc>
          <w:tcPr>
            <w:tcW w:w="1418" w:type="dxa"/>
            <w:tcBorders>
              <w:top w:val="nil"/>
              <w:left w:val="single" w:sz="4" w:space="0" w:color="auto"/>
              <w:bottom w:val="nil"/>
              <w:right w:val="single" w:sz="12" w:space="0" w:color="auto"/>
            </w:tcBorders>
            <w:vAlign w:val="center"/>
          </w:tcPr>
          <w:p w14:paraId="20281344"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F3FD1FE" w14:textId="77777777" w:rsidTr="006D694B">
        <w:trPr>
          <w:jc w:val="center"/>
        </w:trPr>
        <w:tc>
          <w:tcPr>
            <w:tcW w:w="567" w:type="dxa"/>
            <w:tcBorders>
              <w:top w:val="nil"/>
              <w:left w:val="single" w:sz="12" w:space="0" w:color="auto"/>
              <w:bottom w:val="nil"/>
              <w:right w:val="single" w:sz="4" w:space="0" w:color="auto"/>
            </w:tcBorders>
          </w:tcPr>
          <w:p w14:paraId="5B588E45"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45</w:t>
            </w:r>
          </w:p>
        </w:tc>
        <w:tc>
          <w:tcPr>
            <w:tcW w:w="5387" w:type="dxa"/>
            <w:tcBorders>
              <w:top w:val="nil"/>
              <w:left w:val="nil"/>
              <w:bottom w:val="nil"/>
              <w:right w:val="nil"/>
            </w:tcBorders>
          </w:tcPr>
          <w:p w14:paraId="6F56C9FA"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Монтаж дрібних металоконструкцій вагою до 0,1 т</w:t>
            </w:r>
          </w:p>
        </w:tc>
        <w:tc>
          <w:tcPr>
            <w:tcW w:w="1418" w:type="dxa"/>
            <w:tcBorders>
              <w:top w:val="nil"/>
              <w:left w:val="single" w:sz="4" w:space="0" w:color="auto"/>
              <w:bottom w:val="nil"/>
              <w:right w:val="nil"/>
            </w:tcBorders>
          </w:tcPr>
          <w:p w14:paraId="6F8F5EA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6A2EF69F"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1,7316</w:t>
            </w:r>
          </w:p>
        </w:tc>
        <w:tc>
          <w:tcPr>
            <w:tcW w:w="1418" w:type="dxa"/>
            <w:tcBorders>
              <w:top w:val="nil"/>
              <w:left w:val="single" w:sz="4" w:space="0" w:color="auto"/>
              <w:bottom w:val="nil"/>
              <w:right w:val="single" w:sz="12" w:space="0" w:color="auto"/>
            </w:tcBorders>
            <w:vAlign w:val="center"/>
          </w:tcPr>
          <w:p w14:paraId="26B81664"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427ABC9" w14:textId="77777777" w:rsidTr="006D694B">
        <w:trPr>
          <w:jc w:val="center"/>
        </w:trPr>
        <w:tc>
          <w:tcPr>
            <w:tcW w:w="567" w:type="dxa"/>
            <w:tcBorders>
              <w:top w:val="nil"/>
              <w:left w:val="single" w:sz="12" w:space="0" w:color="auto"/>
              <w:bottom w:val="nil"/>
              <w:right w:val="single" w:sz="4" w:space="0" w:color="auto"/>
            </w:tcBorders>
          </w:tcPr>
          <w:p w14:paraId="4E67EB0B"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46</w:t>
            </w:r>
          </w:p>
        </w:tc>
        <w:tc>
          <w:tcPr>
            <w:tcW w:w="5387" w:type="dxa"/>
            <w:tcBorders>
              <w:top w:val="nil"/>
              <w:left w:val="nil"/>
              <w:bottom w:val="nil"/>
              <w:right w:val="nil"/>
            </w:tcBorders>
          </w:tcPr>
          <w:p w14:paraId="03B0E2E3"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Ґрунтування металевих поверхонь за один раз</w:t>
            </w:r>
          </w:p>
          <w:p w14:paraId="33FCC26E"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ґрунтовкою ГФ-021 /при фарбуванні </w:t>
            </w:r>
            <w:proofErr w:type="spellStart"/>
            <w:r w:rsidRPr="00852FCF">
              <w:rPr>
                <w:rFonts w:ascii="Arial" w:hAnsi="Arial" w:cs="Arial"/>
                <w:spacing w:val="-5"/>
                <w:sz w:val="20"/>
                <w:szCs w:val="20"/>
              </w:rPr>
              <w:t>гратчастих</w:t>
            </w:r>
            <w:proofErr w:type="spellEnd"/>
          </w:p>
          <w:p w14:paraId="02BBD6F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поверхонь /</w:t>
            </w:r>
          </w:p>
        </w:tc>
        <w:tc>
          <w:tcPr>
            <w:tcW w:w="1418" w:type="dxa"/>
            <w:tcBorders>
              <w:top w:val="nil"/>
              <w:left w:val="single" w:sz="4" w:space="0" w:color="auto"/>
              <w:bottom w:val="nil"/>
              <w:right w:val="nil"/>
            </w:tcBorders>
          </w:tcPr>
          <w:p w14:paraId="7B33B0BA"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90FC357"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90,72</w:t>
            </w:r>
          </w:p>
        </w:tc>
        <w:tc>
          <w:tcPr>
            <w:tcW w:w="1418" w:type="dxa"/>
            <w:tcBorders>
              <w:top w:val="nil"/>
              <w:left w:val="single" w:sz="4" w:space="0" w:color="auto"/>
              <w:bottom w:val="nil"/>
              <w:right w:val="single" w:sz="12" w:space="0" w:color="auto"/>
            </w:tcBorders>
            <w:vAlign w:val="center"/>
          </w:tcPr>
          <w:p w14:paraId="3CC59D13"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4C4BE4CD" w14:textId="77777777" w:rsidTr="006D694B">
        <w:trPr>
          <w:jc w:val="center"/>
        </w:trPr>
        <w:tc>
          <w:tcPr>
            <w:tcW w:w="567" w:type="dxa"/>
            <w:tcBorders>
              <w:top w:val="nil"/>
              <w:left w:val="single" w:sz="12" w:space="0" w:color="auto"/>
              <w:bottom w:val="nil"/>
              <w:right w:val="single" w:sz="4" w:space="0" w:color="auto"/>
            </w:tcBorders>
          </w:tcPr>
          <w:p w14:paraId="00F5F53F"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47</w:t>
            </w:r>
          </w:p>
        </w:tc>
        <w:tc>
          <w:tcPr>
            <w:tcW w:w="5387" w:type="dxa"/>
            <w:tcBorders>
              <w:top w:val="nil"/>
              <w:left w:val="nil"/>
              <w:bottom w:val="nil"/>
              <w:right w:val="nil"/>
            </w:tcBorders>
          </w:tcPr>
          <w:p w14:paraId="76CE2057"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Фарбування металевих поґрунтованих поверхонь</w:t>
            </w:r>
          </w:p>
          <w:p w14:paraId="5CBB9B1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емаллю ПФ-115 /при фарбуванні </w:t>
            </w:r>
            <w:proofErr w:type="spellStart"/>
            <w:r w:rsidRPr="00852FCF">
              <w:rPr>
                <w:rFonts w:ascii="Arial" w:hAnsi="Arial" w:cs="Arial"/>
                <w:spacing w:val="-5"/>
                <w:sz w:val="20"/>
                <w:szCs w:val="20"/>
              </w:rPr>
              <w:t>гратчастих</w:t>
            </w:r>
            <w:proofErr w:type="spellEnd"/>
            <w:r w:rsidRPr="00852FCF">
              <w:rPr>
                <w:rFonts w:ascii="Arial" w:hAnsi="Arial" w:cs="Arial"/>
                <w:spacing w:val="-5"/>
                <w:sz w:val="20"/>
                <w:szCs w:val="20"/>
              </w:rPr>
              <w:t xml:space="preserve"> поверхонь /</w:t>
            </w:r>
          </w:p>
        </w:tc>
        <w:tc>
          <w:tcPr>
            <w:tcW w:w="1418" w:type="dxa"/>
            <w:tcBorders>
              <w:top w:val="nil"/>
              <w:left w:val="single" w:sz="4" w:space="0" w:color="auto"/>
              <w:bottom w:val="nil"/>
              <w:right w:val="nil"/>
            </w:tcBorders>
          </w:tcPr>
          <w:p w14:paraId="243AE0D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1D02CCA"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90,72</w:t>
            </w:r>
          </w:p>
        </w:tc>
        <w:tc>
          <w:tcPr>
            <w:tcW w:w="1418" w:type="dxa"/>
            <w:tcBorders>
              <w:top w:val="nil"/>
              <w:left w:val="single" w:sz="4" w:space="0" w:color="auto"/>
              <w:bottom w:val="nil"/>
              <w:right w:val="single" w:sz="12" w:space="0" w:color="auto"/>
            </w:tcBorders>
            <w:vAlign w:val="center"/>
          </w:tcPr>
          <w:p w14:paraId="2A52F9F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5A7266F" w14:textId="77777777" w:rsidTr="006D694B">
        <w:trPr>
          <w:jc w:val="center"/>
        </w:trPr>
        <w:tc>
          <w:tcPr>
            <w:tcW w:w="567" w:type="dxa"/>
            <w:tcBorders>
              <w:top w:val="nil"/>
              <w:left w:val="single" w:sz="12" w:space="0" w:color="auto"/>
              <w:bottom w:val="nil"/>
              <w:right w:val="single" w:sz="4" w:space="0" w:color="auto"/>
            </w:tcBorders>
            <w:vAlign w:val="center"/>
          </w:tcPr>
          <w:p w14:paraId="1695712E"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7E23A9FB" w14:textId="77777777" w:rsidR="005457F2" w:rsidRPr="00852FCF" w:rsidRDefault="005457F2" w:rsidP="006D694B">
            <w:pPr>
              <w:keepLines/>
              <w:autoSpaceDE w:val="0"/>
              <w:autoSpaceDN w:val="0"/>
              <w:spacing w:after="0" w:line="240" w:lineRule="auto"/>
              <w:jc w:val="center"/>
              <w:rPr>
                <w:rFonts w:ascii="Arial" w:hAnsi="Arial" w:cs="Arial"/>
                <w:b/>
                <w:bCs/>
                <w:sz w:val="20"/>
                <w:szCs w:val="20"/>
              </w:rPr>
            </w:pPr>
            <w:r w:rsidRPr="00852FCF">
              <w:rPr>
                <w:rFonts w:ascii="Arial" w:hAnsi="Arial" w:cs="Arial"/>
                <w:b/>
                <w:bCs/>
                <w:spacing w:val="-5"/>
                <w:sz w:val="20"/>
                <w:szCs w:val="20"/>
                <w:u w:val="single"/>
              </w:rPr>
              <w:t>Сектор №4</w:t>
            </w:r>
          </w:p>
        </w:tc>
        <w:tc>
          <w:tcPr>
            <w:tcW w:w="1418" w:type="dxa"/>
            <w:tcBorders>
              <w:top w:val="nil"/>
              <w:left w:val="single" w:sz="4" w:space="0" w:color="auto"/>
              <w:bottom w:val="nil"/>
              <w:right w:val="single" w:sz="4" w:space="0" w:color="auto"/>
            </w:tcBorders>
            <w:vAlign w:val="center"/>
          </w:tcPr>
          <w:p w14:paraId="393CEBD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13028B6"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5F96C241"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474827D2" w14:textId="77777777" w:rsidTr="006D694B">
        <w:trPr>
          <w:jc w:val="center"/>
        </w:trPr>
        <w:tc>
          <w:tcPr>
            <w:tcW w:w="567" w:type="dxa"/>
            <w:tcBorders>
              <w:top w:val="nil"/>
              <w:left w:val="single" w:sz="12" w:space="0" w:color="auto"/>
              <w:bottom w:val="nil"/>
              <w:right w:val="single" w:sz="4" w:space="0" w:color="auto"/>
            </w:tcBorders>
            <w:vAlign w:val="center"/>
          </w:tcPr>
          <w:p w14:paraId="687A3C99"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3473B657"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626EBA4"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E2AC9B9"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3A897B33"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19A55B2" w14:textId="77777777" w:rsidTr="006D694B">
        <w:trPr>
          <w:jc w:val="center"/>
        </w:trPr>
        <w:tc>
          <w:tcPr>
            <w:tcW w:w="567" w:type="dxa"/>
            <w:tcBorders>
              <w:top w:val="nil"/>
              <w:left w:val="single" w:sz="12" w:space="0" w:color="auto"/>
              <w:bottom w:val="nil"/>
              <w:right w:val="single" w:sz="4" w:space="0" w:color="auto"/>
            </w:tcBorders>
          </w:tcPr>
          <w:p w14:paraId="362C8A64"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48</w:t>
            </w:r>
          </w:p>
        </w:tc>
        <w:tc>
          <w:tcPr>
            <w:tcW w:w="5387" w:type="dxa"/>
            <w:tcBorders>
              <w:top w:val="nil"/>
              <w:left w:val="nil"/>
              <w:bottom w:val="nil"/>
              <w:right w:val="nil"/>
            </w:tcBorders>
          </w:tcPr>
          <w:p w14:paraId="65C5F5C4"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Планування площ механізованим способом, група</w:t>
            </w:r>
          </w:p>
          <w:p w14:paraId="76725F6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ґрунту 2</w:t>
            </w:r>
          </w:p>
        </w:tc>
        <w:tc>
          <w:tcPr>
            <w:tcW w:w="1418" w:type="dxa"/>
            <w:tcBorders>
              <w:top w:val="nil"/>
              <w:left w:val="single" w:sz="4" w:space="0" w:color="auto"/>
              <w:bottom w:val="nil"/>
              <w:right w:val="nil"/>
            </w:tcBorders>
          </w:tcPr>
          <w:p w14:paraId="1CC3E923"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2D3A607"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641</w:t>
            </w:r>
          </w:p>
        </w:tc>
        <w:tc>
          <w:tcPr>
            <w:tcW w:w="1418" w:type="dxa"/>
            <w:tcBorders>
              <w:top w:val="nil"/>
              <w:left w:val="single" w:sz="4" w:space="0" w:color="auto"/>
              <w:bottom w:val="nil"/>
              <w:right w:val="single" w:sz="12" w:space="0" w:color="auto"/>
            </w:tcBorders>
            <w:vAlign w:val="center"/>
          </w:tcPr>
          <w:p w14:paraId="2C952ADE"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11E82876" w14:textId="77777777" w:rsidTr="006D694B">
        <w:trPr>
          <w:jc w:val="center"/>
        </w:trPr>
        <w:tc>
          <w:tcPr>
            <w:tcW w:w="567" w:type="dxa"/>
            <w:tcBorders>
              <w:top w:val="nil"/>
              <w:left w:val="single" w:sz="12" w:space="0" w:color="auto"/>
              <w:bottom w:val="nil"/>
              <w:right w:val="single" w:sz="4" w:space="0" w:color="auto"/>
            </w:tcBorders>
          </w:tcPr>
          <w:p w14:paraId="48D67FB4"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49</w:t>
            </w:r>
          </w:p>
        </w:tc>
        <w:tc>
          <w:tcPr>
            <w:tcW w:w="5387" w:type="dxa"/>
            <w:tcBorders>
              <w:top w:val="nil"/>
              <w:left w:val="nil"/>
              <w:bottom w:val="nil"/>
              <w:right w:val="nil"/>
            </w:tcBorders>
          </w:tcPr>
          <w:p w14:paraId="67EE07E9"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Розробка ґрунту в траншеях та котлованах</w:t>
            </w:r>
          </w:p>
          <w:p w14:paraId="31B26896"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екскаваторами місткістю ковша 0,5 м3 з навантаженням</w:t>
            </w:r>
          </w:p>
          <w:p w14:paraId="24630E6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на автомобілі-самоскиди, група ґрунту 2</w:t>
            </w:r>
          </w:p>
        </w:tc>
        <w:tc>
          <w:tcPr>
            <w:tcW w:w="1418" w:type="dxa"/>
            <w:tcBorders>
              <w:top w:val="nil"/>
              <w:left w:val="single" w:sz="4" w:space="0" w:color="auto"/>
              <w:bottom w:val="nil"/>
              <w:right w:val="nil"/>
            </w:tcBorders>
          </w:tcPr>
          <w:p w14:paraId="072C129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40D29CF3"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39,3</w:t>
            </w:r>
          </w:p>
        </w:tc>
        <w:tc>
          <w:tcPr>
            <w:tcW w:w="1418" w:type="dxa"/>
            <w:tcBorders>
              <w:top w:val="nil"/>
              <w:left w:val="single" w:sz="4" w:space="0" w:color="auto"/>
              <w:bottom w:val="nil"/>
              <w:right w:val="single" w:sz="12" w:space="0" w:color="auto"/>
            </w:tcBorders>
            <w:vAlign w:val="center"/>
          </w:tcPr>
          <w:p w14:paraId="6ADBEB8B"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FBE3077" w14:textId="77777777" w:rsidTr="006D694B">
        <w:trPr>
          <w:jc w:val="center"/>
        </w:trPr>
        <w:tc>
          <w:tcPr>
            <w:tcW w:w="567" w:type="dxa"/>
            <w:tcBorders>
              <w:top w:val="nil"/>
              <w:left w:val="single" w:sz="12" w:space="0" w:color="auto"/>
              <w:bottom w:val="nil"/>
              <w:right w:val="single" w:sz="4" w:space="0" w:color="auto"/>
            </w:tcBorders>
          </w:tcPr>
          <w:p w14:paraId="1264FF2D"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50</w:t>
            </w:r>
          </w:p>
        </w:tc>
        <w:tc>
          <w:tcPr>
            <w:tcW w:w="5387" w:type="dxa"/>
            <w:tcBorders>
              <w:top w:val="nil"/>
              <w:left w:val="nil"/>
              <w:bottom w:val="nil"/>
              <w:right w:val="nil"/>
            </w:tcBorders>
          </w:tcPr>
          <w:p w14:paraId="479E1FB0"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Перевезення ґрунту до 22 км</w:t>
            </w:r>
          </w:p>
        </w:tc>
        <w:tc>
          <w:tcPr>
            <w:tcW w:w="1418" w:type="dxa"/>
            <w:tcBorders>
              <w:top w:val="nil"/>
              <w:left w:val="single" w:sz="4" w:space="0" w:color="auto"/>
              <w:bottom w:val="nil"/>
              <w:right w:val="nil"/>
            </w:tcBorders>
          </w:tcPr>
          <w:p w14:paraId="18328193"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64A1A7B0"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62,88</w:t>
            </w:r>
          </w:p>
        </w:tc>
        <w:tc>
          <w:tcPr>
            <w:tcW w:w="1418" w:type="dxa"/>
            <w:tcBorders>
              <w:top w:val="nil"/>
              <w:left w:val="single" w:sz="4" w:space="0" w:color="auto"/>
              <w:bottom w:val="nil"/>
              <w:right w:val="single" w:sz="12" w:space="0" w:color="auto"/>
            </w:tcBorders>
            <w:vAlign w:val="center"/>
          </w:tcPr>
          <w:p w14:paraId="28AAE920"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73428C0" w14:textId="77777777" w:rsidTr="006D694B">
        <w:trPr>
          <w:jc w:val="center"/>
        </w:trPr>
        <w:tc>
          <w:tcPr>
            <w:tcW w:w="567" w:type="dxa"/>
            <w:tcBorders>
              <w:top w:val="nil"/>
              <w:left w:val="single" w:sz="12" w:space="0" w:color="auto"/>
              <w:bottom w:val="nil"/>
              <w:right w:val="single" w:sz="4" w:space="0" w:color="auto"/>
            </w:tcBorders>
          </w:tcPr>
          <w:p w14:paraId="7E5615C6"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51</w:t>
            </w:r>
          </w:p>
        </w:tc>
        <w:tc>
          <w:tcPr>
            <w:tcW w:w="5387" w:type="dxa"/>
            <w:tcBorders>
              <w:top w:val="nil"/>
              <w:left w:val="nil"/>
              <w:bottom w:val="nil"/>
              <w:right w:val="nil"/>
            </w:tcBorders>
          </w:tcPr>
          <w:p w14:paraId="478E573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Підсипання вручну, група ґрунтів 2 з ущільненням</w:t>
            </w:r>
          </w:p>
        </w:tc>
        <w:tc>
          <w:tcPr>
            <w:tcW w:w="1418" w:type="dxa"/>
            <w:tcBorders>
              <w:top w:val="nil"/>
              <w:left w:val="single" w:sz="4" w:space="0" w:color="auto"/>
              <w:bottom w:val="nil"/>
              <w:right w:val="nil"/>
            </w:tcBorders>
          </w:tcPr>
          <w:p w14:paraId="3AB5F1B7"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7106CD8C"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39,3</w:t>
            </w:r>
          </w:p>
        </w:tc>
        <w:tc>
          <w:tcPr>
            <w:tcW w:w="1418" w:type="dxa"/>
            <w:tcBorders>
              <w:top w:val="nil"/>
              <w:left w:val="single" w:sz="4" w:space="0" w:color="auto"/>
              <w:bottom w:val="nil"/>
              <w:right w:val="single" w:sz="12" w:space="0" w:color="auto"/>
            </w:tcBorders>
            <w:vAlign w:val="center"/>
          </w:tcPr>
          <w:p w14:paraId="2D086C6C"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52487CB7" w14:textId="77777777" w:rsidTr="006D694B">
        <w:trPr>
          <w:jc w:val="center"/>
        </w:trPr>
        <w:tc>
          <w:tcPr>
            <w:tcW w:w="567" w:type="dxa"/>
            <w:tcBorders>
              <w:top w:val="nil"/>
              <w:left w:val="single" w:sz="12" w:space="0" w:color="auto"/>
              <w:bottom w:val="nil"/>
              <w:right w:val="single" w:sz="4" w:space="0" w:color="auto"/>
            </w:tcBorders>
          </w:tcPr>
          <w:p w14:paraId="670C2C75"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52</w:t>
            </w:r>
          </w:p>
        </w:tc>
        <w:tc>
          <w:tcPr>
            <w:tcW w:w="5387" w:type="dxa"/>
            <w:tcBorders>
              <w:top w:val="nil"/>
              <w:left w:val="nil"/>
              <w:bottom w:val="nil"/>
              <w:right w:val="nil"/>
            </w:tcBorders>
          </w:tcPr>
          <w:p w14:paraId="5912751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Установлення бетонних </w:t>
            </w:r>
            <w:proofErr w:type="spellStart"/>
            <w:r w:rsidRPr="00852FCF">
              <w:rPr>
                <w:rFonts w:ascii="Arial" w:hAnsi="Arial" w:cs="Arial"/>
                <w:spacing w:val="-5"/>
                <w:sz w:val="20"/>
                <w:szCs w:val="20"/>
              </w:rPr>
              <w:t>поребриків</w:t>
            </w:r>
            <w:proofErr w:type="spellEnd"/>
            <w:r w:rsidRPr="00852FCF">
              <w:rPr>
                <w:rFonts w:ascii="Arial" w:hAnsi="Arial" w:cs="Arial"/>
                <w:spacing w:val="-5"/>
                <w:sz w:val="20"/>
                <w:szCs w:val="20"/>
              </w:rPr>
              <w:t xml:space="preserve"> на бетонну основу</w:t>
            </w:r>
          </w:p>
        </w:tc>
        <w:tc>
          <w:tcPr>
            <w:tcW w:w="1418" w:type="dxa"/>
            <w:tcBorders>
              <w:top w:val="nil"/>
              <w:left w:val="single" w:sz="4" w:space="0" w:color="auto"/>
              <w:bottom w:val="nil"/>
              <w:right w:val="nil"/>
            </w:tcBorders>
          </w:tcPr>
          <w:p w14:paraId="3424005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42D56BA"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22,4</w:t>
            </w:r>
          </w:p>
        </w:tc>
        <w:tc>
          <w:tcPr>
            <w:tcW w:w="1418" w:type="dxa"/>
            <w:tcBorders>
              <w:top w:val="nil"/>
              <w:left w:val="single" w:sz="4" w:space="0" w:color="auto"/>
              <w:bottom w:val="nil"/>
              <w:right w:val="single" w:sz="12" w:space="0" w:color="auto"/>
            </w:tcBorders>
            <w:vAlign w:val="center"/>
          </w:tcPr>
          <w:p w14:paraId="3A6510F6"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bl>
    <w:p w14:paraId="41E56008" w14:textId="77777777" w:rsidR="005457F2" w:rsidRPr="00852FCF" w:rsidRDefault="005457F2" w:rsidP="005457F2">
      <w:pPr>
        <w:autoSpaceDE w:val="0"/>
        <w:autoSpaceDN w:val="0"/>
        <w:spacing w:after="0" w:line="240" w:lineRule="auto"/>
        <w:rPr>
          <w:sz w:val="2"/>
          <w:szCs w:val="2"/>
        </w:rPr>
        <w:sectPr w:rsidR="005457F2" w:rsidRPr="00852FCF">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5457F2" w:rsidRPr="00852FCF" w14:paraId="068A0E86" w14:textId="77777777" w:rsidTr="006D694B">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17A1EDCC"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3A2C6B40"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551B3C4F"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10E5762C"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4DF336CC"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5</w:t>
            </w:r>
          </w:p>
        </w:tc>
      </w:tr>
      <w:tr w:rsidR="005457F2" w:rsidRPr="00852FCF" w14:paraId="50D2DE63" w14:textId="77777777" w:rsidTr="006D694B">
        <w:trPr>
          <w:jc w:val="center"/>
        </w:trPr>
        <w:tc>
          <w:tcPr>
            <w:tcW w:w="567" w:type="dxa"/>
            <w:tcBorders>
              <w:top w:val="nil"/>
              <w:left w:val="single" w:sz="12" w:space="0" w:color="auto"/>
              <w:bottom w:val="nil"/>
              <w:right w:val="single" w:sz="4" w:space="0" w:color="auto"/>
            </w:tcBorders>
          </w:tcPr>
          <w:p w14:paraId="795BD90F"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53</w:t>
            </w:r>
          </w:p>
        </w:tc>
        <w:tc>
          <w:tcPr>
            <w:tcW w:w="5387" w:type="dxa"/>
            <w:tcBorders>
              <w:top w:val="nil"/>
              <w:left w:val="nil"/>
              <w:bottom w:val="nil"/>
              <w:right w:val="nil"/>
            </w:tcBorders>
          </w:tcPr>
          <w:p w14:paraId="53A2FEFF"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прошарку з нетканого синтетичного</w:t>
            </w:r>
          </w:p>
          <w:p w14:paraId="2F1D61D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матеріалу</w:t>
            </w:r>
          </w:p>
        </w:tc>
        <w:tc>
          <w:tcPr>
            <w:tcW w:w="1418" w:type="dxa"/>
            <w:tcBorders>
              <w:top w:val="nil"/>
              <w:left w:val="single" w:sz="4" w:space="0" w:color="auto"/>
              <w:bottom w:val="nil"/>
              <w:right w:val="nil"/>
            </w:tcBorders>
          </w:tcPr>
          <w:p w14:paraId="1540445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D8A640B"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161,1</w:t>
            </w:r>
          </w:p>
        </w:tc>
        <w:tc>
          <w:tcPr>
            <w:tcW w:w="1418" w:type="dxa"/>
            <w:tcBorders>
              <w:top w:val="nil"/>
              <w:left w:val="single" w:sz="4" w:space="0" w:color="auto"/>
              <w:bottom w:val="nil"/>
              <w:right w:val="single" w:sz="12" w:space="0" w:color="auto"/>
            </w:tcBorders>
            <w:vAlign w:val="center"/>
          </w:tcPr>
          <w:p w14:paraId="212CDACE"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71E0936" w14:textId="77777777" w:rsidTr="006D694B">
        <w:trPr>
          <w:jc w:val="center"/>
        </w:trPr>
        <w:tc>
          <w:tcPr>
            <w:tcW w:w="567" w:type="dxa"/>
            <w:tcBorders>
              <w:top w:val="nil"/>
              <w:left w:val="single" w:sz="12" w:space="0" w:color="auto"/>
              <w:bottom w:val="nil"/>
              <w:right w:val="single" w:sz="4" w:space="0" w:color="auto"/>
            </w:tcBorders>
          </w:tcPr>
          <w:p w14:paraId="44AA55BB"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54</w:t>
            </w:r>
          </w:p>
        </w:tc>
        <w:tc>
          <w:tcPr>
            <w:tcW w:w="5387" w:type="dxa"/>
            <w:tcBorders>
              <w:top w:val="nil"/>
              <w:left w:val="nil"/>
              <w:bottom w:val="nil"/>
              <w:right w:val="nil"/>
            </w:tcBorders>
          </w:tcPr>
          <w:p w14:paraId="55A7B1A3"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Улаштування основ з </w:t>
            </w:r>
            <w:proofErr w:type="spellStart"/>
            <w:r w:rsidRPr="00852FCF">
              <w:rPr>
                <w:rFonts w:ascii="Arial" w:hAnsi="Arial" w:cs="Arial"/>
                <w:spacing w:val="-5"/>
                <w:sz w:val="20"/>
                <w:szCs w:val="20"/>
              </w:rPr>
              <w:t>щебнево</w:t>
            </w:r>
            <w:proofErr w:type="spellEnd"/>
            <w:r w:rsidRPr="00852FCF">
              <w:rPr>
                <w:rFonts w:ascii="Arial" w:hAnsi="Arial" w:cs="Arial"/>
                <w:spacing w:val="-5"/>
                <w:sz w:val="20"/>
                <w:szCs w:val="20"/>
              </w:rPr>
              <w:t>-піщаної суміші ЩПС-7</w:t>
            </w:r>
          </w:p>
          <w:p w14:paraId="1D5697BA"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одношарових, товщиною 12 см (16 см)</w:t>
            </w:r>
          </w:p>
        </w:tc>
        <w:tc>
          <w:tcPr>
            <w:tcW w:w="1418" w:type="dxa"/>
            <w:tcBorders>
              <w:top w:val="nil"/>
              <w:left w:val="single" w:sz="4" w:space="0" w:color="auto"/>
              <w:bottom w:val="nil"/>
              <w:right w:val="nil"/>
            </w:tcBorders>
          </w:tcPr>
          <w:p w14:paraId="1E07886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2096683"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161,1</w:t>
            </w:r>
          </w:p>
        </w:tc>
        <w:tc>
          <w:tcPr>
            <w:tcW w:w="1418" w:type="dxa"/>
            <w:tcBorders>
              <w:top w:val="nil"/>
              <w:left w:val="single" w:sz="4" w:space="0" w:color="auto"/>
              <w:bottom w:val="nil"/>
              <w:right w:val="single" w:sz="12" w:space="0" w:color="auto"/>
            </w:tcBorders>
            <w:vAlign w:val="center"/>
          </w:tcPr>
          <w:p w14:paraId="5DAE69CF"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CDF33EC" w14:textId="77777777" w:rsidTr="006D694B">
        <w:trPr>
          <w:jc w:val="center"/>
        </w:trPr>
        <w:tc>
          <w:tcPr>
            <w:tcW w:w="567" w:type="dxa"/>
            <w:tcBorders>
              <w:top w:val="nil"/>
              <w:left w:val="single" w:sz="12" w:space="0" w:color="auto"/>
              <w:bottom w:val="nil"/>
              <w:right w:val="single" w:sz="4" w:space="0" w:color="auto"/>
            </w:tcBorders>
          </w:tcPr>
          <w:p w14:paraId="26541C62"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55</w:t>
            </w:r>
          </w:p>
        </w:tc>
        <w:tc>
          <w:tcPr>
            <w:tcW w:w="5387" w:type="dxa"/>
            <w:tcBorders>
              <w:top w:val="nil"/>
              <w:left w:val="nil"/>
              <w:bottom w:val="nil"/>
              <w:right w:val="nil"/>
            </w:tcBorders>
          </w:tcPr>
          <w:p w14:paraId="03D1A52F"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На кожний 1 см зміни товщини шару основи додавати</w:t>
            </w:r>
          </w:p>
          <w:p w14:paraId="1CBABDCA"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або виключати до норм 18-22-1, 18-22-2, 18-22-3</w:t>
            </w:r>
          </w:p>
        </w:tc>
        <w:tc>
          <w:tcPr>
            <w:tcW w:w="1418" w:type="dxa"/>
            <w:tcBorders>
              <w:top w:val="nil"/>
              <w:left w:val="single" w:sz="4" w:space="0" w:color="auto"/>
              <w:bottom w:val="nil"/>
              <w:right w:val="nil"/>
            </w:tcBorders>
          </w:tcPr>
          <w:p w14:paraId="430FAD53"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B7912CE"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161,1</w:t>
            </w:r>
          </w:p>
        </w:tc>
        <w:tc>
          <w:tcPr>
            <w:tcW w:w="1418" w:type="dxa"/>
            <w:tcBorders>
              <w:top w:val="nil"/>
              <w:left w:val="single" w:sz="4" w:space="0" w:color="auto"/>
              <w:bottom w:val="nil"/>
              <w:right w:val="single" w:sz="12" w:space="0" w:color="auto"/>
            </w:tcBorders>
            <w:vAlign w:val="center"/>
          </w:tcPr>
          <w:p w14:paraId="7ED357E0"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C157429" w14:textId="77777777" w:rsidTr="006D694B">
        <w:trPr>
          <w:jc w:val="center"/>
        </w:trPr>
        <w:tc>
          <w:tcPr>
            <w:tcW w:w="567" w:type="dxa"/>
            <w:tcBorders>
              <w:top w:val="nil"/>
              <w:left w:val="single" w:sz="12" w:space="0" w:color="auto"/>
              <w:bottom w:val="nil"/>
              <w:right w:val="single" w:sz="4" w:space="0" w:color="auto"/>
            </w:tcBorders>
          </w:tcPr>
          <w:p w14:paraId="69D7AED6"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56</w:t>
            </w:r>
          </w:p>
        </w:tc>
        <w:tc>
          <w:tcPr>
            <w:tcW w:w="5387" w:type="dxa"/>
            <w:tcBorders>
              <w:top w:val="nil"/>
              <w:left w:val="nil"/>
              <w:bottom w:val="nil"/>
              <w:right w:val="nil"/>
            </w:tcBorders>
          </w:tcPr>
          <w:p w14:paraId="125B3A3C"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прошарку з нетканого синтетичного</w:t>
            </w:r>
          </w:p>
          <w:p w14:paraId="50D5D840"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матеріалу</w:t>
            </w:r>
          </w:p>
        </w:tc>
        <w:tc>
          <w:tcPr>
            <w:tcW w:w="1418" w:type="dxa"/>
            <w:tcBorders>
              <w:top w:val="nil"/>
              <w:left w:val="single" w:sz="4" w:space="0" w:color="auto"/>
              <w:bottom w:val="nil"/>
              <w:right w:val="nil"/>
            </w:tcBorders>
          </w:tcPr>
          <w:p w14:paraId="36D601E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B135E38"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174,8</w:t>
            </w:r>
          </w:p>
        </w:tc>
        <w:tc>
          <w:tcPr>
            <w:tcW w:w="1418" w:type="dxa"/>
            <w:tcBorders>
              <w:top w:val="nil"/>
              <w:left w:val="single" w:sz="4" w:space="0" w:color="auto"/>
              <w:bottom w:val="nil"/>
              <w:right w:val="single" w:sz="12" w:space="0" w:color="auto"/>
            </w:tcBorders>
            <w:vAlign w:val="center"/>
          </w:tcPr>
          <w:p w14:paraId="411274BE"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D796094" w14:textId="77777777" w:rsidTr="006D694B">
        <w:trPr>
          <w:jc w:val="center"/>
        </w:trPr>
        <w:tc>
          <w:tcPr>
            <w:tcW w:w="567" w:type="dxa"/>
            <w:tcBorders>
              <w:top w:val="nil"/>
              <w:left w:val="single" w:sz="12" w:space="0" w:color="auto"/>
              <w:bottom w:val="nil"/>
              <w:right w:val="single" w:sz="4" w:space="0" w:color="auto"/>
            </w:tcBorders>
          </w:tcPr>
          <w:p w14:paraId="5E16529C"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57</w:t>
            </w:r>
          </w:p>
        </w:tc>
        <w:tc>
          <w:tcPr>
            <w:tcW w:w="5387" w:type="dxa"/>
            <w:tcBorders>
              <w:top w:val="nil"/>
              <w:left w:val="nil"/>
              <w:bottom w:val="nil"/>
              <w:right w:val="nil"/>
            </w:tcBorders>
          </w:tcPr>
          <w:p w14:paraId="196C257B"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Улаштування основ з </w:t>
            </w:r>
            <w:proofErr w:type="spellStart"/>
            <w:r w:rsidRPr="00852FCF">
              <w:rPr>
                <w:rFonts w:ascii="Arial" w:hAnsi="Arial" w:cs="Arial"/>
                <w:spacing w:val="-5"/>
                <w:sz w:val="20"/>
                <w:szCs w:val="20"/>
              </w:rPr>
              <w:t>щебнево</w:t>
            </w:r>
            <w:proofErr w:type="spellEnd"/>
            <w:r w:rsidRPr="00852FCF">
              <w:rPr>
                <w:rFonts w:ascii="Arial" w:hAnsi="Arial" w:cs="Arial"/>
                <w:spacing w:val="-5"/>
                <w:sz w:val="20"/>
                <w:szCs w:val="20"/>
              </w:rPr>
              <w:t>-піщаної суміші ЩПС-7</w:t>
            </w:r>
          </w:p>
          <w:p w14:paraId="64E6AE5B"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одношарових, товщиною 12 см (15 см)</w:t>
            </w:r>
          </w:p>
        </w:tc>
        <w:tc>
          <w:tcPr>
            <w:tcW w:w="1418" w:type="dxa"/>
            <w:tcBorders>
              <w:top w:val="nil"/>
              <w:left w:val="single" w:sz="4" w:space="0" w:color="auto"/>
              <w:bottom w:val="nil"/>
              <w:right w:val="nil"/>
            </w:tcBorders>
          </w:tcPr>
          <w:p w14:paraId="00BBCEA0"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FF28360"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174,8</w:t>
            </w:r>
          </w:p>
        </w:tc>
        <w:tc>
          <w:tcPr>
            <w:tcW w:w="1418" w:type="dxa"/>
            <w:tcBorders>
              <w:top w:val="nil"/>
              <w:left w:val="single" w:sz="4" w:space="0" w:color="auto"/>
              <w:bottom w:val="nil"/>
              <w:right w:val="single" w:sz="12" w:space="0" w:color="auto"/>
            </w:tcBorders>
            <w:vAlign w:val="center"/>
          </w:tcPr>
          <w:p w14:paraId="55A6DD01"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12FFE0A4" w14:textId="77777777" w:rsidTr="006D694B">
        <w:trPr>
          <w:jc w:val="center"/>
        </w:trPr>
        <w:tc>
          <w:tcPr>
            <w:tcW w:w="567" w:type="dxa"/>
            <w:tcBorders>
              <w:top w:val="nil"/>
              <w:left w:val="single" w:sz="12" w:space="0" w:color="auto"/>
              <w:bottom w:val="nil"/>
              <w:right w:val="single" w:sz="4" w:space="0" w:color="auto"/>
            </w:tcBorders>
          </w:tcPr>
          <w:p w14:paraId="347AF937"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58</w:t>
            </w:r>
          </w:p>
        </w:tc>
        <w:tc>
          <w:tcPr>
            <w:tcW w:w="5387" w:type="dxa"/>
            <w:tcBorders>
              <w:top w:val="nil"/>
              <w:left w:val="nil"/>
              <w:bottom w:val="nil"/>
              <w:right w:val="nil"/>
            </w:tcBorders>
          </w:tcPr>
          <w:p w14:paraId="6CB778BC"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На кожний 1 см зміни товщини шару основи додавати</w:t>
            </w:r>
          </w:p>
          <w:p w14:paraId="559FC89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або виключати до норм 18-22-1, 18-22-2, 18-22-3</w:t>
            </w:r>
          </w:p>
        </w:tc>
        <w:tc>
          <w:tcPr>
            <w:tcW w:w="1418" w:type="dxa"/>
            <w:tcBorders>
              <w:top w:val="nil"/>
              <w:left w:val="single" w:sz="4" w:space="0" w:color="auto"/>
              <w:bottom w:val="nil"/>
              <w:right w:val="nil"/>
            </w:tcBorders>
          </w:tcPr>
          <w:p w14:paraId="6DE04D35"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0FED51A"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174,8</w:t>
            </w:r>
          </w:p>
        </w:tc>
        <w:tc>
          <w:tcPr>
            <w:tcW w:w="1418" w:type="dxa"/>
            <w:tcBorders>
              <w:top w:val="nil"/>
              <w:left w:val="single" w:sz="4" w:space="0" w:color="auto"/>
              <w:bottom w:val="nil"/>
              <w:right w:val="single" w:sz="12" w:space="0" w:color="auto"/>
            </w:tcBorders>
            <w:vAlign w:val="center"/>
          </w:tcPr>
          <w:p w14:paraId="5B42212F"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55E6C01C" w14:textId="77777777" w:rsidTr="006D694B">
        <w:trPr>
          <w:jc w:val="center"/>
        </w:trPr>
        <w:tc>
          <w:tcPr>
            <w:tcW w:w="567" w:type="dxa"/>
            <w:tcBorders>
              <w:top w:val="nil"/>
              <w:left w:val="single" w:sz="12" w:space="0" w:color="auto"/>
              <w:bottom w:val="nil"/>
              <w:right w:val="single" w:sz="4" w:space="0" w:color="auto"/>
            </w:tcBorders>
          </w:tcPr>
          <w:p w14:paraId="7D59C1E0"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59</w:t>
            </w:r>
          </w:p>
        </w:tc>
        <w:tc>
          <w:tcPr>
            <w:tcW w:w="5387" w:type="dxa"/>
            <w:tcBorders>
              <w:top w:val="nil"/>
              <w:left w:val="nil"/>
              <w:bottom w:val="nil"/>
              <w:right w:val="nil"/>
            </w:tcBorders>
          </w:tcPr>
          <w:p w14:paraId="776FA775"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бетонної підготовки бетон важкий В 10 (М</w:t>
            </w:r>
          </w:p>
          <w:p w14:paraId="117821BA"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150), </w:t>
            </w:r>
            <w:proofErr w:type="spellStart"/>
            <w:r w:rsidRPr="00852FCF">
              <w:rPr>
                <w:rFonts w:ascii="Arial" w:hAnsi="Arial" w:cs="Arial"/>
                <w:spacing w:val="-5"/>
                <w:sz w:val="20"/>
                <w:szCs w:val="20"/>
              </w:rPr>
              <w:t>крупнiсть</w:t>
            </w:r>
            <w:proofErr w:type="spellEnd"/>
            <w:r w:rsidRPr="00852FCF">
              <w:rPr>
                <w:rFonts w:ascii="Arial" w:hAnsi="Arial" w:cs="Arial"/>
                <w:spacing w:val="-5"/>
                <w:sz w:val="20"/>
                <w:szCs w:val="20"/>
              </w:rPr>
              <w:t xml:space="preserve"> заповнювача 20-40мм</w:t>
            </w:r>
          </w:p>
        </w:tc>
        <w:tc>
          <w:tcPr>
            <w:tcW w:w="1418" w:type="dxa"/>
            <w:tcBorders>
              <w:top w:val="nil"/>
              <w:left w:val="single" w:sz="4" w:space="0" w:color="auto"/>
              <w:bottom w:val="nil"/>
              <w:right w:val="nil"/>
            </w:tcBorders>
          </w:tcPr>
          <w:p w14:paraId="48B2978A"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066C611A"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10,488</w:t>
            </w:r>
          </w:p>
        </w:tc>
        <w:tc>
          <w:tcPr>
            <w:tcW w:w="1418" w:type="dxa"/>
            <w:tcBorders>
              <w:top w:val="nil"/>
              <w:left w:val="single" w:sz="4" w:space="0" w:color="auto"/>
              <w:bottom w:val="nil"/>
              <w:right w:val="single" w:sz="12" w:space="0" w:color="auto"/>
            </w:tcBorders>
            <w:vAlign w:val="center"/>
          </w:tcPr>
          <w:p w14:paraId="06D5DF5E"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17CA8860" w14:textId="77777777" w:rsidTr="006D694B">
        <w:trPr>
          <w:jc w:val="center"/>
        </w:trPr>
        <w:tc>
          <w:tcPr>
            <w:tcW w:w="567" w:type="dxa"/>
            <w:tcBorders>
              <w:top w:val="nil"/>
              <w:left w:val="single" w:sz="12" w:space="0" w:color="auto"/>
              <w:bottom w:val="nil"/>
              <w:right w:val="single" w:sz="4" w:space="0" w:color="auto"/>
            </w:tcBorders>
          </w:tcPr>
          <w:p w14:paraId="1064DD66"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60</w:t>
            </w:r>
          </w:p>
        </w:tc>
        <w:tc>
          <w:tcPr>
            <w:tcW w:w="5387" w:type="dxa"/>
            <w:tcBorders>
              <w:top w:val="nil"/>
              <w:left w:val="nil"/>
              <w:bottom w:val="nil"/>
              <w:right w:val="nil"/>
            </w:tcBorders>
          </w:tcPr>
          <w:p w14:paraId="088E42C3"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плит залізобетонних плоских /бетон</w:t>
            </w:r>
          </w:p>
          <w:p w14:paraId="54A3E8DD"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важкий В 20 (М250), </w:t>
            </w:r>
            <w:proofErr w:type="spellStart"/>
            <w:r w:rsidRPr="00852FCF">
              <w:rPr>
                <w:rFonts w:ascii="Arial" w:hAnsi="Arial" w:cs="Arial"/>
                <w:spacing w:val="-5"/>
                <w:sz w:val="20"/>
                <w:szCs w:val="20"/>
              </w:rPr>
              <w:t>крупнiсть</w:t>
            </w:r>
            <w:proofErr w:type="spellEnd"/>
            <w:r w:rsidRPr="00852FCF">
              <w:rPr>
                <w:rFonts w:ascii="Arial" w:hAnsi="Arial" w:cs="Arial"/>
                <w:spacing w:val="-5"/>
                <w:sz w:val="20"/>
                <w:szCs w:val="20"/>
              </w:rPr>
              <w:t xml:space="preserve"> заповнювача 20-40мм/</w:t>
            </w:r>
          </w:p>
        </w:tc>
        <w:tc>
          <w:tcPr>
            <w:tcW w:w="1418" w:type="dxa"/>
            <w:tcBorders>
              <w:top w:val="nil"/>
              <w:left w:val="single" w:sz="4" w:space="0" w:color="auto"/>
              <w:bottom w:val="nil"/>
              <w:right w:val="nil"/>
            </w:tcBorders>
          </w:tcPr>
          <w:p w14:paraId="2F293EB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5C573FC1"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13,984</w:t>
            </w:r>
          </w:p>
        </w:tc>
        <w:tc>
          <w:tcPr>
            <w:tcW w:w="1418" w:type="dxa"/>
            <w:tcBorders>
              <w:top w:val="nil"/>
              <w:left w:val="single" w:sz="4" w:space="0" w:color="auto"/>
              <w:bottom w:val="nil"/>
              <w:right w:val="single" w:sz="12" w:space="0" w:color="auto"/>
            </w:tcBorders>
            <w:vAlign w:val="center"/>
          </w:tcPr>
          <w:p w14:paraId="1A35AA14"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3685725" w14:textId="77777777" w:rsidTr="006D694B">
        <w:trPr>
          <w:jc w:val="center"/>
        </w:trPr>
        <w:tc>
          <w:tcPr>
            <w:tcW w:w="567" w:type="dxa"/>
            <w:tcBorders>
              <w:top w:val="nil"/>
              <w:left w:val="single" w:sz="12" w:space="0" w:color="auto"/>
              <w:bottom w:val="nil"/>
              <w:right w:val="single" w:sz="4" w:space="0" w:color="auto"/>
            </w:tcBorders>
          </w:tcPr>
          <w:p w14:paraId="4FDE8CD0"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61</w:t>
            </w:r>
          </w:p>
        </w:tc>
        <w:tc>
          <w:tcPr>
            <w:tcW w:w="5387" w:type="dxa"/>
            <w:tcBorders>
              <w:top w:val="nil"/>
              <w:left w:val="nil"/>
              <w:bottom w:val="nil"/>
              <w:right w:val="nil"/>
            </w:tcBorders>
          </w:tcPr>
          <w:p w14:paraId="27CCDB69"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Улаштування температурно-усадочних швів у бетоні</w:t>
            </w:r>
          </w:p>
        </w:tc>
        <w:tc>
          <w:tcPr>
            <w:tcW w:w="1418" w:type="dxa"/>
            <w:tcBorders>
              <w:top w:val="nil"/>
              <w:left w:val="single" w:sz="4" w:space="0" w:color="auto"/>
              <w:bottom w:val="nil"/>
              <w:right w:val="nil"/>
            </w:tcBorders>
          </w:tcPr>
          <w:p w14:paraId="790A086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 шва</w:t>
            </w:r>
          </w:p>
        </w:tc>
        <w:tc>
          <w:tcPr>
            <w:tcW w:w="1418" w:type="dxa"/>
            <w:tcBorders>
              <w:top w:val="nil"/>
              <w:left w:val="single" w:sz="4" w:space="0" w:color="auto"/>
              <w:bottom w:val="nil"/>
              <w:right w:val="single" w:sz="4" w:space="0" w:color="auto"/>
            </w:tcBorders>
          </w:tcPr>
          <w:p w14:paraId="10F27A7F"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11,1</w:t>
            </w:r>
          </w:p>
        </w:tc>
        <w:tc>
          <w:tcPr>
            <w:tcW w:w="1418" w:type="dxa"/>
            <w:tcBorders>
              <w:top w:val="nil"/>
              <w:left w:val="single" w:sz="4" w:space="0" w:color="auto"/>
              <w:bottom w:val="nil"/>
              <w:right w:val="single" w:sz="12" w:space="0" w:color="auto"/>
            </w:tcBorders>
            <w:vAlign w:val="center"/>
          </w:tcPr>
          <w:p w14:paraId="41520A77"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D7918A6" w14:textId="77777777" w:rsidTr="006D694B">
        <w:trPr>
          <w:jc w:val="center"/>
        </w:trPr>
        <w:tc>
          <w:tcPr>
            <w:tcW w:w="567" w:type="dxa"/>
            <w:tcBorders>
              <w:top w:val="nil"/>
              <w:left w:val="single" w:sz="12" w:space="0" w:color="auto"/>
              <w:bottom w:val="nil"/>
              <w:right w:val="single" w:sz="4" w:space="0" w:color="auto"/>
            </w:tcBorders>
          </w:tcPr>
          <w:p w14:paraId="54E3C6BC"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62</w:t>
            </w:r>
          </w:p>
        </w:tc>
        <w:tc>
          <w:tcPr>
            <w:tcW w:w="5387" w:type="dxa"/>
            <w:tcBorders>
              <w:top w:val="nil"/>
              <w:left w:val="nil"/>
              <w:bottom w:val="nil"/>
              <w:right w:val="nil"/>
            </w:tcBorders>
          </w:tcPr>
          <w:p w14:paraId="414BFF27"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покриттів з гранітних плит, кількість плит</w:t>
            </w:r>
          </w:p>
          <w:p w14:paraId="1B884161"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на 1 м2 до 4 </w:t>
            </w:r>
            <w:proofErr w:type="spellStart"/>
            <w:r w:rsidRPr="00852FCF">
              <w:rPr>
                <w:rFonts w:ascii="Arial" w:hAnsi="Arial" w:cs="Arial"/>
                <w:spacing w:val="-5"/>
                <w:sz w:val="20"/>
                <w:szCs w:val="20"/>
              </w:rPr>
              <w:t>шт</w:t>
            </w:r>
            <w:proofErr w:type="spellEnd"/>
          </w:p>
        </w:tc>
        <w:tc>
          <w:tcPr>
            <w:tcW w:w="1418" w:type="dxa"/>
            <w:tcBorders>
              <w:top w:val="nil"/>
              <w:left w:val="single" w:sz="4" w:space="0" w:color="auto"/>
              <w:bottom w:val="nil"/>
              <w:right w:val="nil"/>
            </w:tcBorders>
          </w:tcPr>
          <w:p w14:paraId="5540E148"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50F6617"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152,6</w:t>
            </w:r>
          </w:p>
        </w:tc>
        <w:tc>
          <w:tcPr>
            <w:tcW w:w="1418" w:type="dxa"/>
            <w:tcBorders>
              <w:top w:val="nil"/>
              <w:left w:val="single" w:sz="4" w:space="0" w:color="auto"/>
              <w:bottom w:val="nil"/>
              <w:right w:val="single" w:sz="12" w:space="0" w:color="auto"/>
            </w:tcBorders>
            <w:vAlign w:val="center"/>
          </w:tcPr>
          <w:p w14:paraId="2ACC5F84"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66809EB" w14:textId="77777777" w:rsidTr="006D694B">
        <w:trPr>
          <w:jc w:val="center"/>
        </w:trPr>
        <w:tc>
          <w:tcPr>
            <w:tcW w:w="567" w:type="dxa"/>
            <w:tcBorders>
              <w:top w:val="nil"/>
              <w:left w:val="single" w:sz="12" w:space="0" w:color="auto"/>
              <w:bottom w:val="nil"/>
              <w:right w:val="single" w:sz="4" w:space="0" w:color="auto"/>
            </w:tcBorders>
          </w:tcPr>
          <w:p w14:paraId="29B3A65F"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63</w:t>
            </w:r>
          </w:p>
        </w:tc>
        <w:tc>
          <w:tcPr>
            <w:tcW w:w="5387" w:type="dxa"/>
            <w:tcBorders>
              <w:top w:val="nil"/>
              <w:left w:val="nil"/>
              <w:bottom w:val="nil"/>
              <w:right w:val="nil"/>
            </w:tcBorders>
          </w:tcPr>
          <w:p w14:paraId="6C024CF9"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покриттів з гранітних плит, кількість плит</w:t>
            </w:r>
          </w:p>
          <w:p w14:paraId="2F4FCAB8"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на 1 м2 до 10 </w:t>
            </w:r>
            <w:proofErr w:type="spellStart"/>
            <w:r w:rsidRPr="00852FCF">
              <w:rPr>
                <w:rFonts w:ascii="Arial" w:hAnsi="Arial" w:cs="Arial"/>
                <w:spacing w:val="-5"/>
                <w:sz w:val="20"/>
                <w:szCs w:val="20"/>
              </w:rPr>
              <w:t>шт</w:t>
            </w:r>
            <w:proofErr w:type="spellEnd"/>
          </w:p>
        </w:tc>
        <w:tc>
          <w:tcPr>
            <w:tcW w:w="1418" w:type="dxa"/>
            <w:tcBorders>
              <w:top w:val="nil"/>
              <w:left w:val="single" w:sz="4" w:space="0" w:color="auto"/>
              <w:bottom w:val="nil"/>
              <w:right w:val="nil"/>
            </w:tcBorders>
          </w:tcPr>
          <w:p w14:paraId="2320BBC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9D181D6"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31,2</w:t>
            </w:r>
          </w:p>
        </w:tc>
        <w:tc>
          <w:tcPr>
            <w:tcW w:w="1418" w:type="dxa"/>
            <w:tcBorders>
              <w:top w:val="nil"/>
              <w:left w:val="single" w:sz="4" w:space="0" w:color="auto"/>
              <w:bottom w:val="nil"/>
              <w:right w:val="single" w:sz="12" w:space="0" w:color="auto"/>
            </w:tcBorders>
            <w:vAlign w:val="center"/>
          </w:tcPr>
          <w:p w14:paraId="356ECAD4"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65E6978F" w14:textId="77777777" w:rsidTr="006D694B">
        <w:trPr>
          <w:jc w:val="center"/>
        </w:trPr>
        <w:tc>
          <w:tcPr>
            <w:tcW w:w="567" w:type="dxa"/>
            <w:tcBorders>
              <w:top w:val="nil"/>
              <w:left w:val="single" w:sz="12" w:space="0" w:color="auto"/>
              <w:bottom w:val="nil"/>
              <w:right w:val="single" w:sz="4" w:space="0" w:color="auto"/>
            </w:tcBorders>
          </w:tcPr>
          <w:p w14:paraId="10517396"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64</w:t>
            </w:r>
          </w:p>
        </w:tc>
        <w:tc>
          <w:tcPr>
            <w:tcW w:w="5387" w:type="dxa"/>
            <w:tcBorders>
              <w:top w:val="nil"/>
              <w:left w:val="nil"/>
              <w:bottom w:val="nil"/>
              <w:right w:val="nil"/>
            </w:tcBorders>
          </w:tcPr>
          <w:p w14:paraId="1FCBF4A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Оздоблення внутрішніх торців </w:t>
            </w:r>
            <w:proofErr w:type="spellStart"/>
            <w:r w:rsidRPr="00852FCF">
              <w:rPr>
                <w:rFonts w:ascii="Arial" w:hAnsi="Arial" w:cs="Arial"/>
                <w:spacing w:val="-5"/>
                <w:sz w:val="20"/>
                <w:szCs w:val="20"/>
              </w:rPr>
              <w:t>мозаічною</w:t>
            </w:r>
            <w:proofErr w:type="spellEnd"/>
            <w:r w:rsidRPr="00852FCF">
              <w:rPr>
                <w:rFonts w:ascii="Arial" w:hAnsi="Arial" w:cs="Arial"/>
                <w:spacing w:val="-5"/>
                <w:sz w:val="20"/>
                <w:szCs w:val="20"/>
              </w:rPr>
              <w:t xml:space="preserve"> штукатуркою</w:t>
            </w:r>
          </w:p>
        </w:tc>
        <w:tc>
          <w:tcPr>
            <w:tcW w:w="1418" w:type="dxa"/>
            <w:tcBorders>
              <w:top w:val="nil"/>
              <w:left w:val="single" w:sz="4" w:space="0" w:color="auto"/>
              <w:bottom w:val="nil"/>
              <w:right w:val="nil"/>
            </w:tcBorders>
          </w:tcPr>
          <w:p w14:paraId="6E762048"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4C15408"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67,5</w:t>
            </w:r>
          </w:p>
        </w:tc>
        <w:tc>
          <w:tcPr>
            <w:tcW w:w="1418" w:type="dxa"/>
            <w:tcBorders>
              <w:top w:val="nil"/>
              <w:left w:val="single" w:sz="4" w:space="0" w:color="auto"/>
              <w:bottom w:val="nil"/>
              <w:right w:val="single" w:sz="12" w:space="0" w:color="auto"/>
            </w:tcBorders>
            <w:vAlign w:val="center"/>
          </w:tcPr>
          <w:p w14:paraId="47C183B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6BD7DD1" w14:textId="77777777" w:rsidTr="006D694B">
        <w:trPr>
          <w:jc w:val="center"/>
        </w:trPr>
        <w:tc>
          <w:tcPr>
            <w:tcW w:w="567" w:type="dxa"/>
            <w:tcBorders>
              <w:top w:val="nil"/>
              <w:left w:val="single" w:sz="12" w:space="0" w:color="auto"/>
              <w:bottom w:val="nil"/>
              <w:right w:val="single" w:sz="4" w:space="0" w:color="auto"/>
            </w:tcBorders>
          </w:tcPr>
          <w:p w14:paraId="5A513CDD"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65</w:t>
            </w:r>
          </w:p>
        </w:tc>
        <w:tc>
          <w:tcPr>
            <w:tcW w:w="5387" w:type="dxa"/>
            <w:tcBorders>
              <w:top w:val="nil"/>
              <w:left w:val="nil"/>
              <w:bottom w:val="nil"/>
              <w:right w:val="nil"/>
            </w:tcBorders>
          </w:tcPr>
          <w:p w14:paraId="7998C40C"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прошарку з нетканого синтетичного</w:t>
            </w:r>
          </w:p>
          <w:p w14:paraId="74A5F16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матеріалу</w:t>
            </w:r>
          </w:p>
        </w:tc>
        <w:tc>
          <w:tcPr>
            <w:tcW w:w="1418" w:type="dxa"/>
            <w:tcBorders>
              <w:top w:val="nil"/>
              <w:left w:val="single" w:sz="4" w:space="0" w:color="auto"/>
              <w:bottom w:val="nil"/>
              <w:right w:val="nil"/>
            </w:tcBorders>
          </w:tcPr>
          <w:p w14:paraId="1D2BC030"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2789FF8"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303,8</w:t>
            </w:r>
          </w:p>
        </w:tc>
        <w:tc>
          <w:tcPr>
            <w:tcW w:w="1418" w:type="dxa"/>
            <w:tcBorders>
              <w:top w:val="nil"/>
              <w:left w:val="single" w:sz="4" w:space="0" w:color="auto"/>
              <w:bottom w:val="nil"/>
              <w:right w:val="single" w:sz="12" w:space="0" w:color="auto"/>
            </w:tcBorders>
            <w:vAlign w:val="center"/>
          </w:tcPr>
          <w:p w14:paraId="589DBF37"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2A5C1A69" w14:textId="77777777" w:rsidTr="006D694B">
        <w:trPr>
          <w:jc w:val="center"/>
        </w:trPr>
        <w:tc>
          <w:tcPr>
            <w:tcW w:w="567" w:type="dxa"/>
            <w:tcBorders>
              <w:top w:val="nil"/>
              <w:left w:val="single" w:sz="12" w:space="0" w:color="auto"/>
              <w:bottom w:val="nil"/>
              <w:right w:val="single" w:sz="4" w:space="0" w:color="auto"/>
            </w:tcBorders>
          </w:tcPr>
          <w:p w14:paraId="1E9096CA"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66</w:t>
            </w:r>
          </w:p>
        </w:tc>
        <w:tc>
          <w:tcPr>
            <w:tcW w:w="5387" w:type="dxa"/>
            <w:tcBorders>
              <w:top w:val="nil"/>
              <w:left w:val="nil"/>
              <w:bottom w:val="nil"/>
              <w:right w:val="nil"/>
            </w:tcBorders>
          </w:tcPr>
          <w:p w14:paraId="2BF59162"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одношарових покриттів товщиною 15 см із</w:t>
            </w:r>
          </w:p>
          <w:p w14:paraId="06D739D1"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щебеню з межею міцності на стискання понад 98,1 МПа</w:t>
            </w:r>
          </w:p>
          <w:p w14:paraId="09D1B8E8"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[1000кг/см2]</w:t>
            </w:r>
          </w:p>
        </w:tc>
        <w:tc>
          <w:tcPr>
            <w:tcW w:w="1418" w:type="dxa"/>
            <w:tcBorders>
              <w:top w:val="nil"/>
              <w:left w:val="single" w:sz="4" w:space="0" w:color="auto"/>
              <w:bottom w:val="nil"/>
              <w:right w:val="nil"/>
            </w:tcBorders>
          </w:tcPr>
          <w:p w14:paraId="4DAF55AD"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A76ACEE"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303,8</w:t>
            </w:r>
          </w:p>
        </w:tc>
        <w:tc>
          <w:tcPr>
            <w:tcW w:w="1418" w:type="dxa"/>
            <w:tcBorders>
              <w:top w:val="nil"/>
              <w:left w:val="single" w:sz="4" w:space="0" w:color="auto"/>
              <w:bottom w:val="nil"/>
              <w:right w:val="single" w:sz="12" w:space="0" w:color="auto"/>
            </w:tcBorders>
            <w:vAlign w:val="center"/>
          </w:tcPr>
          <w:p w14:paraId="15D5138F"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444E5EB5" w14:textId="77777777" w:rsidTr="006D694B">
        <w:trPr>
          <w:jc w:val="center"/>
        </w:trPr>
        <w:tc>
          <w:tcPr>
            <w:tcW w:w="567" w:type="dxa"/>
            <w:tcBorders>
              <w:top w:val="nil"/>
              <w:left w:val="single" w:sz="12" w:space="0" w:color="auto"/>
              <w:bottom w:val="nil"/>
              <w:right w:val="single" w:sz="4" w:space="0" w:color="auto"/>
            </w:tcBorders>
          </w:tcPr>
          <w:p w14:paraId="2A6DF03C"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67</w:t>
            </w:r>
          </w:p>
        </w:tc>
        <w:tc>
          <w:tcPr>
            <w:tcW w:w="5387" w:type="dxa"/>
            <w:tcBorders>
              <w:top w:val="nil"/>
              <w:left w:val="nil"/>
              <w:bottom w:val="nil"/>
              <w:right w:val="nil"/>
            </w:tcBorders>
          </w:tcPr>
          <w:p w14:paraId="56A5E937"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На кожний 1 см зміни товщини шару додавати або</w:t>
            </w:r>
          </w:p>
          <w:p w14:paraId="35F0BE65"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виключати до норм 18-26-1, 18-26-2, 18-26-3</w:t>
            </w:r>
          </w:p>
        </w:tc>
        <w:tc>
          <w:tcPr>
            <w:tcW w:w="1418" w:type="dxa"/>
            <w:tcBorders>
              <w:top w:val="nil"/>
              <w:left w:val="single" w:sz="4" w:space="0" w:color="auto"/>
              <w:bottom w:val="nil"/>
              <w:right w:val="nil"/>
            </w:tcBorders>
          </w:tcPr>
          <w:p w14:paraId="6FC4F33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71B48775"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-303,8</w:t>
            </w:r>
          </w:p>
        </w:tc>
        <w:tc>
          <w:tcPr>
            <w:tcW w:w="1418" w:type="dxa"/>
            <w:tcBorders>
              <w:top w:val="nil"/>
              <w:left w:val="single" w:sz="4" w:space="0" w:color="auto"/>
              <w:bottom w:val="nil"/>
              <w:right w:val="single" w:sz="12" w:space="0" w:color="auto"/>
            </w:tcBorders>
            <w:vAlign w:val="center"/>
          </w:tcPr>
          <w:p w14:paraId="35BD901C"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2D76F7E3" w14:textId="77777777" w:rsidTr="006D694B">
        <w:trPr>
          <w:jc w:val="center"/>
        </w:trPr>
        <w:tc>
          <w:tcPr>
            <w:tcW w:w="567" w:type="dxa"/>
            <w:tcBorders>
              <w:top w:val="nil"/>
              <w:left w:val="single" w:sz="12" w:space="0" w:color="auto"/>
              <w:bottom w:val="nil"/>
              <w:right w:val="single" w:sz="4" w:space="0" w:color="auto"/>
            </w:tcBorders>
          </w:tcPr>
          <w:p w14:paraId="0D942C1C"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68</w:t>
            </w:r>
          </w:p>
        </w:tc>
        <w:tc>
          <w:tcPr>
            <w:tcW w:w="5387" w:type="dxa"/>
            <w:tcBorders>
              <w:top w:val="nil"/>
              <w:left w:val="nil"/>
              <w:bottom w:val="nil"/>
              <w:right w:val="nil"/>
            </w:tcBorders>
          </w:tcPr>
          <w:p w14:paraId="086CE64C"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Виготовлення </w:t>
            </w:r>
            <w:proofErr w:type="spellStart"/>
            <w:r w:rsidRPr="00852FCF">
              <w:rPr>
                <w:rFonts w:ascii="Arial" w:hAnsi="Arial" w:cs="Arial"/>
                <w:spacing w:val="-5"/>
                <w:sz w:val="20"/>
                <w:szCs w:val="20"/>
              </w:rPr>
              <w:t>гратчастих</w:t>
            </w:r>
            <w:proofErr w:type="spellEnd"/>
            <w:r w:rsidRPr="00852FCF">
              <w:rPr>
                <w:rFonts w:ascii="Arial" w:hAnsi="Arial" w:cs="Arial"/>
                <w:spacing w:val="-5"/>
                <w:sz w:val="20"/>
                <w:szCs w:val="20"/>
              </w:rPr>
              <w:t xml:space="preserve"> конструкцій [рамок з кутику під</w:t>
            </w:r>
          </w:p>
          <w:p w14:paraId="54CBA6F5"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плиту]</w:t>
            </w:r>
          </w:p>
        </w:tc>
        <w:tc>
          <w:tcPr>
            <w:tcW w:w="1418" w:type="dxa"/>
            <w:tcBorders>
              <w:top w:val="nil"/>
              <w:left w:val="single" w:sz="4" w:space="0" w:color="auto"/>
              <w:bottom w:val="nil"/>
              <w:right w:val="nil"/>
            </w:tcBorders>
          </w:tcPr>
          <w:p w14:paraId="23D0EB6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20E4C06B"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1,7316</w:t>
            </w:r>
          </w:p>
        </w:tc>
        <w:tc>
          <w:tcPr>
            <w:tcW w:w="1418" w:type="dxa"/>
            <w:tcBorders>
              <w:top w:val="nil"/>
              <w:left w:val="single" w:sz="4" w:space="0" w:color="auto"/>
              <w:bottom w:val="nil"/>
              <w:right w:val="single" w:sz="12" w:space="0" w:color="auto"/>
            </w:tcBorders>
            <w:vAlign w:val="center"/>
          </w:tcPr>
          <w:p w14:paraId="02B67A1A"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7D3DA4B" w14:textId="77777777" w:rsidTr="006D694B">
        <w:trPr>
          <w:jc w:val="center"/>
        </w:trPr>
        <w:tc>
          <w:tcPr>
            <w:tcW w:w="567" w:type="dxa"/>
            <w:tcBorders>
              <w:top w:val="nil"/>
              <w:left w:val="single" w:sz="12" w:space="0" w:color="auto"/>
              <w:bottom w:val="nil"/>
              <w:right w:val="single" w:sz="4" w:space="0" w:color="auto"/>
            </w:tcBorders>
          </w:tcPr>
          <w:p w14:paraId="48107B09"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69</w:t>
            </w:r>
          </w:p>
        </w:tc>
        <w:tc>
          <w:tcPr>
            <w:tcW w:w="5387" w:type="dxa"/>
            <w:tcBorders>
              <w:top w:val="nil"/>
              <w:left w:val="nil"/>
              <w:bottom w:val="nil"/>
              <w:right w:val="nil"/>
            </w:tcBorders>
          </w:tcPr>
          <w:p w14:paraId="3B4CE242"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Монтаж дрібних металоконструкцій вагою до 0,1 т</w:t>
            </w:r>
          </w:p>
        </w:tc>
        <w:tc>
          <w:tcPr>
            <w:tcW w:w="1418" w:type="dxa"/>
            <w:tcBorders>
              <w:top w:val="nil"/>
              <w:left w:val="single" w:sz="4" w:space="0" w:color="auto"/>
              <w:bottom w:val="nil"/>
              <w:right w:val="nil"/>
            </w:tcBorders>
          </w:tcPr>
          <w:p w14:paraId="0F90DD97"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439194A4"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1,7316</w:t>
            </w:r>
          </w:p>
        </w:tc>
        <w:tc>
          <w:tcPr>
            <w:tcW w:w="1418" w:type="dxa"/>
            <w:tcBorders>
              <w:top w:val="nil"/>
              <w:left w:val="single" w:sz="4" w:space="0" w:color="auto"/>
              <w:bottom w:val="nil"/>
              <w:right w:val="single" w:sz="12" w:space="0" w:color="auto"/>
            </w:tcBorders>
            <w:vAlign w:val="center"/>
          </w:tcPr>
          <w:p w14:paraId="4300268D"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5E82CFD" w14:textId="77777777" w:rsidTr="006D694B">
        <w:trPr>
          <w:jc w:val="center"/>
        </w:trPr>
        <w:tc>
          <w:tcPr>
            <w:tcW w:w="567" w:type="dxa"/>
            <w:tcBorders>
              <w:top w:val="nil"/>
              <w:left w:val="single" w:sz="12" w:space="0" w:color="auto"/>
              <w:bottom w:val="nil"/>
              <w:right w:val="single" w:sz="4" w:space="0" w:color="auto"/>
            </w:tcBorders>
          </w:tcPr>
          <w:p w14:paraId="156A5EBE"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70</w:t>
            </w:r>
          </w:p>
        </w:tc>
        <w:tc>
          <w:tcPr>
            <w:tcW w:w="5387" w:type="dxa"/>
            <w:tcBorders>
              <w:top w:val="nil"/>
              <w:left w:val="nil"/>
              <w:bottom w:val="nil"/>
              <w:right w:val="nil"/>
            </w:tcBorders>
          </w:tcPr>
          <w:p w14:paraId="2CC15D4A"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Ґрунтування металевих поверхонь за один раз</w:t>
            </w:r>
          </w:p>
          <w:p w14:paraId="1124B78D"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ґрунтовкою ГФ-021 /при фарбуванні </w:t>
            </w:r>
            <w:proofErr w:type="spellStart"/>
            <w:r w:rsidRPr="00852FCF">
              <w:rPr>
                <w:rFonts w:ascii="Arial" w:hAnsi="Arial" w:cs="Arial"/>
                <w:spacing w:val="-5"/>
                <w:sz w:val="20"/>
                <w:szCs w:val="20"/>
              </w:rPr>
              <w:t>гратчастих</w:t>
            </w:r>
            <w:proofErr w:type="spellEnd"/>
          </w:p>
          <w:p w14:paraId="48A263A1"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поверхонь /</w:t>
            </w:r>
          </w:p>
        </w:tc>
        <w:tc>
          <w:tcPr>
            <w:tcW w:w="1418" w:type="dxa"/>
            <w:tcBorders>
              <w:top w:val="nil"/>
              <w:left w:val="single" w:sz="4" w:space="0" w:color="auto"/>
              <w:bottom w:val="nil"/>
              <w:right w:val="nil"/>
            </w:tcBorders>
          </w:tcPr>
          <w:p w14:paraId="18D4F54D"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CD34E55"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90,72</w:t>
            </w:r>
          </w:p>
        </w:tc>
        <w:tc>
          <w:tcPr>
            <w:tcW w:w="1418" w:type="dxa"/>
            <w:tcBorders>
              <w:top w:val="nil"/>
              <w:left w:val="single" w:sz="4" w:space="0" w:color="auto"/>
              <w:bottom w:val="nil"/>
              <w:right w:val="single" w:sz="12" w:space="0" w:color="auto"/>
            </w:tcBorders>
            <w:vAlign w:val="center"/>
          </w:tcPr>
          <w:p w14:paraId="1170F809"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208E6F9E" w14:textId="77777777" w:rsidTr="006D694B">
        <w:trPr>
          <w:jc w:val="center"/>
        </w:trPr>
        <w:tc>
          <w:tcPr>
            <w:tcW w:w="567" w:type="dxa"/>
            <w:tcBorders>
              <w:top w:val="nil"/>
              <w:left w:val="single" w:sz="12" w:space="0" w:color="auto"/>
              <w:bottom w:val="nil"/>
              <w:right w:val="single" w:sz="4" w:space="0" w:color="auto"/>
            </w:tcBorders>
          </w:tcPr>
          <w:p w14:paraId="2712B6D6"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71</w:t>
            </w:r>
          </w:p>
        </w:tc>
        <w:tc>
          <w:tcPr>
            <w:tcW w:w="5387" w:type="dxa"/>
            <w:tcBorders>
              <w:top w:val="nil"/>
              <w:left w:val="nil"/>
              <w:bottom w:val="nil"/>
              <w:right w:val="nil"/>
            </w:tcBorders>
          </w:tcPr>
          <w:p w14:paraId="13FCE9D1"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Фарбування металевих поґрунтованих поверхонь</w:t>
            </w:r>
          </w:p>
          <w:p w14:paraId="68A2A1A2"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емаллю ПФ-115 /при фарбуванні </w:t>
            </w:r>
            <w:proofErr w:type="spellStart"/>
            <w:r w:rsidRPr="00852FCF">
              <w:rPr>
                <w:rFonts w:ascii="Arial" w:hAnsi="Arial" w:cs="Arial"/>
                <w:spacing w:val="-5"/>
                <w:sz w:val="20"/>
                <w:szCs w:val="20"/>
              </w:rPr>
              <w:t>гратчастих</w:t>
            </w:r>
            <w:proofErr w:type="spellEnd"/>
            <w:r w:rsidRPr="00852FCF">
              <w:rPr>
                <w:rFonts w:ascii="Arial" w:hAnsi="Arial" w:cs="Arial"/>
                <w:spacing w:val="-5"/>
                <w:sz w:val="20"/>
                <w:szCs w:val="20"/>
              </w:rPr>
              <w:t xml:space="preserve"> поверхонь /</w:t>
            </w:r>
          </w:p>
        </w:tc>
        <w:tc>
          <w:tcPr>
            <w:tcW w:w="1418" w:type="dxa"/>
            <w:tcBorders>
              <w:top w:val="nil"/>
              <w:left w:val="single" w:sz="4" w:space="0" w:color="auto"/>
              <w:bottom w:val="nil"/>
              <w:right w:val="nil"/>
            </w:tcBorders>
          </w:tcPr>
          <w:p w14:paraId="421FB239"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504FD89"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90,72</w:t>
            </w:r>
          </w:p>
        </w:tc>
        <w:tc>
          <w:tcPr>
            <w:tcW w:w="1418" w:type="dxa"/>
            <w:tcBorders>
              <w:top w:val="nil"/>
              <w:left w:val="single" w:sz="4" w:space="0" w:color="auto"/>
              <w:bottom w:val="nil"/>
              <w:right w:val="single" w:sz="12" w:space="0" w:color="auto"/>
            </w:tcBorders>
            <w:vAlign w:val="center"/>
          </w:tcPr>
          <w:p w14:paraId="3B7F5FE4"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12CB465E" w14:textId="77777777" w:rsidTr="006D694B">
        <w:trPr>
          <w:jc w:val="center"/>
        </w:trPr>
        <w:tc>
          <w:tcPr>
            <w:tcW w:w="567" w:type="dxa"/>
            <w:tcBorders>
              <w:top w:val="nil"/>
              <w:left w:val="single" w:sz="12" w:space="0" w:color="auto"/>
              <w:bottom w:val="nil"/>
              <w:right w:val="single" w:sz="4" w:space="0" w:color="auto"/>
            </w:tcBorders>
            <w:vAlign w:val="center"/>
          </w:tcPr>
          <w:p w14:paraId="135CC64F"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69308A3B" w14:textId="77777777" w:rsidR="005457F2" w:rsidRPr="00852FCF" w:rsidRDefault="005457F2" w:rsidP="006D694B">
            <w:pPr>
              <w:keepLines/>
              <w:autoSpaceDE w:val="0"/>
              <w:autoSpaceDN w:val="0"/>
              <w:spacing w:after="0" w:line="240" w:lineRule="auto"/>
              <w:jc w:val="center"/>
              <w:rPr>
                <w:rFonts w:ascii="Arial" w:hAnsi="Arial" w:cs="Arial"/>
                <w:b/>
                <w:bCs/>
                <w:sz w:val="20"/>
                <w:szCs w:val="20"/>
              </w:rPr>
            </w:pPr>
            <w:r w:rsidRPr="00852FCF">
              <w:rPr>
                <w:rFonts w:ascii="Arial" w:hAnsi="Arial" w:cs="Arial"/>
                <w:b/>
                <w:bCs/>
                <w:spacing w:val="-5"/>
                <w:sz w:val="20"/>
                <w:szCs w:val="20"/>
                <w:u w:val="single"/>
              </w:rPr>
              <w:t>Сектор №2</w:t>
            </w:r>
          </w:p>
        </w:tc>
        <w:tc>
          <w:tcPr>
            <w:tcW w:w="1418" w:type="dxa"/>
            <w:tcBorders>
              <w:top w:val="nil"/>
              <w:left w:val="single" w:sz="4" w:space="0" w:color="auto"/>
              <w:bottom w:val="nil"/>
              <w:right w:val="single" w:sz="4" w:space="0" w:color="auto"/>
            </w:tcBorders>
            <w:vAlign w:val="center"/>
          </w:tcPr>
          <w:p w14:paraId="0633E8DB"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078D0DC"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05F13D5A"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5EEC80AA" w14:textId="77777777" w:rsidTr="006D694B">
        <w:trPr>
          <w:jc w:val="center"/>
        </w:trPr>
        <w:tc>
          <w:tcPr>
            <w:tcW w:w="567" w:type="dxa"/>
            <w:tcBorders>
              <w:top w:val="nil"/>
              <w:left w:val="single" w:sz="12" w:space="0" w:color="auto"/>
              <w:bottom w:val="nil"/>
              <w:right w:val="single" w:sz="4" w:space="0" w:color="auto"/>
            </w:tcBorders>
            <w:vAlign w:val="center"/>
          </w:tcPr>
          <w:p w14:paraId="1B573F1F"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7D1D39DC"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541B690"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505A614"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64C11917"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560A4836" w14:textId="77777777" w:rsidTr="006D694B">
        <w:trPr>
          <w:jc w:val="center"/>
        </w:trPr>
        <w:tc>
          <w:tcPr>
            <w:tcW w:w="567" w:type="dxa"/>
            <w:tcBorders>
              <w:top w:val="nil"/>
              <w:left w:val="single" w:sz="12" w:space="0" w:color="auto"/>
              <w:bottom w:val="nil"/>
              <w:right w:val="single" w:sz="4" w:space="0" w:color="auto"/>
            </w:tcBorders>
          </w:tcPr>
          <w:p w14:paraId="3210D685"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72</w:t>
            </w:r>
          </w:p>
        </w:tc>
        <w:tc>
          <w:tcPr>
            <w:tcW w:w="5387" w:type="dxa"/>
            <w:tcBorders>
              <w:top w:val="nil"/>
              <w:left w:val="nil"/>
              <w:bottom w:val="nil"/>
              <w:right w:val="nil"/>
            </w:tcBorders>
          </w:tcPr>
          <w:p w14:paraId="4B028136"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Планування площ механізованим способом, група</w:t>
            </w:r>
          </w:p>
          <w:p w14:paraId="3A23C6BD"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ґрунту 2</w:t>
            </w:r>
          </w:p>
        </w:tc>
        <w:tc>
          <w:tcPr>
            <w:tcW w:w="1418" w:type="dxa"/>
            <w:tcBorders>
              <w:top w:val="nil"/>
              <w:left w:val="single" w:sz="4" w:space="0" w:color="auto"/>
              <w:bottom w:val="nil"/>
              <w:right w:val="nil"/>
            </w:tcBorders>
          </w:tcPr>
          <w:p w14:paraId="098C1D80"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F546CFF"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457,4</w:t>
            </w:r>
          </w:p>
        </w:tc>
        <w:tc>
          <w:tcPr>
            <w:tcW w:w="1418" w:type="dxa"/>
            <w:tcBorders>
              <w:top w:val="nil"/>
              <w:left w:val="single" w:sz="4" w:space="0" w:color="auto"/>
              <w:bottom w:val="nil"/>
              <w:right w:val="single" w:sz="12" w:space="0" w:color="auto"/>
            </w:tcBorders>
            <w:vAlign w:val="center"/>
          </w:tcPr>
          <w:p w14:paraId="44E66700"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4A8DC8A" w14:textId="77777777" w:rsidTr="006D694B">
        <w:trPr>
          <w:jc w:val="center"/>
        </w:trPr>
        <w:tc>
          <w:tcPr>
            <w:tcW w:w="567" w:type="dxa"/>
            <w:tcBorders>
              <w:top w:val="nil"/>
              <w:left w:val="single" w:sz="12" w:space="0" w:color="auto"/>
              <w:bottom w:val="nil"/>
              <w:right w:val="single" w:sz="4" w:space="0" w:color="auto"/>
            </w:tcBorders>
          </w:tcPr>
          <w:p w14:paraId="638117F5"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73</w:t>
            </w:r>
          </w:p>
        </w:tc>
        <w:tc>
          <w:tcPr>
            <w:tcW w:w="5387" w:type="dxa"/>
            <w:tcBorders>
              <w:top w:val="nil"/>
              <w:left w:val="nil"/>
              <w:bottom w:val="nil"/>
              <w:right w:val="nil"/>
            </w:tcBorders>
          </w:tcPr>
          <w:p w14:paraId="6A80F1C3"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Розробка ґрунту в траншеях та котлованах</w:t>
            </w:r>
          </w:p>
          <w:p w14:paraId="6FC7A4EC"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екскаваторами місткістю ковша 0,5 м3 з навантаженням</w:t>
            </w:r>
          </w:p>
          <w:p w14:paraId="590EDED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на автомобілі-самоскиди, група ґрунту 2</w:t>
            </w:r>
          </w:p>
        </w:tc>
        <w:tc>
          <w:tcPr>
            <w:tcW w:w="1418" w:type="dxa"/>
            <w:tcBorders>
              <w:top w:val="nil"/>
              <w:left w:val="single" w:sz="4" w:space="0" w:color="auto"/>
              <w:bottom w:val="nil"/>
              <w:right w:val="nil"/>
            </w:tcBorders>
          </w:tcPr>
          <w:p w14:paraId="2A8756D7"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251B3832"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31,7</w:t>
            </w:r>
          </w:p>
        </w:tc>
        <w:tc>
          <w:tcPr>
            <w:tcW w:w="1418" w:type="dxa"/>
            <w:tcBorders>
              <w:top w:val="nil"/>
              <w:left w:val="single" w:sz="4" w:space="0" w:color="auto"/>
              <w:bottom w:val="nil"/>
              <w:right w:val="single" w:sz="12" w:space="0" w:color="auto"/>
            </w:tcBorders>
            <w:vAlign w:val="center"/>
          </w:tcPr>
          <w:p w14:paraId="20479196"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44668514" w14:textId="77777777" w:rsidTr="006D694B">
        <w:trPr>
          <w:jc w:val="center"/>
        </w:trPr>
        <w:tc>
          <w:tcPr>
            <w:tcW w:w="567" w:type="dxa"/>
            <w:tcBorders>
              <w:top w:val="nil"/>
              <w:left w:val="single" w:sz="12" w:space="0" w:color="auto"/>
              <w:bottom w:val="nil"/>
              <w:right w:val="single" w:sz="4" w:space="0" w:color="auto"/>
            </w:tcBorders>
          </w:tcPr>
          <w:p w14:paraId="0D218B0E"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74</w:t>
            </w:r>
          </w:p>
        </w:tc>
        <w:tc>
          <w:tcPr>
            <w:tcW w:w="5387" w:type="dxa"/>
            <w:tcBorders>
              <w:top w:val="nil"/>
              <w:left w:val="nil"/>
              <w:bottom w:val="nil"/>
              <w:right w:val="nil"/>
            </w:tcBorders>
          </w:tcPr>
          <w:p w14:paraId="5AE0415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Перевезення ґрунту до 22 км</w:t>
            </w:r>
          </w:p>
        </w:tc>
        <w:tc>
          <w:tcPr>
            <w:tcW w:w="1418" w:type="dxa"/>
            <w:tcBorders>
              <w:top w:val="nil"/>
              <w:left w:val="single" w:sz="4" w:space="0" w:color="auto"/>
              <w:bottom w:val="nil"/>
              <w:right w:val="nil"/>
            </w:tcBorders>
          </w:tcPr>
          <w:p w14:paraId="6838B692"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62C0EFCE"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50,72</w:t>
            </w:r>
          </w:p>
        </w:tc>
        <w:tc>
          <w:tcPr>
            <w:tcW w:w="1418" w:type="dxa"/>
            <w:tcBorders>
              <w:top w:val="nil"/>
              <w:left w:val="single" w:sz="4" w:space="0" w:color="auto"/>
              <w:bottom w:val="nil"/>
              <w:right w:val="single" w:sz="12" w:space="0" w:color="auto"/>
            </w:tcBorders>
            <w:vAlign w:val="center"/>
          </w:tcPr>
          <w:p w14:paraId="1EBC99D7"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4978FF0" w14:textId="77777777" w:rsidTr="006D694B">
        <w:trPr>
          <w:jc w:val="center"/>
        </w:trPr>
        <w:tc>
          <w:tcPr>
            <w:tcW w:w="567" w:type="dxa"/>
            <w:tcBorders>
              <w:top w:val="nil"/>
              <w:left w:val="single" w:sz="12" w:space="0" w:color="auto"/>
              <w:bottom w:val="nil"/>
              <w:right w:val="single" w:sz="4" w:space="0" w:color="auto"/>
            </w:tcBorders>
          </w:tcPr>
          <w:p w14:paraId="2C0C1E0B"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75</w:t>
            </w:r>
          </w:p>
        </w:tc>
        <w:tc>
          <w:tcPr>
            <w:tcW w:w="5387" w:type="dxa"/>
            <w:tcBorders>
              <w:top w:val="nil"/>
              <w:left w:val="nil"/>
              <w:bottom w:val="nil"/>
              <w:right w:val="nil"/>
            </w:tcBorders>
          </w:tcPr>
          <w:p w14:paraId="67E9544D"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Підсипання вручну, група ґрунтів 2 з ущільненням</w:t>
            </w:r>
          </w:p>
        </w:tc>
        <w:tc>
          <w:tcPr>
            <w:tcW w:w="1418" w:type="dxa"/>
            <w:tcBorders>
              <w:top w:val="nil"/>
              <w:left w:val="single" w:sz="4" w:space="0" w:color="auto"/>
              <w:bottom w:val="nil"/>
              <w:right w:val="nil"/>
            </w:tcBorders>
          </w:tcPr>
          <w:p w14:paraId="7D53F2A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1891B57C"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31,7</w:t>
            </w:r>
          </w:p>
        </w:tc>
        <w:tc>
          <w:tcPr>
            <w:tcW w:w="1418" w:type="dxa"/>
            <w:tcBorders>
              <w:top w:val="nil"/>
              <w:left w:val="single" w:sz="4" w:space="0" w:color="auto"/>
              <w:bottom w:val="nil"/>
              <w:right w:val="single" w:sz="12" w:space="0" w:color="auto"/>
            </w:tcBorders>
            <w:vAlign w:val="center"/>
          </w:tcPr>
          <w:p w14:paraId="28EC1969"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6E389A16" w14:textId="77777777" w:rsidTr="006D694B">
        <w:trPr>
          <w:jc w:val="center"/>
        </w:trPr>
        <w:tc>
          <w:tcPr>
            <w:tcW w:w="567" w:type="dxa"/>
            <w:tcBorders>
              <w:top w:val="nil"/>
              <w:left w:val="single" w:sz="12" w:space="0" w:color="auto"/>
              <w:bottom w:val="nil"/>
              <w:right w:val="single" w:sz="4" w:space="0" w:color="auto"/>
            </w:tcBorders>
          </w:tcPr>
          <w:p w14:paraId="4579A5E8"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76</w:t>
            </w:r>
          </w:p>
        </w:tc>
        <w:tc>
          <w:tcPr>
            <w:tcW w:w="5387" w:type="dxa"/>
            <w:tcBorders>
              <w:top w:val="nil"/>
              <w:left w:val="nil"/>
              <w:bottom w:val="nil"/>
              <w:right w:val="nil"/>
            </w:tcBorders>
          </w:tcPr>
          <w:p w14:paraId="66DE863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Улаштування гумової </w:t>
            </w:r>
            <w:proofErr w:type="spellStart"/>
            <w:r w:rsidRPr="00852FCF">
              <w:rPr>
                <w:rFonts w:ascii="Arial" w:hAnsi="Arial" w:cs="Arial"/>
                <w:spacing w:val="-5"/>
                <w:sz w:val="20"/>
                <w:szCs w:val="20"/>
              </w:rPr>
              <w:t>бордюрної</w:t>
            </w:r>
            <w:proofErr w:type="spellEnd"/>
            <w:r w:rsidRPr="00852FCF">
              <w:rPr>
                <w:rFonts w:ascii="Arial" w:hAnsi="Arial" w:cs="Arial"/>
                <w:spacing w:val="-5"/>
                <w:sz w:val="20"/>
                <w:szCs w:val="20"/>
              </w:rPr>
              <w:t xml:space="preserve"> стрічки</w:t>
            </w:r>
          </w:p>
        </w:tc>
        <w:tc>
          <w:tcPr>
            <w:tcW w:w="1418" w:type="dxa"/>
            <w:tcBorders>
              <w:top w:val="nil"/>
              <w:left w:val="single" w:sz="4" w:space="0" w:color="auto"/>
              <w:bottom w:val="nil"/>
              <w:right w:val="nil"/>
            </w:tcBorders>
          </w:tcPr>
          <w:p w14:paraId="01CF595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AA2963A"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22,2</w:t>
            </w:r>
          </w:p>
        </w:tc>
        <w:tc>
          <w:tcPr>
            <w:tcW w:w="1418" w:type="dxa"/>
            <w:tcBorders>
              <w:top w:val="nil"/>
              <w:left w:val="single" w:sz="4" w:space="0" w:color="auto"/>
              <w:bottom w:val="nil"/>
              <w:right w:val="single" w:sz="12" w:space="0" w:color="auto"/>
            </w:tcBorders>
            <w:vAlign w:val="center"/>
          </w:tcPr>
          <w:p w14:paraId="1A69F71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248B93B" w14:textId="77777777" w:rsidTr="006D694B">
        <w:trPr>
          <w:jc w:val="center"/>
        </w:trPr>
        <w:tc>
          <w:tcPr>
            <w:tcW w:w="567" w:type="dxa"/>
            <w:tcBorders>
              <w:top w:val="nil"/>
              <w:left w:val="single" w:sz="12" w:space="0" w:color="auto"/>
              <w:bottom w:val="nil"/>
              <w:right w:val="single" w:sz="4" w:space="0" w:color="auto"/>
            </w:tcBorders>
          </w:tcPr>
          <w:p w14:paraId="0C7C3B2A"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77</w:t>
            </w:r>
          </w:p>
        </w:tc>
        <w:tc>
          <w:tcPr>
            <w:tcW w:w="5387" w:type="dxa"/>
            <w:tcBorders>
              <w:top w:val="nil"/>
              <w:left w:val="nil"/>
              <w:bottom w:val="nil"/>
              <w:right w:val="nil"/>
            </w:tcBorders>
          </w:tcPr>
          <w:p w14:paraId="14F66B30"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прошарку з нетканого синтетичного</w:t>
            </w:r>
          </w:p>
          <w:p w14:paraId="4C7ADB5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матеріалу</w:t>
            </w:r>
          </w:p>
        </w:tc>
        <w:tc>
          <w:tcPr>
            <w:tcW w:w="1418" w:type="dxa"/>
            <w:tcBorders>
              <w:top w:val="nil"/>
              <w:left w:val="single" w:sz="4" w:space="0" w:color="auto"/>
              <w:bottom w:val="nil"/>
              <w:right w:val="nil"/>
            </w:tcBorders>
          </w:tcPr>
          <w:p w14:paraId="203E713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6899961"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119</w:t>
            </w:r>
          </w:p>
        </w:tc>
        <w:tc>
          <w:tcPr>
            <w:tcW w:w="1418" w:type="dxa"/>
            <w:tcBorders>
              <w:top w:val="nil"/>
              <w:left w:val="single" w:sz="4" w:space="0" w:color="auto"/>
              <w:bottom w:val="nil"/>
              <w:right w:val="single" w:sz="12" w:space="0" w:color="auto"/>
            </w:tcBorders>
            <w:vAlign w:val="center"/>
          </w:tcPr>
          <w:p w14:paraId="37CDEEA3"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4C26A8C0" w14:textId="77777777" w:rsidTr="006D694B">
        <w:trPr>
          <w:jc w:val="center"/>
        </w:trPr>
        <w:tc>
          <w:tcPr>
            <w:tcW w:w="567" w:type="dxa"/>
            <w:tcBorders>
              <w:top w:val="nil"/>
              <w:left w:val="single" w:sz="12" w:space="0" w:color="auto"/>
              <w:bottom w:val="nil"/>
              <w:right w:val="single" w:sz="4" w:space="0" w:color="auto"/>
            </w:tcBorders>
          </w:tcPr>
          <w:p w14:paraId="6AF6FA5A"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78</w:t>
            </w:r>
          </w:p>
        </w:tc>
        <w:tc>
          <w:tcPr>
            <w:tcW w:w="5387" w:type="dxa"/>
            <w:tcBorders>
              <w:top w:val="nil"/>
              <w:left w:val="nil"/>
              <w:bottom w:val="nil"/>
              <w:right w:val="nil"/>
            </w:tcBorders>
          </w:tcPr>
          <w:p w14:paraId="1FEF3A85"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Улаштування основ з </w:t>
            </w:r>
            <w:proofErr w:type="spellStart"/>
            <w:r w:rsidRPr="00852FCF">
              <w:rPr>
                <w:rFonts w:ascii="Arial" w:hAnsi="Arial" w:cs="Arial"/>
                <w:spacing w:val="-5"/>
                <w:sz w:val="20"/>
                <w:szCs w:val="20"/>
              </w:rPr>
              <w:t>щебнево</w:t>
            </w:r>
            <w:proofErr w:type="spellEnd"/>
            <w:r w:rsidRPr="00852FCF">
              <w:rPr>
                <w:rFonts w:ascii="Arial" w:hAnsi="Arial" w:cs="Arial"/>
                <w:spacing w:val="-5"/>
                <w:sz w:val="20"/>
                <w:szCs w:val="20"/>
              </w:rPr>
              <w:t>-піщаної суміші ЩПС-7</w:t>
            </w:r>
          </w:p>
          <w:p w14:paraId="37A4C27B"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одношарових, товщиною 12 см (16 см)</w:t>
            </w:r>
          </w:p>
        </w:tc>
        <w:tc>
          <w:tcPr>
            <w:tcW w:w="1418" w:type="dxa"/>
            <w:tcBorders>
              <w:top w:val="nil"/>
              <w:left w:val="single" w:sz="4" w:space="0" w:color="auto"/>
              <w:bottom w:val="nil"/>
              <w:right w:val="nil"/>
            </w:tcBorders>
          </w:tcPr>
          <w:p w14:paraId="46C5AB12"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840A8D5"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119</w:t>
            </w:r>
          </w:p>
        </w:tc>
        <w:tc>
          <w:tcPr>
            <w:tcW w:w="1418" w:type="dxa"/>
            <w:tcBorders>
              <w:top w:val="nil"/>
              <w:left w:val="single" w:sz="4" w:space="0" w:color="auto"/>
              <w:bottom w:val="nil"/>
              <w:right w:val="single" w:sz="12" w:space="0" w:color="auto"/>
            </w:tcBorders>
            <w:vAlign w:val="center"/>
          </w:tcPr>
          <w:p w14:paraId="5399BE4E"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6BB1A11F" w14:textId="77777777" w:rsidTr="006D694B">
        <w:trPr>
          <w:jc w:val="center"/>
        </w:trPr>
        <w:tc>
          <w:tcPr>
            <w:tcW w:w="567" w:type="dxa"/>
            <w:tcBorders>
              <w:top w:val="nil"/>
              <w:left w:val="single" w:sz="12" w:space="0" w:color="auto"/>
              <w:bottom w:val="nil"/>
              <w:right w:val="single" w:sz="4" w:space="0" w:color="auto"/>
            </w:tcBorders>
          </w:tcPr>
          <w:p w14:paraId="0224B59B"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79</w:t>
            </w:r>
          </w:p>
        </w:tc>
        <w:tc>
          <w:tcPr>
            <w:tcW w:w="5387" w:type="dxa"/>
            <w:tcBorders>
              <w:top w:val="nil"/>
              <w:left w:val="nil"/>
              <w:bottom w:val="nil"/>
              <w:right w:val="nil"/>
            </w:tcBorders>
          </w:tcPr>
          <w:p w14:paraId="5557A558"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На кожний 1 см зміни товщини шару основи додавати</w:t>
            </w:r>
          </w:p>
          <w:p w14:paraId="1E6EF6F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або виключати до норм 18-22-1, 18-22-2, 18-22-3</w:t>
            </w:r>
          </w:p>
        </w:tc>
        <w:tc>
          <w:tcPr>
            <w:tcW w:w="1418" w:type="dxa"/>
            <w:tcBorders>
              <w:top w:val="nil"/>
              <w:left w:val="single" w:sz="4" w:space="0" w:color="auto"/>
              <w:bottom w:val="nil"/>
              <w:right w:val="nil"/>
            </w:tcBorders>
          </w:tcPr>
          <w:p w14:paraId="22062679"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60FEAC46"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119</w:t>
            </w:r>
          </w:p>
        </w:tc>
        <w:tc>
          <w:tcPr>
            <w:tcW w:w="1418" w:type="dxa"/>
            <w:tcBorders>
              <w:top w:val="nil"/>
              <w:left w:val="single" w:sz="4" w:space="0" w:color="auto"/>
              <w:bottom w:val="nil"/>
              <w:right w:val="single" w:sz="12" w:space="0" w:color="auto"/>
            </w:tcBorders>
            <w:vAlign w:val="center"/>
          </w:tcPr>
          <w:p w14:paraId="2523DBBD"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239FCFCA" w14:textId="77777777" w:rsidTr="006D694B">
        <w:trPr>
          <w:jc w:val="center"/>
        </w:trPr>
        <w:tc>
          <w:tcPr>
            <w:tcW w:w="567" w:type="dxa"/>
            <w:tcBorders>
              <w:top w:val="nil"/>
              <w:left w:val="single" w:sz="12" w:space="0" w:color="auto"/>
              <w:bottom w:val="nil"/>
              <w:right w:val="single" w:sz="4" w:space="0" w:color="auto"/>
            </w:tcBorders>
          </w:tcPr>
          <w:p w14:paraId="187F1CB3"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80</w:t>
            </w:r>
          </w:p>
        </w:tc>
        <w:tc>
          <w:tcPr>
            <w:tcW w:w="5387" w:type="dxa"/>
            <w:tcBorders>
              <w:top w:val="nil"/>
              <w:left w:val="nil"/>
              <w:bottom w:val="nil"/>
              <w:right w:val="nil"/>
            </w:tcBorders>
          </w:tcPr>
          <w:p w14:paraId="5F7CAB02"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прошарку з нетканого синтетичного</w:t>
            </w:r>
          </w:p>
          <w:p w14:paraId="4CB95D78"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матеріалу</w:t>
            </w:r>
          </w:p>
        </w:tc>
        <w:tc>
          <w:tcPr>
            <w:tcW w:w="1418" w:type="dxa"/>
            <w:tcBorders>
              <w:top w:val="nil"/>
              <w:left w:val="single" w:sz="4" w:space="0" w:color="auto"/>
              <w:bottom w:val="nil"/>
              <w:right w:val="nil"/>
            </w:tcBorders>
          </w:tcPr>
          <w:p w14:paraId="7E439417"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1952BD9"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123</w:t>
            </w:r>
          </w:p>
        </w:tc>
        <w:tc>
          <w:tcPr>
            <w:tcW w:w="1418" w:type="dxa"/>
            <w:tcBorders>
              <w:top w:val="nil"/>
              <w:left w:val="single" w:sz="4" w:space="0" w:color="auto"/>
              <w:bottom w:val="nil"/>
              <w:right w:val="single" w:sz="12" w:space="0" w:color="auto"/>
            </w:tcBorders>
            <w:vAlign w:val="center"/>
          </w:tcPr>
          <w:p w14:paraId="52BFD01D"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2E638026" w14:textId="77777777" w:rsidTr="006D694B">
        <w:trPr>
          <w:jc w:val="center"/>
        </w:trPr>
        <w:tc>
          <w:tcPr>
            <w:tcW w:w="567" w:type="dxa"/>
            <w:tcBorders>
              <w:top w:val="nil"/>
              <w:left w:val="single" w:sz="12" w:space="0" w:color="auto"/>
              <w:bottom w:val="nil"/>
              <w:right w:val="single" w:sz="4" w:space="0" w:color="auto"/>
            </w:tcBorders>
          </w:tcPr>
          <w:p w14:paraId="44F342DD"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81</w:t>
            </w:r>
          </w:p>
        </w:tc>
        <w:tc>
          <w:tcPr>
            <w:tcW w:w="5387" w:type="dxa"/>
            <w:tcBorders>
              <w:top w:val="nil"/>
              <w:left w:val="nil"/>
              <w:bottom w:val="nil"/>
              <w:right w:val="nil"/>
            </w:tcBorders>
          </w:tcPr>
          <w:p w14:paraId="4358E0E4"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Улаштування основ з </w:t>
            </w:r>
            <w:proofErr w:type="spellStart"/>
            <w:r w:rsidRPr="00852FCF">
              <w:rPr>
                <w:rFonts w:ascii="Arial" w:hAnsi="Arial" w:cs="Arial"/>
                <w:spacing w:val="-5"/>
                <w:sz w:val="20"/>
                <w:szCs w:val="20"/>
              </w:rPr>
              <w:t>щебнево</w:t>
            </w:r>
            <w:proofErr w:type="spellEnd"/>
            <w:r w:rsidRPr="00852FCF">
              <w:rPr>
                <w:rFonts w:ascii="Arial" w:hAnsi="Arial" w:cs="Arial"/>
                <w:spacing w:val="-5"/>
                <w:sz w:val="20"/>
                <w:szCs w:val="20"/>
              </w:rPr>
              <w:t>-піщаної суміші ЩПС-7</w:t>
            </w:r>
          </w:p>
          <w:p w14:paraId="43B8650B"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одношарових, товщиною 12 см (15 см)</w:t>
            </w:r>
          </w:p>
        </w:tc>
        <w:tc>
          <w:tcPr>
            <w:tcW w:w="1418" w:type="dxa"/>
            <w:tcBorders>
              <w:top w:val="nil"/>
              <w:left w:val="single" w:sz="4" w:space="0" w:color="auto"/>
              <w:bottom w:val="nil"/>
              <w:right w:val="nil"/>
            </w:tcBorders>
          </w:tcPr>
          <w:p w14:paraId="1409252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DE2E797"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123</w:t>
            </w:r>
          </w:p>
        </w:tc>
        <w:tc>
          <w:tcPr>
            <w:tcW w:w="1418" w:type="dxa"/>
            <w:tcBorders>
              <w:top w:val="nil"/>
              <w:left w:val="single" w:sz="4" w:space="0" w:color="auto"/>
              <w:bottom w:val="nil"/>
              <w:right w:val="single" w:sz="12" w:space="0" w:color="auto"/>
            </w:tcBorders>
            <w:vAlign w:val="center"/>
          </w:tcPr>
          <w:p w14:paraId="44DB5BF4"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638937A6" w14:textId="77777777" w:rsidTr="006D694B">
        <w:trPr>
          <w:jc w:val="center"/>
        </w:trPr>
        <w:tc>
          <w:tcPr>
            <w:tcW w:w="567" w:type="dxa"/>
            <w:tcBorders>
              <w:top w:val="nil"/>
              <w:left w:val="single" w:sz="12" w:space="0" w:color="auto"/>
              <w:bottom w:val="nil"/>
              <w:right w:val="single" w:sz="4" w:space="0" w:color="auto"/>
            </w:tcBorders>
          </w:tcPr>
          <w:p w14:paraId="3A3809D9"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82</w:t>
            </w:r>
          </w:p>
        </w:tc>
        <w:tc>
          <w:tcPr>
            <w:tcW w:w="5387" w:type="dxa"/>
            <w:tcBorders>
              <w:top w:val="nil"/>
              <w:left w:val="nil"/>
              <w:bottom w:val="nil"/>
              <w:right w:val="nil"/>
            </w:tcBorders>
          </w:tcPr>
          <w:p w14:paraId="12DE8DB8"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На кожний 1 см зміни товщини шару основи додавати</w:t>
            </w:r>
          </w:p>
          <w:p w14:paraId="7EEF950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або виключати до норм 18-22-1, 18-22-2, 18-22-3</w:t>
            </w:r>
          </w:p>
        </w:tc>
        <w:tc>
          <w:tcPr>
            <w:tcW w:w="1418" w:type="dxa"/>
            <w:tcBorders>
              <w:top w:val="nil"/>
              <w:left w:val="single" w:sz="4" w:space="0" w:color="auto"/>
              <w:bottom w:val="nil"/>
              <w:right w:val="nil"/>
            </w:tcBorders>
          </w:tcPr>
          <w:p w14:paraId="4835D8F5"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4D1028C"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123</w:t>
            </w:r>
          </w:p>
        </w:tc>
        <w:tc>
          <w:tcPr>
            <w:tcW w:w="1418" w:type="dxa"/>
            <w:tcBorders>
              <w:top w:val="nil"/>
              <w:left w:val="single" w:sz="4" w:space="0" w:color="auto"/>
              <w:bottom w:val="nil"/>
              <w:right w:val="single" w:sz="12" w:space="0" w:color="auto"/>
            </w:tcBorders>
            <w:vAlign w:val="center"/>
          </w:tcPr>
          <w:p w14:paraId="715BA300"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643A6225" w14:textId="77777777" w:rsidTr="006D694B">
        <w:trPr>
          <w:jc w:val="center"/>
        </w:trPr>
        <w:tc>
          <w:tcPr>
            <w:tcW w:w="567" w:type="dxa"/>
            <w:tcBorders>
              <w:top w:val="nil"/>
              <w:left w:val="single" w:sz="12" w:space="0" w:color="auto"/>
              <w:bottom w:val="nil"/>
              <w:right w:val="single" w:sz="4" w:space="0" w:color="auto"/>
            </w:tcBorders>
          </w:tcPr>
          <w:p w14:paraId="2228D6DD"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83</w:t>
            </w:r>
          </w:p>
        </w:tc>
        <w:tc>
          <w:tcPr>
            <w:tcW w:w="5387" w:type="dxa"/>
            <w:tcBorders>
              <w:top w:val="nil"/>
              <w:left w:val="nil"/>
              <w:bottom w:val="nil"/>
              <w:right w:val="nil"/>
            </w:tcBorders>
          </w:tcPr>
          <w:p w14:paraId="13C7A3EB"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бетонної підготовки бетон важкий В 10 (М</w:t>
            </w:r>
          </w:p>
          <w:p w14:paraId="6CE83AB8"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150), </w:t>
            </w:r>
            <w:proofErr w:type="spellStart"/>
            <w:r w:rsidRPr="00852FCF">
              <w:rPr>
                <w:rFonts w:ascii="Arial" w:hAnsi="Arial" w:cs="Arial"/>
                <w:spacing w:val="-5"/>
                <w:sz w:val="20"/>
                <w:szCs w:val="20"/>
              </w:rPr>
              <w:t>крупнiсть</w:t>
            </w:r>
            <w:proofErr w:type="spellEnd"/>
            <w:r w:rsidRPr="00852FCF">
              <w:rPr>
                <w:rFonts w:ascii="Arial" w:hAnsi="Arial" w:cs="Arial"/>
                <w:spacing w:val="-5"/>
                <w:sz w:val="20"/>
                <w:szCs w:val="20"/>
              </w:rPr>
              <w:t xml:space="preserve"> заповнювача 20-40мм</w:t>
            </w:r>
          </w:p>
        </w:tc>
        <w:tc>
          <w:tcPr>
            <w:tcW w:w="1418" w:type="dxa"/>
            <w:tcBorders>
              <w:top w:val="nil"/>
              <w:left w:val="single" w:sz="4" w:space="0" w:color="auto"/>
              <w:bottom w:val="nil"/>
              <w:right w:val="nil"/>
            </w:tcBorders>
          </w:tcPr>
          <w:p w14:paraId="2421A892"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3A4CA91A"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7,38</w:t>
            </w:r>
          </w:p>
        </w:tc>
        <w:tc>
          <w:tcPr>
            <w:tcW w:w="1418" w:type="dxa"/>
            <w:tcBorders>
              <w:top w:val="nil"/>
              <w:left w:val="single" w:sz="4" w:space="0" w:color="auto"/>
              <w:bottom w:val="nil"/>
              <w:right w:val="single" w:sz="12" w:space="0" w:color="auto"/>
            </w:tcBorders>
            <w:vAlign w:val="center"/>
          </w:tcPr>
          <w:p w14:paraId="2A002FE6"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bl>
    <w:p w14:paraId="2ED40C3F" w14:textId="77777777" w:rsidR="005457F2" w:rsidRPr="00852FCF" w:rsidRDefault="005457F2" w:rsidP="005457F2">
      <w:pPr>
        <w:autoSpaceDE w:val="0"/>
        <w:autoSpaceDN w:val="0"/>
        <w:spacing w:after="0" w:line="240" w:lineRule="auto"/>
        <w:rPr>
          <w:sz w:val="2"/>
          <w:szCs w:val="2"/>
        </w:rPr>
        <w:sectPr w:rsidR="005457F2" w:rsidRPr="00852FCF">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5457F2" w:rsidRPr="00852FCF" w14:paraId="2ED1C972" w14:textId="77777777" w:rsidTr="006D694B">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17E68875"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020DB37E"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62ABAB15"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6ECF3B51"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1F23787B"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5</w:t>
            </w:r>
          </w:p>
        </w:tc>
      </w:tr>
      <w:tr w:rsidR="005457F2" w:rsidRPr="00852FCF" w14:paraId="7ECD6455" w14:textId="77777777" w:rsidTr="006D694B">
        <w:trPr>
          <w:jc w:val="center"/>
        </w:trPr>
        <w:tc>
          <w:tcPr>
            <w:tcW w:w="567" w:type="dxa"/>
            <w:tcBorders>
              <w:top w:val="nil"/>
              <w:left w:val="single" w:sz="12" w:space="0" w:color="auto"/>
              <w:bottom w:val="nil"/>
              <w:right w:val="single" w:sz="4" w:space="0" w:color="auto"/>
            </w:tcBorders>
          </w:tcPr>
          <w:p w14:paraId="4129EE2F"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84</w:t>
            </w:r>
          </w:p>
        </w:tc>
        <w:tc>
          <w:tcPr>
            <w:tcW w:w="5387" w:type="dxa"/>
            <w:tcBorders>
              <w:top w:val="nil"/>
              <w:left w:val="nil"/>
              <w:bottom w:val="nil"/>
              <w:right w:val="nil"/>
            </w:tcBorders>
          </w:tcPr>
          <w:p w14:paraId="00A35DC4"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плит залізобетонних плоских /бетон</w:t>
            </w:r>
          </w:p>
          <w:p w14:paraId="1650CFC5"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важкий В 20 (М250), </w:t>
            </w:r>
            <w:proofErr w:type="spellStart"/>
            <w:r w:rsidRPr="00852FCF">
              <w:rPr>
                <w:rFonts w:ascii="Arial" w:hAnsi="Arial" w:cs="Arial"/>
                <w:spacing w:val="-5"/>
                <w:sz w:val="20"/>
                <w:szCs w:val="20"/>
              </w:rPr>
              <w:t>крупнiсть</w:t>
            </w:r>
            <w:proofErr w:type="spellEnd"/>
            <w:r w:rsidRPr="00852FCF">
              <w:rPr>
                <w:rFonts w:ascii="Arial" w:hAnsi="Arial" w:cs="Arial"/>
                <w:spacing w:val="-5"/>
                <w:sz w:val="20"/>
                <w:szCs w:val="20"/>
              </w:rPr>
              <w:t xml:space="preserve"> заповнювача 20-40мм/</w:t>
            </w:r>
          </w:p>
        </w:tc>
        <w:tc>
          <w:tcPr>
            <w:tcW w:w="1418" w:type="dxa"/>
            <w:tcBorders>
              <w:top w:val="nil"/>
              <w:left w:val="single" w:sz="4" w:space="0" w:color="auto"/>
              <w:bottom w:val="nil"/>
              <w:right w:val="nil"/>
            </w:tcBorders>
          </w:tcPr>
          <w:p w14:paraId="353F6873"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5C96C560"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9,84</w:t>
            </w:r>
          </w:p>
        </w:tc>
        <w:tc>
          <w:tcPr>
            <w:tcW w:w="1418" w:type="dxa"/>
            <w:tcBorders>
              <w:top w:val="nil"/>
              <w:left w:val="single" w:sz="4" w:space="0" w:color="auto"/>
              <w:bottom w:val="nil"/>
              <w:right w:val="single" w:sz="12" w:space="0" w:color="auto"/>
            </w:tcBorders>
            <w:vAlign w:val="center"/>
          </w:tcPr>
          <w:p w14:paraId="1F1EE1E9"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F559065" w14:textId="77777777" w:rsidTr="006D694B">
        <w:trPr>
          <w:jc w:val="center"/>
        </w:trPr>
        <w:tc>
          <w:tcPr>
            <w:tcW w:w="567" w:type="dxa"/>
            <w:tcBorders>
              <w:top w:val="nil"/>
              <w:left w:val="single" w:sz="12" w:space="0" w:color="auto"/>
              <w:bottom w:val="nil"/>
              <w:right w:val="single" w:sz="4" w:space="0" w:color="auto"/>
            </w:tcBorders>
          </w:tcPr>
          <w:p w14:paraId="288F1607"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85</w:t>
            </w:r>
          </w:p>
        </w:tc>
        <w:tc>
          <w:tcPr>
            <w:tcW w:w="5387" w:type="dxa"/>
            <w:tcBorders>
              <w:top w:val="nil"/>
              <w:left w:val="nil"/>
              <w:bottom w:val="nil"/>
              <w:right w:val="nil"/>
            </w:tcBorders>
          </w:tcPr>
          <w:p w14:paraId="144CDBD8"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покриттів з гранітних плит, кількість плит</w:t>
            </w:r>
          </w:p>
          <w:p w14:paraId="639AA40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на 1 м2 до 4 </w:t>
            </w:r>
            <w:proofErr w:type="spellStart"/>
            <w:r w:rsidRPr="00852FCF">
              <w:rPr>
                <w:rFonts w:ascii="Arial" w:hAnsi="Arial" w:cs="Arial"/>
                <w:spacing w:val="-5"/>
                <w:sz w:val="20"/>
                <w:szCs w:val="20"/>
              </w:rPr>
              <w:t>шт</w:t>
            </w:r>
            <w:proofErr w:type="spellEnd"/>
          </w:p>
        </w:tc>
        <w:tc>
          <w:tcPr>
            <w:tcW w:w="1418" w:type="dxa"/>
            <w:tcBorders>
              <w:top w:val="nil"/>
              <w:left w:val="single" w:sz="4" w:space="0" w:color="auto"/>
              <w:bottom w:val="nil"/>
              <w:right w:val="nil"/>
            </w:tcBorders>
          </w:tcPr>
          <w:p w14:paraId="3E931049"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AE48A67"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109,48</w:t>
            </w:r>
          </w:p>
        </w:tc>
        <w:tc>
          <w:tcPr>
            <w:tcW w:w="1418" w:type="dxa"/>
            <w:tcBorders>
              <w:top w:val="nil"/>
              <w:left w:val="single" w:sz="4" w:space="0" w:color="auto"/>
              <w:bottom w:val="nil"/>
              <w:right w:val="single" w:sz="12" w:space="0" w:color="auto"/>
            </w:tcBorders>
            <w:vAlign w:val="center"/>
          </w:tcPr>
          <w:p w14:paraId="1C9E48A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1F23DF22" w14:textId="77777777" w:rsidTr="006D694B">
        <w:trPr>
          <w:jc w:val="center"/>
        </w:trPr>
        <w:tc>
          <w:tcPr>
            <w:tcW w:w="567" w:type="dxa"/>
            <w:tcBorders>
              <w:top w:val="nil"/>
              <w:left w:val="single" w:sz="12" w:space="0" w:color="auto"/>
              <w:bottom w:val="nil"/>
              <w:right w:val="single" w:sz="4" w:space="0" w:color="auto"/>
            </w:tcBorders>
          </w:tcPr>
          <w:p w14:paraId="10916436"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86</w:t>
            </w:r>
          </w:p>
        </w:tc>
        <w:tc>
          <w:tcPr>
            <w:tcW w:w="5387" w:type="dxa"/>
            <w:tcBorders>
              <w:top w:val="nil"/>
              <w:left w:val="nil"/>
              <w:bottom w:val="nil"/>
              <w:right w:val="nil"/>
            </w:tcBorders>
          </w:tcPr>
          <w:p w14:paraId="34BE2649"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покриттів з гранітних плит, кількість плит</w:t>
            </w:r>
          </w:p>
          <w:p w14:paraId="7DCFA0F9"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на 1 м2 до 10 </w:t>
            </w:r>
            <w:proofErr w:type="spellStart"/>
            <w:r w:rsidRPr="00852FCF">
              <w:rPr>
                <w:rFonts w:ascii="Arial" w:hAnsi="Arial" w:cs="Arial"/>
                <w:spacing w:val="-5"/>
                <w:sz w:val="20"/>
                <w:szCs w:val="20"/>
              </w:rPr>
              <w:t>шт</w:t>
            </w:r>
            <w:proofErr w:type="spellEnd"/>
          </w:p>
        </w:tc>
        <w:tc>
          <w:tcPr>
            <w:tcW w:w="1418" w:type="dxa"/>
            <w:tcBorders>
              <w:top w:val="nil"/>
              <w:left w:val="single" w:sz="4" w:space="0" w:color="auto"/>
              <w:bottom w:val="nil"/>
              <w:right w:val="nil"/>
            </w:tcBorders>
          </w:tcPr>
          <w:p w14:paraId="215F6439"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6394AA9C"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18,72</w:t>
            </w:r>
          </w:p>
        </w:tc>
        <w:tc>
          <w:tcPr>
            <w:tcW w:w="1418" w:type="dxa"/>
            <w:tcBorders>
              <w:top w:val="nil"/>
              <w:left w:val="single" w:sz="4" w:space="0" w:color="auto"/>
              <w:bottom w:val="nil"/>
              <w:right w:val="single" w:sz="12" w:space="0" w:color="auto"/>
            </w:tcBorders>
            <w:vAlign w:val="center"/>
          </w:tcPr>
          <w:p w14:paraId="5961FC96"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375FE12" w14:textId="77777777" w:rsidTr="006D694B">
        <w:trPr>
          <w:jc w:val="center"/>
        </w:trPr>
        <w:tc>
          <w:tcPr>
            <w:tcW w:w="567" w:type="dxa"/>
            <w:tcBorders>
              <w:top w:val="nil"/>
              <w:left w:val="single" w:sz="12" w:space="0" w:color="auto"/>
              <w:bottom w:val="nil"/>
              <w:right w:val="single" w:sz="4" w:space="0" w:color="auto"/>
            </w:tcBorders>
          </w:tcPr>
          <w:p w14:paraId="3E33F09F"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87</w:t>
            </w:r>
          </w:p>
        </w:tc>
        <w:tc>
          <w:tcPr>
            <w:tcW w:w="5387" w:type="dxa"/>
            <w:tcBorders>
              <w:top w:val="nil"/>
              <w:left w:val="nil"/>
              <w:bottom w:val="nil"/>
              <w:right w:val="nil"/>
            </w:tcBorders>
          </w:tcPr>
          <w:p w14:paraId="69A2D25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Оздоблення внутрішніх торців </w:t>
            </w:r>
            <w:proofErr w:type="spellStart"/>
            <w:r w:rsidRPr="00852FCF">
              <w:rPr>
                <w:rFonts w:ascii="Arial" w:hAnsi="Arial" w:cs="Arial"/>
                <w:spacing w:val="-5"/>
                <w:sz w:val="20"/>
                <w:szCs w:val="20"/>
              </w:rPr>
              <w:t>мозаічною</w:t>
            </w:r>
            <w:proofErr w:type="spellEnd"/>
            <w:r w:rsidRPr="00852FCF">
              <w:rPr>
                <w:rFonts w:ascii="Arial" w:hAnsi="Arial" w:cs="Arial"/>
                <w:spacing w:val="-5"/>
                <w:sz w:val="20"/>
                <w:szCs w:val="20"/>
              </w:rPr>
              <w:t xml:space="preserve"> штукатуркою</w:t>
            </w:r>
          </w:p>
        </w:tc>
        <w:tc>
          <w:tcPr>
            <w:tcW w:w="1418" w:type="dxa"/>
            <w:tcBorders>
              <w:top w:val="nil"/>
              <w:left w:val="single" w:sz="4" w:space="0" w:color="auto"/>
              <w:bottom w:val="nil"/>
              <w:right w:val="nil"/>
            </w:tcBorders>
          </w:tcPr>
          <w:p w14:paraId="266D0205"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EF33130"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45</w:t>
            </w:r>
          </w:p>
        </w:tc>
        <w:tc>
          <w:tcPr>
            <w:tcW w:w="1418" w:type="dxa"/>
            <w:tcBorders>
              <w:top w:val="nil"/>
              <w:left w:val="single" w:sz="4" w:space="0" w:color="auto"/>
              <w:bottom w:val="nil"/>
              <w:right w:val="single" w:sz="12" w:space="0" w:color="auto"/>
            </w:tcBorders>
            <w:vAlign w:val="center"/>
          </w:tcPr>
          <w:p w14:paraId="12B2E132"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3DE8318" w14:textId="77777777" w:rsidTr="006D694B">
        <w:trPr>
          <w:jc w:val="center"/>
        </w:trPr>
        <w:tc>
          <w:tcPr>
            <w:tcW w:w="567" w:type="dxa"/>
            <w:tcBorders>
              <w:top w:val="nil"/>
              <w:left w:val="single" w:sz="12" w:space="0" w:color="auto"/>
              <w:bottom w:val="nil"/>
              <w:right w:val="single" w:sz="4" w:space="0" w:color="auto"/>
            </w:tcBorders>
          </w:tcPr>
          <w:p w14:paraId="10A1009D"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88</w:t>
            </w:r>
          </w:p>
        </w:tc>
        <w:tc>
          <w:tcPr>
            <w:tcW w:w="5387" w:type="dxa"/>
            <w:tcBorders>
              <w:top w:val="nil"/>
              <w:left w:val="nil"/>
              <w:bottom w:val="nil"/>
              <w:right w:val="nil"/>
            </w:tcBorders>
          </w:tcPr>
          <w:p w14:paraId="0BA1351F"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прошарку з нетканого синтетичного</w:t>
            </w:r>
          </w:p>
          <w:p w14:paraId="427F8E93"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матеріалу</w:t>
            </w:r>
          </w:p>
        </w:tc>
        <w:tc>
          <w:tcPr>
            <w:tcW w:w="1418" w:type="dxa"/>
            <w:tcBorders>
              <w:top w:val="nil"/>
              <w:left w:val="single" w:sz="4" w:space="0" w:color="auto"/>
              <w:bottom w:val="nil"/>
              <w:right w:val="nil"/>
            </w:tcBorders>
          </w:tcPr>
          <w:p w14:paraId="328D6C9A"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768C298E"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191,3</w:t>
            </w:r>
          </w:p>
        </w:tc>
        <w:tc>
          <w:tcPr>
            <w:tcW w:w="1418" w:type="dxa"/>
            <w:tcBorders>
              <w:top w:val="nil"/>
              <w:left w:val="single" w:sz="4" w:space="0" w:color="auto"/>
              <w:bottom w:val="nil"/>
              <w:right w:val="single" w:sz="12" w:space="0" w:color="auto"/>
            </w:tcBorders>
            <w:vAlign w:val="center"/>
          </w:tcPr>
          <w:p w14:paraId="7A233613"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4C146CC" w14:textId="77777777" w:rsidTr="006D694B">
        <w:trPr>
          <w:jc w:val="center"/>
        </w:trPr>
        <w:tc>
          <w:tcPr>
            <w:tcW w:w="567" w:type="dxa"/>
            <w:tcBorders>
              <w:top w:val="nil"/>
              <w:left w:val="single" w:sz="12" w:space="0" w:color="auto"/>
              <w:bottom w:val="nil"/>
              <w:right w:val="single" w:sz="4" w:space="0" w:color="auto"/>
            </w:tcBorders>
          </w:tcPr>
          <w:p w14:paraId="7A5803DC"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89</w:t>
            </w:r>
          </w:p>
        </w:tc>
        <w:tc>
          <w:tcPr>
            <w:tcW w:w="5387" w:type="dxa"/>
            <w:tcBorders>
              <w:top w:val="nil"/>
              <w:left w:val="nil"/>
              <w:bottom w:val="nil"/>
              <w:right w:val="nil"/>
            </w:tcBorders>
          </w:tcPr>
          <w:p w14:paraId="1D990E74"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одношарових покриттів товщиною 15 см із</w:t>
            </w:r>
          </w:p>
          <w:p w14:paraId="13CC319D"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щебеню з межею міцності на стискання понад 98,1 МПа</w:t>
            </w:r>
          </w:p>
          <w:p w14:paraId="1B9813BA"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[1000кг/см2]</w:t>
            </w:r>
          </w:p>
        </w:tc>
        <w:tc>
          <w:tcPr>
            <w:tcW w:w="1418" w:type="dxa"/>
            <w:tcBorders>
              <w:top w:val="nil"/>
              <w:left w:val="single" w:sz="4" w:space="0" w:color="auto"/>
              <w:bottom w:val="nil"/>
              <w:right w:val="nil"/>
            </w:tcBorders>
          </w:tcPr>
          <w:p w14:paraId="3439892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E5095E9"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191,3</w:t>
            </w:r>
          </w:p>
        </w:tc>
        <w:tc>
          <w:tcPr>
            <w:tcW w:w="1418" w:type="dxa"/>
            <w:tcBorders>
              <w:top w:val="nil"/>
              <w:left w:val="single" w:sz="4" w:space="0" w:color="auto"/>
              <w:bottom w:val="nil"/>
              <w:right w:val="single" w:sz="12" w:space="0" w:color="auto"/>
            </w:tcBorders>
            <w:vAlign w:val="center"/>
          </w:tcPr>
          <w:p w14:paraId="1493CA36"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50B3F900" w14:textId="77777777" w:rsidTr="006D694B">
        <w:trPr>
          <w:jc w:val="center"/>
        </w:trPr>
        <w:tc>
          <w:tcPr>
            <w:tcW w:w="567" w:type="dxa"/>
            <w:tcBorders>
              <w:top w:val="nil"/>
              <w:left w:val="single" w:sz="12" w:space="0" w:color="auto"/>
              <w:bottom w:val="nil"/>
              <w:right w:val="single" w:sz="4" w:space="0" w:color="auto"/>
            </w:tcBorders>
          </w:tcPr>
          <w:p w14:paraId="05C5B709"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90</w:t>
            </w:r>
          </w:p>
        </w:tc>
        <w:tc>
          <w:tcPr>
            <w:tcW w:w="5387" w:type="dxa"/>
            <w:tcBorders>
              <w:top w:val="nil"/>
              <w:left w:val="nil"/>
              <w:bottom w:val="nil"/>
              <w:right w:val="nil"/>
            </w:tcBorders>
          </w:tcPr>
          <w:p w14:paraId="0D0B8D38"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На кожний 1 см зміни товщини шару додавати або</w:t>
            </w:r>
          </w:p>
          <w:p w14:paraId="0F35529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виключати до норм 18-26-1, 18-26-2, 18-26-3</w:t>
            </w:r>
          </w:p>
        </w:tc>
        <w:tc>
          <w:tcPr>
            <w:tcW w:w="1418" w:type="dxa"/>
            <w:tcBorders>
              <w:top w:val="nil"/>
              <w:left w:val="single" w:sz="4" w:space="0" w:color="auto"/>
              <w:bottom w:val="nil"/>
              <w:right w:val="nil"/>
            </w:tcBorders>
          </w:tcPr>
          <w:p w14:paraId="0BAF56D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60A3F922"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-191,3</w:t>
            </w:r>
          </w:p>
        </w:tc>
        <w:tc>
          <w:tcPr>
            <w:tcW w:w="1418" w:type="dxa"/>
            <w:tcBorders>
              <w:top w:val="nil"/>
              <w:left w:val="single" w:sz="4" w:space="0" w:color="auto"/>
              <w:bottom w:val="nil"/>
              <w:right w:val="single" w:sz="12" w:space="0" w:color="auto"/>
            </w:tcBorders>
            <w:vAlign w:val="center"/>
          </w:tcPr>
          <w:p w14:paraId="0D996492"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64EB9764" w14:textId="77777777" w:rsidTr="006D694B">
        <w:trPr>
          <w:jc w:val="center"/>
        </w:trPr>
        <w:tc>
          <w:tcPr>
            <w:tcW w:w="567" w:type="dxa"/>
            <w:tcBorders>
              <w:top w:val="nil"/>
              <w:left w:val="single" w:sz="12" w:space="0" w:color="auto"/>
              <w:bottom w:val="nil"/>
              <w:right w:val="single" w:sz="4" w:space="0" w:color="auto"/>
            </w:tcBorders>
          </w:tcPr>
          <w:p w14:paraId="2364452D"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91</w:t>
            </w:r>
          </w:p>
        </w:tc>
        <w:tc>
          <w:tcPr>
            <w:tcW w:w="5387" w:type="dxa"/>
            <w:tcBorders>
              <w:top w:val="nil"/>
              <w:left w:val="nil"/>
              <w:bottom w:val="nil"/>
              <w:right w:val="nil"/>
            </w:tcBorders>
          </w:tcPr>
          <w:p w14:paraId="58BE9076"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Виготовлення </w:t>
            </w:r>
            <w:proofErr w:type="spellStart"/>
            <w:r w:rsidRPr="00852FCF">
              <w:rPr>
                <w:rFonts w:ascii="Arial" w:hAnsi="Arial" w:cs="Arial"/>
                <w:spacing w:val="-5"/>
                <w:sz w:val="20"/>
                <w:szCs w:val="20"/>
              </w:rPr>
              <w:t>гратчастих</w:t>
            </w:r>
            <w:proofErr w:type="spellEnd"/>
            <w:r w:rsidRPr="00852FCF">
              <w:rPr>
                <w:rFonts w:ascii="Arial" w:hAnsi="Arial" w:cs="Arial"/>
                <w:spacing w:val="-5"/>
                <w:sz w:val="20"/>
                <w:szCs w:val="20"/>
              </w:rPr>
              <w:t xml:space="preserve"> конструкцій [рамок з кутику під</w:t>
            </w:r>
          </w:p>
          <w:p w14:paraId="21B8D2CA"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плиту]</w:t>
            </w:r>
          </w:p>
        </w:tc>
        <w:tc>
          <w:tcPr>
            <w:tcW w:w="1418" w:type="dxa"/>
            <w:tcBorders>
              <w:top w:val="nil"/>
              <w:left w:val="single" w:sz="4" w:space="0" w:color="auto"/>
              <w:bottom w:val="nil"/>
              <w:right w:val="nil"/>
            </w:tcBorders>
          </w:tcPr>
          <w:p w14:paraId="4A7B53A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7844A69F"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1,1544</w:t>
            </w:r>
          </w:p>
        </w:tc>
        <w:tc>
          <w:tcPr>
            <w:tcW w:w="1418" w:type="dxa"/>
            <w:tcBorders>
              <w:top w:val="nil"/>
              <w:left w:val="single" w:sz="4" w:space="0" w:color="auto"/>
              <w:bottom w:val="nil"/>
              <w:right w:val="single" w:sz="12" w:space="0" w:color="auto"/>
            </w:tcBorders>
            <w:vAlign w:val="center"/>
          </w:tcPr>
          <w:p w14:paraId="7CB91F1D"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4E88F18A" w14:textId="77777777" w:rsidTr="006D694B">
        <w:trPr>
          <w:jc w:val="center"/>
        </w:trPr>
        <w:tc>
          <w:tcPr>
            <w:tcW w:w="567" w:type="dxa"/>
            <w:tcBorders>
              <w:top w:val="nil"/>
              <w:left w:val="single" w:sz="12" w:space="0" w:color="auto"/>
              <w:bottom w:val="nil"/>
              <w:right w:val="single" w:sz="4" w:space="0" w:color="auto"/>
            </w:tcBorders>
          </w:tcPr>
          <w:p w14:paraId="3D1BBAE9"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92</w:t>
            </w:r>
          </w:p>
        </w:tc>
        <w:tc>
          <w:tcPr>
            <w:tcW w:w="5387" w:type="dxa"/>
            <w:tcBorders>
              <w:top w:val="nil"/>
              <w:left w:val="nil"/>
              <w:bottom w:val="nil"/>
              <w:right w:val="nil"/>
            </w:tcBorders>
          </w:tcPr>
          <w:p w14:paraId="6BDE3F7A"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Монтаж дрібних металоконструкцій вагою до 0,1 т</w:t>
            </w:r>
          </w:p>
        </w:tc>
        <w:tc>
          <w:tcPr>
            <w:tcW w:w="1418" w:type="dxa"/>
            <w:tcBorders>
              <w:top w:val="nil"/>
              <w:left w:val="single" w:sz="4" w:space="0" w:color="auto"/>
              <w:bottom w:val="nil"/>
              <w:right w:val="nil"/>
            </w:tcBorders>
          </w:tcPr>
          <w:p w14:paraId="48362C6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615303DF"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1,1544</w:t>
            </w:r>
          </w:p>
        </w:tc>
        <w:tc>
          <w:tcPr>
            <w:tcW w:w="1418" w:type="dxa"/>
            <w:tcBorders>
              <w:top w:val="nil"/>
              <w:left w:val="single" w:sz="4" w:space="0" w:color="auto"/>
              <w:bottom w:val="nil"/>
              <w:right w:val="single" w:sz="12" w:space="0" w:color="auto"/>
            </w:tcBorders>
            <w:vAlign w:val="center"/>
          </w:tcPr>
          <w:p w14:paraId="48C87DA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2FA1B71" w14:textId="77777777" w:rsidTr="006D694B">
        <w:trPr>
          <w:jc w:val="center"/>
        </w:trPr>
        <w:tc>
          <w:tcPr>
            <w:tcW w:w="567" w:type="dxa"/>
            <w:tcBorders>
              <w:top w:val="nil"/>
              <w:left w:val="single" w:sz="12" w:space="0" w:color="auto"/>
              <w:bottom w:val="nil"/>
              <w:right w:val="single" w:sz="4" w:space="0" w:color="auto"/>
            </w:tcBorders>
          </w:tcPr>
          <w:p w14:paraId="76A729B9"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93</w:t>
            </w:r>
          </w:p>
        </w:tc>
        <w:tc>
          <w:tcPr>
            <w:tcW w:w="5387" w:type="dxa"/>
            <w:tcBorders>
              <w:top w:val="nil"/>
              <w:left w:val="nil"/>
              <w:bottom w:val="nil"/>
              <w:right w:val="nil"/>
            </w:tcBorders>
          </w:tcPr>
          <w:p w14:paraId="05F8A24F"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Ґрунтування металевих поверхонь за один раз</w:t>
            </w:r>
          </w:p>
          <w:p w14:paraId="2E776D2B"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ґрунтовкою ГФ-021 /при фарбуванні </w:t>
            </w:r>
            <w:proofErr w:type="spellStart"/>
            <w:r w:rsidRPr="00852FCF">
              <w:rPr>
                <w:rFonts w:ascii="Arial" w:hAnsi="Arial" w:cs="Arial"/>
                <w:spacing w:val="-5"/>
                <w:sz w:val="20"/>
                <w:szCs w:val="20"/>
              </w:rPr>
              <w:t>гратчастих</w:t>
            </w:r>
            <w:proofErr w:type="spellEnd"/>
          </w:p>
          <w:p w14:paraId="36A3D480"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поверхонь /</w:t>
            </w:r>
          </w:p>
        </w:tc>
        <w:tc>
          <w:tcPr>
            <w:tcW w:w="1418" w:type="dxa"/>
            <w:tcBorders>
              <w:top w:val="nil"/>
              <w:left w:val="single" w:sz="4" w:space="0" w:color="auto"/>
              <w:bottom w:val="nil"/>
              <w:right w:val="nil"/>
            </w:tcBorders>
          </w:tcPr>
          <w:p w14:paraId="461C101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DA1F0D0"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60,48</w:t>
            </w:r>
          </w:p>
        </w:tc>
        <w:tc>
          <w:tcPr>
            <w:tcW w:w="1418" w:type="dxa"/>
            <w:tcBorders>
              <w:top w:val="nil"/>
              <w:left w:val="single" w:sz="4" w:space="0" w:color="auto"/>
              <w:bottom w:val="nil"/>
              <w:right w:val="single" w:sz="12" w:space="0" w:color="auto"/>
            </w:tcBorders>
            <w:vAlign w:val="center"/>
          </w:tcPr>
          <w:p w14:paraId="08A026B8"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64053883" w14:textId="77777777" w:rsidTr="006D694B">
        <w:trPr>
          <w:jc w:val="center"/>
        </w:trPr>
        <w:tc>
          <w:tcPr>
            <w:tcW w:w="567" w:type="dxa"/>
            <w:tcBorders>
              <w:top w:val="nil"/>
              <w:left w:val="single" w:sz="12" w:space="0" w:color="auto"/>
              <w:bottom w:val="nil"/>
              <w:right w:val="single" w:sz="4" w:space="0" w:color="auto"/>
            </w:tcBorders>
          </w:tcPr>
          <w:p w14:paraId="4FFB732D"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94</w:t>
            </w:r>
          </w:p>
        </w:tc>
        <w:tc>
          <w:tcPr>
            <w:tcW w:w="5387" w:type="dxa"/>
            <w:tcBorders>
              <w:top w:val="nil"/>
              <w:left w:val="nil"/>
              <w:bottom w:val="nil"/>
              <w:right w:val="nil"/>
            </w:tcBorders>
          </w:tcPr>
          <w:p w14:paraId="7C7E56DE"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Фарбування металевих поґрунтованих поверхонь</w:t>
            </w:r>
          </w:p>
          <w:p w14:paraId="15D78B78"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емаллю ПФ-115 /при фарбуванні </w:t>
            </w:r>
            <w:proofErr w:type="spellStart"/>
            <w:r w:rsidRPr="00852FCF">
              <w:rPr>
                <w:rFonts w:ascii="Arial" w:hAnsi="Arial" w:cs="Arial"/>
                <w:spacing w:val="-5"/>
                <w:sz w:val="20"/>
                <w:szCs w:val="20"/>
              </w:rPr>
              <w:t>гратчастих</w:t>
            </w:r>
            <w:proofErr w:type="spellEnd"/>
            <w:r w:rsidRPr="00852FCF">
              <w:rPr>
                <w:rFonts w:ascii="Arial" w:hAnsi="Arial" w:cs="Arial"/>
                <w:spacing w:val="-5"/>
                <w:sz w:val="20"/>
                <w:szCs w:val="20"/>
              </w:rPr>
              <w:t xml:space="preserve"> поверхонь /</w:t>
            </w:r>
          </w:p>
        </w:tc>
        <w:tc>
          <w:tcPr>
            <w:tcW w:w="1418" w:type="dxa"/>
            <w:tcBorders>
              <w:top w:val="nil"/>
              <w:left w:val="single" w:sz="4" w:space="0" w:color="auto"/>
              <w:bottom w:val="nil"/>
              <w:right w:val="nil"/>
            </w:tcBorders>
          </w:tcPr>
          <w:p w14:paraId="090E482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3F28D36"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60,48</w:t>
            </w:r>
          </w:p>
        </w:tc>
        <w:tc>
          <w:tcPr>
            <w:tcW w:w="1418" w:type="dxa"/>
            <w:tcBorders>
              <w:top w:val="nil"/>
              <w:left w:val="single" w:sz="4" w:space="0" w:color="auto"/>
              <w:bottom w:val="nil"/>
              <w:right w:val="single" w:sz="12" w:space="0" w:color="auto"/>
            </w:tcBorders>
            <w:vAlign w:val="center"/>
          </w:tcPr>
          <w:p w14:paraId="0B1FF4F6"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CBBE2CD" w14:textId="77777777" w:rsidTr="006D694B">
        <w:trPr>
          <w:jc w:val="center"/>
        </w:trPr>
        <w:tc>
          <w:tcPr>
            <w:tcW w:w="567" w:type="dxa"/>
            <w:tcBorders>
              <w:top w:val="nil"/>
              <w:left w:val="single" w:sz="12" w:space="0" w:color="auto"/>
              <w:bottom w:val="nil"/>
              <w:right w:val="single" w:sz="4" w:space="0" w:color="auto"/>
            </w:tcBorders>
            <w:vAlign w:val="center"/>
          </w:tcPr>
          <w:p w14:paraId="3755EDCE"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7690C71B" w14:textId="77777777" w:rsidR="005457F2" w:rsidRPr="00852FCF" w:rsidRDefault="005457F2" w:rsidP="006D694B">
            <w:pPr>
              <w:keepLines/>
              <w:autoSpaceDE w:val="0"/>
              <w:autoSpaceDN w:val="0"/>
              <w:spacing w:after="0" w:line="240" w:lineRule="auto"/>
              <w:jc w:val="center"/>
              <w:rPr>
                <w:rFonts w:ascii="Arial" w:hAnsi="Arial" w:cs="Arial"/>
                <w:b/>
                <w:bCs/>
                <w:sz w:val="20"/>
                <w:szCs w:val="20"/>
              </w:rPr>
            </w:pPr>
            <w:r w:rsidRPr="00852FCF">
              <w:rPr>
                <w:rFonts w:ascii="Arial" w:hAnsi="Arial" w:cs="Arial"/>
                <w:b/>
                <w:bCs/>
                <w:spacing w:val="-5"/>
                <w:sz w:val="20"/>
                <w:szCs w:val="20"/>
                <w:u w:val="single"/>
              </w:rPr>
              <w:t>Сектор №3</w:t>
            </w:r>
          </w:p>
        </w:tc>
        <w:tc>
          <w:tcPr>
            <w:tcW w:w="1418" w:type="dxa"/>
            <w:tcBorders>
              <w:top w:val="nil"/>
              <w:left w:val="single" w:sz="4" w:space="0" w:color="auto"/>
              <w:bottom w:val="nil"/>
              <w:right w:val="single" w:sz="4" w:space="0" w:color="auto"/>
            </w:tcBorders>
            <w:vAlign w:val="center"/>
          </w:tcPr>
          <w:p w14:paraId="2B335DC2"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CA09432"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67622F42"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1FDD61BA" w14:textId="77777777" w:rsidTr="006D694B">
        <w:trPr>
          <w:jc w:val="center"/>
        </w:trPr>
        <w:tc>
          <w:tcPr>
            <w:tcW w:w="567" w:type="dxa"/>
            <w:tcBorders>
              <w:top w:val="nil"/>
              <w:left w:val="single" w:sz="12" w:space="0" w:color="auto"/>
              <w:bottom w:val="nil"/>
              <w:right w:val="single" w:sz="4" w:space="0" w:color="auto"/>
            </w:tcBorders>
            <w:vAlign w:val="center"/>
          </w:tcPr>
          <w:p w14:paraId="0EF89490"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716813BA"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0C9C859"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817C8E3"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63827C09"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DDA112E" w14:textId="77777777" w:rsidTr="006D694B">
        <w:trPr>
          <w:jc w:val="center"/>
        </w:trPr>
        <w:tc>
          <w:tcPr>
            <w:tcW w:w="567" w:type="dxa"/>
            <w:tcBorders>
              <w:top w:val="nil"/>
              <w:left w:val="single" w:sz="12" w:space="0" w:color="auto"/>
              <w:bottom w:val="nil"/>
              <w:right w:val="single" w:sz="4" w:space="0" w:color="auto"/>
            </w:tcBorders>
          </w:tcPr>
          <w:p w14:paraId="0AFAEB19"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95</w:t>
            </w:r>
          </w:p>
        </w:tc>
        <w:tc>
          <w:tcPr>
            <w:tcW w:w="5387" w:type="dxa"/>
            <w:tcBorders>
              <w:top w:val="nil"/>
              <w:left w:val="nil"/>
              <w:bottom w:val="nil"/>
              <w:right w:val="nil"/>
            </w:tcBorders>
          </w:tcPr>
          <w:p w14:paraId="5719DF58"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Планування площ механізованим способом, група</w:t>
            </w:r>
          </w:p>
          <w:p w14:paraId="169A14D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ґрунту 2</w:t>
            </w:r>
          </w:p>
        </w:tc>
        <w:tc>
          <w:tcPr>
            <w:tcW w:w="1418" w:type="dxa"/>
            <w:tcBorders>
              <w:top w:val="nil"/>
              <w:left w:val="single" w:sz="4" w:space="0" w:color="auto"/>
              <w:bottom w:val="nil"/>
              <w:right w:val="nil"/>
            </w:tcBorders>
          </w:tcPr>
          <w:p w14:paraId="301DC509"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11CB0B5"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457,4</w:t>
            </w:r>
          </w:p>
        </w:tc>
        <w:tc>
          <w:tcPr>
            <w:tcW w:w="1418" w:type="dxa"/>
            <w:tcBorders>
              <w:top w:val="nil"/>
              <w:left w:val="single" w:sz="4" w:space="0" w:color="auto"/>
              <w:bottom w:val="nil"/>
              <w:right w:val="single" w:sz="12" w:space="0" w:color="auto"/>
            </w:tcBorders>
            <w:vAlign w:val="center"/>
          </w:tcPr>
          <w:p w14:paraId="44B3B957"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1007DDE0" w14:textId="77777777" w:rsidTr="006D694B">
        <w:trPr>
          <w:jc w:val="center"/>
        </w:trPr>
        <w:tc>
          <w:tcPr>
            <w:tcW w:w="567" w:type="dxa"/>
            <w:tcBorders>
              <w:top w:val="nil"/>
              <w:left w:val="single" w:sz="12" w:space="0" w:color="auto"/>
              <w:bottom w:val="nil"/>
              <w:right w:val="single" w:sz="4" w:space="0" w:color="auto"/>
            </w:tcBorders>
          </w:tcPr>
          <w:p w14:paraId="71D1D718"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96</w:t>
            </w:r>
          </w:p>
        </w:tc>
        <w:tc>
          <w:tcPr>
            <w:tcW w:w="5387" w:type="dxa"/>
            <w:tcBorders>
              <w:top w:val="nil"/>
              <w:left w:val="nil"/>
              <w:bottom w:val="nil"/>
              <w:right w:val="nil"/>
            </w:tcBorders>
          </w:tcPr>
          <w:p w14:paraId="1A359534"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Розробка ґрунту в траншеях та котлованах</w:t>
            </w:r>
          </w:p>
          <w:p w14:paraId="14A9AB82"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екскаваторами місткістю ковша 0,5 м3 з навантаженням</w:t>
            </w:r>
          </w:p>
          <w:p w14:paraId="4C2555D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на автомобілі-самоскиди, група ґрунту 2</w:t>
            </w:r>
          </w:p>
        </w:tc>
        <w:tc>
          <w:tcPr>
            <w:tcW w:w="1418" w:type="dxa"/>
            <w:tcBorders>
              <w:top w:val="nil"/>
              <w:left w:val="single" w:sz="4" w:space="0" w:color="auto"/>
              <w:bottom w:val="nil"/>
              <w:right w:val="nil"/>
            </w:tcBorders>
          </w:tcPr>
          <w:p w14:paraId="4F5C15F7"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1AC38949"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31,7</w:t>
            </w:r>
          </w:p>
        </w:tc>
        <w:tc>
          <w:tcPr>
            <w:tcW w:w="1418" w:type="dxa"/>
            <w:tcBorders>
              <w:top w:val="nil"/>
              <w:left w:val="single" w:sz="4" w:space="0" w:color="auto"/>
              <w:bottom w:val="nil"/>
              <w:right w:val="single" w:sz="12" w:space="0" w:color="auto"/>
            </w:tcBorders>
            <w:vAlign w:val="center"/>
          </w:tcPr>
          <w:p w14:paraId="5A768637"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06EEB6A" w14:textId="77777777" w:rsidTr="006D694B">
        <w:trPr>
          <w:jc w:val="center"/>
        </w:trPr>
        <w:tc>
          <w:tcPr>
            <w:tcW w:w="567" w:type="dxa"/>
            <w:tcBorders>
              <w:top w:val="nil"/>
              <w:left w:val="single" w:sz="12" w:space="0" w:color="auto"/>
              <w:bottom w:val="nil"/>
              <w:right w:val="single" w:sz="4" w:space="0" w:color="auto"/>
            </w:tcBorders>
          </w:tcPr>
          <w:p w14:paraId="18D79173"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97</w:t>
            </w:r>
          </w:p>
        </w:tc>
        <w:tc>
          <w:tcPr>
            <w:tcW w:w="5387" w:type="dxa"/>
            <w:tcBorders>
              <w:top w:val="nil"/>
              <w:left w:val="nil"/>
              <w:bottom w:val="nil"/>
              <w:right w:val="nil"/>
            </w:tcBorders>
          </w:tcPr>
          <w:p w14:paraId="20F3AFA9"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Перевезення ґрунту до 22 км</w:t>
            </w:r>
          </w:p>
        </w:tc>
        <w:tc>
          <w:tcPr>
            <w:tcW w:w="1418" w:type="dxa"/>
            <w:tcBorders>
              <w:top w:val="nil"/>
              <w:left w:val="single" w:sz="4" w:space="0" w:color="auto"/>
              <w:bottom w:val="nil"/>
              <w:right w:val="nil"/>
            </w:tcBorders>
          </w:tcPr>
          <w:p w14:paraId="3FA6B9CA"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7A325A96"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50,72</w:t>
            </w:r>
          </w:p>
        </w:tc>
        <w:tc>
          <w:tcPr>
            <w:tcW w:w="1418" w:type="dxa"/>
            <w:tcBorders>
              <w:top w:val="nil"/>
              <w:left w:val="single" w:sz="4" w:space="0" w:color="auto"/>
              <w:bottom w:val="nil"/>
              <w:right w:val="single" w:sz="12" w:space="0" w:color="auto"/>
            </w:tcBorders>
            <w:vAlign w:val="center"/>
          </w:tcPr>
          <w:p w14:paraId="78CA3562"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4082132C" w14:textId="77777777" w:rsidTr="006D694B">
        <w:trPr>
          <w:jc w:val="center"/>
        </w:trPr>
        <w:tc>
          <w:tcPr>
            <w:tcW w:w="567" w:type="dxa"/>
            <w:tcBorders>
              <w:top w:val="nil"/>
              <w:left w:val="single" w:sz="12" w:space="0" w:color="auto"/>
              <w:bottom w:val="nil"/>
              <w:right w:val="single" w:sz="4" w:space="0" w:color="auto"/>
            </w:tcBorders>
          </w:tcPr>
          <w:p w14:paraId="3A49E9E5"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98</w:t>
            </w:r>
          </w:p>
        </w:tc>
        <w:tc>
          <w:tcPr>
            <w:tcW w:w="5387" w:type="dxa"/>
            <w:tcBorders>
              <w:top w:val="nil"/>
              <w:left w:val="nil"/>
              <w:bottom w:val="nil"/>
              <w:right w:val="nil"/>
            </w:tcBorders>
          </w:tcPr>
          <w:p w14:paraId="409ECC5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Підсипання вручну, група ґрунтів 2 з ущільненням</w:t>
            </w:r>
          </w:p>
        </w:tc>
        <w:tc>
          <w:tcPr>
            <w:tcW w:w="1418" w:type="dxa"/>
            <w:tcBorders>
              <w:top w:val="nil"/>
              <w:left w:val="single" w:sz="4" w:space="0" w:color="auto"/>
              <w:bottom w:val="nil"/>
              <w:right w:val="nil"/>
            </w:tcBorders>
          </w:tcPr>
          <w:p w14:paraId="2712C662"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165152BB"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31,7</w:t>
            </w:r>
          </w:p>
        </w:tc>
        <w:tc>
          <w:tcPr>
            <w:tcW w:w="1418" w:type="dxa"/>
            <w:tcBorders>
              <w:top w:val="nil"/>
              <w:left w:val="single" w:sz="4" w:space="0" w:color="auto"/>
              <w:bottom w:val="nil"/>
              <w:right w:val="single" w:sz="12" w:space="0" w:color="auto"/>
            </w:tcBorders>
            <w:vAlign w:val="center"/>
          </w:tcPr>
          <w:p w14:paraId="48DF7B18"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4787618E" w14:textId="77777777" w:rsidTr="006D694B">
        <w:trPr>
          <w:jc w:val="center"/>
        </w:trPr>
        <w:tc>
          <w:tcPr>
            <w:tcW w:w="567" w:type="dxa"/>
            <w:tcBorders>
              <w:top w:val="nil"/>
              <w:left w:val="single" w:sz="12" w:space="0" w:color="auto"/>
              <w:bottom w:val="nil"/>
              <w:right w:val="single" w:sz="4" w:space="0" w:color="auto"/>
            </w:tcBorders>
          </w:tcPr>
          <w:p w14:paraId="59265573"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99</w:t>
            </w:r>
          </w:p>
        </w:tc>
        <w:tc>
          <w:tcPr>
            <w:tcW w:w="5387" w:type="dxa"/>
            <w:tcBorders>
              <w:top w:val="nil"/>
              <w:left w:val="nil"/>
              <w:bottom w:val="nil"/>
              <w:right w:val="nil"/>
            </w:tcBorders>
          </w:tcPr>
          <w:p w14:paraId="2EA90E25"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Улаштування гумової </w:t>
            </w:r>
            <w:proofErr w:type="spellStart"/>
            <w:r w:rsidRPr="00852FCF">
              <w:rPr>
                <w:rFonts w:ascii="Arial" w:hAnsi="Arial" w:cs="Arial"/>
                <w:spacing w:val="-5"/>
                <w:sz w:val="20"/>
                <w:szCs w:val="20"/>
              </w:rPr>
              <w:t>бордюрної</w:t>
            </w:r>
            <w:proofErr w:type="spellEnd"/>
            <w:r w:rsidRPr="00852FCF">
              <w:rPr>
                <w:rFonts w:ascii="Arial" w:hAnsi="Arial" w:cs="Arial"/>
                <w:spacing w:val="-5"/>
                <w:sz w:val="20"/>
                <w:szCs w:val="20"/>
              </w:rPr>
              <w:t xml:space="preserve"> стрічки</w:t>
            </w:r>
          </w:p>
        </w:tc>
        <w:tc>
          <w:tcPr>
            <w:tcW w:w="1418" w:type="dxa"/>
            <w:tcBorders>
              <w:top w:val="nil"/>
              <w:left w:val="single" w:sz="4" w:space="0" w:color="auto"/>
              <w:bottom w:val="nil"/>
              <w:right w:val="nil"/>
            </w:tcBorders>
          </w:tcPr>
          <w:p w14:paraId="26907477"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ED0B69A"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22,2</w:t>
            </w:r>
          </w:p>
        </w:tc>
        <w:tc>
          <w:tcPr>
            <w:tcW w:w="1418" w:type="dxa"/>
            <w:tcBorders>
              <w:top w:val="nil"/>
              <w:left w:val="single" w:sz="4" w:space="0" w:color="auto"/>
              <w:bottom w:val="nil"/>
              <w:right w:val="single" w:sz="12" w:space="0" w:color="auto"/>
            </w:tcBorders>
            <w:vAlign w:val="center"/>
          </w:tcPr>
          <w:p w14:paraId="77F9DC5A"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636B64A" w14:textId="77777777" w:rsidTr="006D694B">
        <w:trPr>
          <w:jc w:val="center"/>
        </w:trPr>
        <w:tc>
          <w:tcPr>
            <w:tcW w:w="567" w:type="dxa"/>
            <w:tcBorders>
              <w:top w:val="nil"/>
              <w:left w:val="single" w:sz="12" w:space="0" w:color="auto"/>
              <w:bottom w:val="nil"/>
              <w:right w:val="single" w:sz="4" w:space="0" w:color="auto"/>
            </w:tcBorders>
          </w:tcPr>
          <w:p w14:paraId="2FB65DFA"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100</w:t>
            </w:r>
          </w:p>
        </w:tc>
        <w:tc>
          <w:tcPr>
            <w:tcW w:w="5387" w:type="dxa"/>
            <w:tcBorders>
              <w:top w:val="nil"/>
              <w:left w:val="nil"/>
              <w:bottom w:val="nil"/>
              <w:right w:val="nil"/>
            </w:tcBorders>
          </w:tcPr>
          <w:p w14:paraId="02400E0D"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прошарку з нетканого синтетичного</w:t>
            </w:r>
          </w:p>
          <w:p w14:paraId="6E67AE1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матеріалу</w:t>
            </w:r>
          </w:p>
        </w:tc>
        <w:tc>
          <w:tcPr>
            <w:tcW w:w="1418" w:type="dxa"/>
            <w:tcBorders>
              <w:top w:val="nil"/>
              <w:left w:val="single" w:sz="4" w:space="0" w:color="auto"/>
              <w:bottom w:val="nil"/>
              <w:right w:val="nil"/>
            </w:tcBorders>
          </w:tcPr>
          <w:p w14:paraId="1A8F5A8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8904B8E"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119</w:t>
            </w:r>
          </w:p>
        </w:tc>
        <w:tc>
          <w:tcPr>
            <w:tcW w:w="1418" w:type="dxa"/>
            <w:tcBorders>
              <w:top w:val="nil"/>
              <w:left w:val="single" w:sz="4" w:space="0" w:color="auto"/>
              <w:bottom w:val="nil"/>
              <w:right w:val="single" w:sz="12" w:space="0" w:color="auto"/>
            </w:tcBorders>
            <w:vAlign w:val="center"/>
          </w:tcPr>
          <w:p w14:paraId="22AF32A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517FC1DF" w14:textId="77777777" w:rsidTr="006D694B">
        <w:trPr>
          <w:jc w:val="center"/>
        </w:trPr>
        <w:tc>
          <w:tcPr>
            <w:tcW w:w="567" w:type="dxa"/>
            <w:tcBorders>
              <w:top w:val="nil"/>
              <w:left w:val="single" w:sz="12" w:space="0" w:color="auto"/>
              <w:bottom w:val="nil"/>
              <w:right w:val="single" w:sz="4" w:space="0" w:color="auto"/>
            </w:tcBorders>
          </w:tcPr>
          <w:p w14:paraId="6BFC0042"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101</w:t>
            </w:r>
          </w:p>
        </w:tc>
        <w:tc>
          <w:tcPr>
            <w:tcW w:w="5387" w:type="dxa"/>
            <w:tcBorders>
              <w:top w:val="nil"/>
              <w:left w:val="nil"/>
              <w:bottom w:val="nil"/>
              <w:right w:val="nil"/>
            </w:tcBorders>
          </w:tcPr>
          <w:p w14:paraId="3DA2D9D7"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Улаштування основ з </w:t>
            </w:r>
            <w:proofErr w:type="spellStart"/>
            <w:r w:rsidRPr="00852FCF">
              <w:rPr>
                <w:rFonts w:ascii="Arial" w:hAnsi="Arial" w:cs="Arial"/>
                <w:spacing w:val="-5"/>
                <w:sz w:val="20"/>
                <w:szCs w:val="20"/>
              </w:rPr>
              <w:t>щебнево</w:t>
            </w:r>
            <w:proofErr w:type="spellEnd"/>
            <w:r w:rsidRPr="00852FCF">
              <w:rPr>
                <w:rFonts w:ascii="Arial" w:hAnsi="Arial" w:cs="Arial"/>
                <w:spacing w:val="-5"/>
                <w:sz w:val="20"/>
                <w:szCs w:val="20"/>
              </w:rPr>
              <w:t>-піщаної суміші ЩПС-7</w:t>
            </w:r>
          </w:p>
          <w:p w14:paraId="2B8BDC4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одношарових, товщиною 12 см (16 см)</w:t>
            </w:r>
          </w:p>
        </w:tc>
        <w:tc>
          <w:tcPr>
            <w:tcW w:w="1418" w:type="dxa"/>
            <w:tcBorders>
              <w:top w:val="nil"/>
              <w:left w:val="single" w:sz="4" w:space="0" w:color="auto"/>
              <w:bottom w:val="nil"/>
              <w:right w:val="nil"/>
            </w:tcBorders>
          </w:tcPr>
          <w:p w14:paraId="2F8F75F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DACCE69"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119</w:t>
            </w:r>
          </w:p>
        </w:tc>
        <w:tc>
          <w:tcPr>
            <w:tcW w:w="1418" w:type="dxa"/>
            <w:tcBorders>
              <w:top w:val="nil"/>
              <w:left w:val="single" w:sz="4" w:space="0" w:color="auto"/>
              <w:bottom w:val="nil"/>
              <w:right w:val="single" w:sz="12" w:space="0" w:color="auto"/>
            </w:tcBorders>
            <w:vAlign w:val="center"/>
          </w:tcPr>
          <w:p w14:paraId="59775188"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6BC56F46" w14:textId="77777777" w:rsidTr="006D694B">
        <w:trPr>
          <w:jc w:val="center"/>
        </w:trPr>
        <w:tc>
          <w:tcPr>
            <w:tcW w:w="567" w:type="dxa"/>
            <w:tcBorders>
              <w:top w:val="nil"/>
              <w:left w:val="single" w:sz="12" w:space="0" w:color="auto"/>
              <w:bottom w:val="nil"/>
              <w:right w:val="single" w:sz="4" w:space="0" w:color="auto"/>
            </w:tcBorders>
          </w:tcPr>
          <w:p w14:paraId="2D3D5E55"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102</w:t>
            </w:r>
          </w:p>
        </w:tc>
        <w:tc>
          <w:tcPr>
            <w:tcW w:w="5387" w:type="dxa"/>
            <w:tcBorders>
              <w:top w:val="nil"/>
              <w:left w:val="nil"/>
              <w:bottom w:val="nil"/>
              <w:right w:val="nil"/>
            </w:tcBorders>
          </w:tcPr>
          <w:p w14:paraId="26589FF3"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На кожний 1 см зміни товщини шару основи додавати</w:t>
            </w:r>
          </w:p>
          <w:p w14:paraId="30FCE22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або виключати до норм 18-22-1, 18-22-2, 18-22-3</w:t>
            </w:r>
          </w:p>
        </w:tc>
        <w:tc>
          <w:tcPr>
            <w:tcW w:w="1418" w:type="dxa"/>
            <w:tcBorders>
              <w:top w:val="nil"/>
              <w:left w:val="single" w:sz="4" w:space="0" w:color="auto"/>
              <w:bottom w:val="nil"/>
              <w:right w:val="nil"/>
            </w:tcBorders>
          </w:tcPr>
          <w:p w14:paraId="707DBB53"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2885D55"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119</w:t>
            </w:r>
          </w:p>
        </w:tc>
        <w:tc>
          <w:tcPr>
            <w:tcW w:w="1418" w:type="dxa"/>
            <w:tcBorders>
              <w:top w:val="nil"/>
              <w:left w:val="single" w:sz="4" w:space="0" w:color="auto"/>
              <w:bottom w:val="nil"/>
              <w:right w:val="single" w:sz="12" w:space="0" w:color="auto"/>
            </w:tcBorders>
            <w:vAlign w:val="center"/>
          </w:tcPr>
          <w:p w14:paraId="64715B38"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63B39E2E" w14:textId="77777777" w:rsidTr="006D694B">
        <w:trPr>
          <w:jc w:val="center"/>
        </w:trPr>
        <w:tc>
          <w:tcPr>
            <w:tcW w:w="567" w:type="dxa"/>
            <w:tcBorders>
              <w:top w:val="nil"/>
              <w:left w:val="single" w:sz="12" w:space="0" w:color="auto"/>
              <w:bottom w:val="nil"/>
              <w:right w:val="single" w:sz="4" w:space="0" w:color="auto"/>
            </w:tcBorders>
          </w:tcPr>
          <w:p w14:paraId="104ABAE8"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103</w:t>
            </w:r>
          </w:p>
        </w:tc>
        <w:tc>
          <w:tcPr>
            <w:tcW w:w="5387" w:type="dxa"/>
            <w:tcBorders>
              <w:top w:val="nil"/>
              <w:left w:val="nil"/>
              <w:bottom w:val="nil"/>
              <w:right w:val="nil"/>
            </w:tcBorders>
          </w:tcPr>
          <w:p w14:paraId="1DF10E1B"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прошарку з нетканого синтетичного</w:t>
            </w:r>
          </w:p>
          <w:p w14:paraId="43B6E1A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матеріалу</w:t>
            </w:r>
          </w:p>
        </w:tc>
        <w:tc>
          <w:tcPr>
            <w:tcW w:w="1418" w:type="dxa"/>
            <w:tcBorders>
              <w:top w:val="nil"/>
              <w:left w:val="single" w:sz="4" w:space="0" w:color="auto"/>
              <w:bottom w:val="nil"/>
              <w:right w:val="nil"/>
            </w:tcBorders>
          </w:tcPr>
          <w:p w14:paraId="59FB6DDA"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DB22827"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123</w:t>
            </w:r>
          </w:p>
        </w:tc>
        <w:tc>
          <w:tcPr>
            <w:tcW w:w="1418" w:type="dxa"/>
            <w:tcBorders>
              <w:top w:val="nil"/>
              <w:left w:val="single" w:sz="4" w:space="0" w:color="auto"/>
              <w:bottom w:val="nil"/>
              <w:right w:val="single" w:sz="12" w:space="0" w:color="auto"/>
            </w:tcBorders>
            <w:vAlign w:val="center"/>
          </w:tcPr>
          <w:p w14:paraId="56BB1F7B"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83CB9DC" w14:textId="77777777" w:rsidTr="006D694B">
        <w:trPr>
          <w:jc w:val="center"/>
        </w:trPr>
        <w:tc>
          <w:tcPr>
            <w:tcW w:w="567" w:type="dxa"/>
            <w:tcBorders>
              <w:top w:val="nil"/>
              <w:left w:val="single" w:sz="12" w:space="0" w:color="auto"/>
              <w:bottom w:val="nil"/>
              <w:right w:val="single" w:sz="4" w:space="0" w:color="auto"/>
            </w:tcBorders>
          </w:tcPr>
          <w:p w14:paraId="7CC82525"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104</w:t>
            </w:r>
          </w:p>
        </w:tc>
        <w:tc>
          <w:tcPr>
            <w:tcW w:w="5387" w:type="dxa"/>
            <w:tcBorders>
              <w:top w:val="nil"/>
              <w:left w:val="nil"/>
              <w:bottom w:val="nil"/>
              <w:right w:val="nil"/>
            </w:tcBorders>
          </w:tcPr>
          <w:p w14:paraId="254605DD"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Улаштування основ з </w:t>
            </w:r>
            <w:proofErr w:type="spellStart"/>
            <w:r w:rsidRPr="00852FCF">
              <w:rPr>
                <w:rFonts w:ascii="Arial" w:hAnsi="Arial" w:cs="Arial"/>
                <w:spacing w:val="-5"/>
                <w:sz w:val="20"/>
                <w:szCs w:val="20"/>
              </w:rPr>
              <w:t>щебнево</w:t>
            </w:r>
            <w:proofErr w:type="spellEnd"/>
            <w:r w:rsidRPr="00852FCF">
              <w:rPr>
                <w:rFonts w:ascii="Arial" w:hAnsi="Arial" w:cs="Arial"/>
                <w:spacing w:val="-5"/>
                <w:sz w:val="20"/>
                <w:szCs w:val="20"/>
              </w:rPr>
              <w:t>-піщаної суміші ЩПС-7</w:t>
            </w:r>
          </w:p>
          <w:p w14:paraId="0A5BA7D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одношарових, товщиною 12 см (15 см)</w:t>
            </w:r>
          </w:p>
        </w:tc>
        <w:tc>
          <w:tcPr>
            <w:tcW w:w="1418" w:type="dxa"/>
            <w:tcBorders>
              <w:top w:val="nil"/>
              <w:left w:val="single" w:sz="4" w:space="0" w:color="auto"/>
              <w:bottom w:val="nil"/>
              <w:right w:val="nil"/>
            </w:tcBorders>
          </w:tcPr>
          <w:p w14:paraId="79435BB7"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8226F8C"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123</w:t>
            </w:r>
          </w:p>
        </w:tc>
        <w:tc>
          <w:tcPr>
            <w:tcW w:w="1418" w:type="dxa"/>
            <w:tcBorders>
              <w:top w:val="nil"/>
              <w:left w:val="single" w:sz="4" w:space="0" w:color="auto"/>
              <w:bottom w:val="nil"/>
              <w:right w:val="single" w:sz="12" w:space="0" w:color="auto"/>
            </w:tcBorders>
            <w:vAlign w:val="center"/>
          </w:tcPr>
          <w:p w14:paraId="4C1E0F4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26F21E8" w14:textId="77777777" w:rsidTr="006D694B">
        <w:trPr>
          <w:jc w:val="center"/>
        </w:trPr>
        <w:tc>
          <w:tcPr>
            <w:tcW w:w="567" w:type="dxa"/>
            <w:tcBorders>
              <w:top w:val="nil"/>
              <w:left w:val="single" w:sz="12" w:space="0" w:color="auto"/>
              <w:bottom w:val="nil"/>
              <w:right w:val="single" w:sz="4" w:space="0" w:color="auto"/>
            </w:tcBorders>
          </w:tcPr>
          <w:p w14:paraId="0CB30710"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105</w:t>
            </w:r>
          </w:p>
        </w:tc>
        <w:tc>
          <w:tcPr>
            <w:tcW w:w="5387" w:type="dxa"/>
            <w:tcBorders>
              <w:top w:val="nil"/>
              <w:left w:val="nil"/>
              <w:bottom w:val="nil"/>
              <w:right w:val="nil"/>
            </w:tcBorders>
          </w:tcPr>
          <w:p w14:paraId="4B22B7FE"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На кожний 1 см зміни товщини шару основи додавати</w:t>
            </w:r>
          </w:p>
          <w:p w14:paraId="0DF97A8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або виключати до норм 18-22-1, 18-22-2, 18-22-3</w:t>
            </w:r>
          </w:p>
        </w:tc>
        <w:tc>
          <w:tcPr>
            <w:tcW w:w="1418" w:type="dxa"/>
            <w:tcBorders>
              <w:top w:val="nil"/>
              <w:left w:val="single" w:sz="4" w:space="0" w:color="auto"/>
              <w:bottom w:val="nil"/>
              <w:right w:val="nil"/>
            </w:tcBorders>
          </w:tcPr>
          <w:p w14:paraId="36DEF638"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298A660"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123</w:t>
            </w:r>
          </w:p>
        </w:tc>
        <w:tc>
          <w:tcPr>
            <w:tcW w:w="1418" w:type="dxa"/>
            <w:tcBorders>
              <w:top w:val="nil"/>
              <w:left w:val="single" w:sz="4" w:space="0" w:color="auto"/>
              <w:bottom w:val="nil"/>
              <w:right w:val="single" w:sz="12" w:space="0" w:color="auto"/>
            </w:tcBorders>
            <w:vAlign w:val="center"/>
          </w:tcPr>
          <w:p w14:paraId="55337728"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1308F7A7" w14:textId="77777777" w:rsidTr="006D694B">
        <w:trPr>
          <w:jc w:val="center"/>
        </w:trPr>
        <w:tc>
          <w:tcPr>
            <w:tcW w:w="567" w:type="dxa"/>
            <w:tcBorders>
              <w:top w:val="nil"/>
              <w:left w:val="single" w:sz="12" w:space="0" w:color="auto"/>
              <w:bottom w:val="nil"/>
              <w:right w:val="single" w:sz="4" w:space="0" w:color="auto"/>
            </w:tcBorders>
          </w:tcPr>
          <w:p w14:paraId="6C749C18"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106</w:t>
            </w:r>
          </w:p>
        </w:tc>
        <w:tc>
          <w:tcPr>
            <w:tcW w:w="5387" w:type="dxa"/>
            <w:tcBorders>
              <w:top w:val="nil"/>
              <w:left w:val="nil"/>
              <w:bottom w:val="nil"/>
              <w:right w:val="nil"/>
            </w:tcBorders>
          </w:tcPr>
          <w:p w14:paraId="50952440"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бетонної підготовки бетон важкий В 10 (М</w:t>
            </w:r>
          </w:p>
          <w:p w14:paraId="049C9BD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150), </w:t>
            </w:r>
            <w:proofErr w:type="spellStart"/>
            <w:r w:rsidRPr="00852FCF">
              <w:rPr>
                <w:rFonts w:ascii="Arial" w:hAnsi="Arial" w:cs="Arial"/>
                <w:spacing w:val="-5"/>
                <w:sz w:val="20"/>
                <w:szCs w:val="20"/>
              </w:rPr>
              <w:t>крупнiсть</w:t>
            </w:r>
            <w:proofErr w:type="spellEnd"/>
            <w:r w:rsidRPr="00852FCF">
              <w:rPr>
                <w:rFonts w:ascii="Arial" w:hAnsi="Arial" w:cs="Arial"/>
                <w:spacing w:val="-5"/>
                <w:sz w:val="20"/>
                <w:szCs w:val="20"/>
              </w:rPr>
              <w:t xml:space="preserve"> заповнювача 20-40мм</w:t>
            </w:r>
          </w:p>
        </w:tc>
        <w:tc>
          <w:tcPr>
            <w:tcW w:w="1418" w:type="dxa"/>
            <w:tcBorders>
              <w:top w:val="nil"/>
              <w:left w:val="single" w:sz="4" w:space="0" w:color="auto"/>
              <w:bottom w:val="nil"/>
              <w:right w:val="nil"/>
            </w:tcBorders>
          </w:tcPr>
          <w:p w14:paraId="07146DB7"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35C1C5B2"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7,38</w:t>
            </w:r>
          </w:p>
        </w:tc>
        <w:tc>
          <w:tcPr>
            <w:tcW w:w="1418" w:type="dxa"/>
            <w:tcBorders>
              <w:top w:val="nil"/>
              <w:left w:val="single" w:sz="4" w:space="0" w:color="auto"/>
              <w:bottom w:val="nil"/>
              <w:right w:val="single" w:sz="12" w:space="0" w:color="auto"/>
            </w:tcBorders>
            <w:vAlign w:val="center"/>
          </w:tcPr>
          <w:p w14:paraId="65CA0AB0"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AC3E51F" w14:textId="77777777" w:rsidTr="006D694B">
        <w:trPr>
          <w:jc w:val="center"/>
        </w:trPr>
        <w:tc>
          <w:tcPr>
            <w:tcW w:w="567" w:type="dxa"/>
            <w:tcBorders>
              <w:top w:val="nil"/>
              <w:left w:val="single" w:sz="12" w:space="0" w:color="auto"/>
              <w:bottom w:val="nil"/>
              <w:right w:val="single" w:sz="4" w:space="0" w:color="auto"/>
            </w:tcBorders>
          </w:tcPr>
          <w:p w14:paraId="5A1182DB"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107</w:t>
            </w:r>
          </w:p>
        </w:tc>
        <w:tc>
          <w:tcPr>
            <w:tcW w:w="5387" w:type="dxa"/>
            <w:tcBorders>
              <w:top w:val="nil"/>
              <w:left w:val="nil"/>
              <w:bottom w:val="nil"/>
              <w:right w:val="nil"/>
            </w:tcBorders>
          </w:tcPr>
          <w:p w14:paraId="6CD5E672"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плит залізобетонних плоских /бетон</w:t>
            </w:r>
          </w:p>
          <w:p w14:paraId="64F689EA"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важкий В 20 (М250), </w:t>
            </w:r>
            <w:proofErr w:type="spellStart"/>
            <w:r w:rsidRPr="00852FCF">
              <w:rPr>
                <w:rFonts w:ascii="Arial" w:hAnsi="Arial" w:cs="Arial"/>
                <w:spacing w:val="-5"/>
                <w:sz w:val="20"/>
                <w:szCs w:val="20"/>
              </w:rPr>
              <w:t>крупнiсть</w:t>
            </w:r>
            <w:proofErr w:type="spellEnd"/>
            <w:r w:rsidRPr="00852FCF">
              <w:rPr>
                <w:rFonts w:ascii="Arial" w:hAnsi="Arial" w:cs="Arial"/>
                <w:spacing w:val="-5"/>
                <w:sz w:val="20"/>
                <w:szCs w:val="20"/>
              </w:rPr>
              <w:t xml:space="preserve"> заповнювача 20-40мм/</w:t>
            </w:r>
          </w:p>
        </w:tc>
        <w:tc>
          <w:tcPr>
            <w:tcW w:w="1418" w:type="dxa"/>
            <w:tcBorders>
              <w:top w:val="nil"/>
              <w:left w:val="single" w:sz="4" w:space="0" w:color="auto"/>
              <w:bottom w:val="nil"/>
              <w:right w:val="nil"/>
            </w:tcBorders>
          </w:tcPr>
          <w:p w14:paraId="6115C26D"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1AD0C96F"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9,84</w:t>
            </w:r>
          </w:p>
        </w:tc>
        <w:tc>
          <w:tcPr>
            <w:tcW w:w="1418" w:type="dxa"/>
            <w:tcBorders>
              <w:top w:val="nil"/>
              <w:left w:val="single" w:sz="4" w:space="0" w:color="auto"/>
              <w:bottom w:val="nil"/>
              <w:right w:val="single" w:sz="12" w:space="0" w:color="auto"/>
            </w:tcBorders>
            <w:vAlign w:val="center"/>
          </w:tcPr>
          <w:p w14:paraId="56CC6823"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150882AE" w14:textId="77777777" w:rsidTr="006D694B">
        <w:trPr>
          <w:jc w:val="center"/>
        </w:trPr>
        <w:tc>
          <w:tcPr>
            <w:tcW w:w="567" w:type="dxa"/>
            <w:tcBorders>
              <w:top w:val="nil"/>
              <w:left w:val="single" w:sz="12" w:space="0" w:color="auto"/>
              <w:bottom w:val="nil"/>
              <w:right w:val="single" w:sz="4" w:space="0" w:color="auto"/>
            </w:tcBorders>
          </w:tcPr>
          <w:p w14:paraId="4839D15E"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108</w:t>
            </w:r>
          </w:p>
        </w:tc>
        <w:tc>
          <w:tcPr>
            <w:tcW w:w="5387" w:type="dxa"/>
            <w:tcBorders>
              <w:top w:val="nil"/>
              <w:left w:val="nil"/>
              <w:bottom w:val="nil"/>
              <w:right w:val="nil"/>
            </w:tcBorders>
          </w:tcPr>
          <w:p w14:paraId="6D21EDC5"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покриттів з гранітних плит, кількість плит</w:t>
            </w:r>
          </w:p>
          <w:p w14:paraId="49AB8A9D"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на 1 м2 до 4 </w:t>
            </w:r>
            <w:proofErr w:type="spellStart"/>
            <w:r w:rsidRPr="00852FCF">
              <w:rPr>
                <w:rFonts w:ascii="Arial" w:hAnsi="Arial" w:cs="Arial"/>
                <w:spacing w:val="-5"/>
                <w:sz w:val="20"/>
                <w:szCs w:val="20"/>
              </w:rPr>
              <w:t>шт</w:t>
            </w:r>
            <w:proofErr w:type="spellEnd"/>
          </w:p>
        </w:tc>
        <w:tc>
          <w:tcPr>
            <w:tcW w:w="1418" w:type="dxa"/>
            <w:tcBorders>
              <w:top w:val="nil"/>
              <w:left w:val="single" w:sz="4" w:space="0" w:color="auto"/>
              <w:bottom w:val="nil"/>
              <w:right w:val="nil"/>
            </w:tcBorders>
          </w:tcPr>
          <w:p w14:paraId="54F1802D"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FCF21B4"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109,48</w:t>
            </w:r>
          </w:p>
        </w:tc>
        <w:tc>
          <w:tcPr>
            <w:tcW w:w="1418" w:type="dxa"/>
            <w:tcBorders>
              <w:top w:val="nil"/>
              <w:left w:val="single" w:sz="4" w:space="0" w:color="auto"/>
              <w:bottom w:val="nil"/>
              <w:right w:val="single" w:sz="12" w:space="0" w:color="auto"/>
            </w:tcBorders>
            <w:vAlign w:val="center"/>
          </w:tcPr>
          <w:p w14:paraId="584CCAAF"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C5649E0" w14:textId="77777777" w:rsidTr="006D694B">
        <w:trPr>
          <w:jc w:val="center"/>
        </w:trPr>
        <w:tc>
          <w:tcPr>
            <w:tcW w:w="567" w:type="dxa"/>
            <w:tcBorders>
              <w:top w:val="nil"/>
              <w:left w:val="single" w:sz="12" w:space="0" w:color="auto"/>
              <w:bottom w:val="nil"/>
              <w:right w:val="single" w:sz="4" w:space="0" w:color="auto"/>
            </w:tcBorders>
          </w:tcPr>
          <w:p w14:paraId="0289FE4B"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109</w:t>
            </w:r>
          </w:p>
        </w:tc>
        <w:tc>
          <w:tcPr>
            <w:tcW w:w="5387" w:type="dxa"/>
            <w:tcBorders>
              <w:top w:val="nil"/>
              <w:left w:val="nil"/>
              <w:bottom w:val="nil"/>
              <w:right w:val="nil"/>
            </w:tcBorders>
          </w:tcPr>
          <w:p w14:paraId="02ED35C0"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покриттів з гранітних плит, кількість плит</w:t>
            </w:r>
          </w:p>
          <w:p w14:paraId="6133CA90"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на 1 м2 до 10 </w:t>
            </w:r>
            <w:proofErr w:type="spellStart"/>
            <w:r w:rsidRPr="00852FCF">
              <w:rPr>
                <w:rFonts w:ascii="Arial" w:hAnsi="Arial" w:cs="Arial"/>
                <w:spacing w:val="-5"/>
                <w:sz w:val="20"/>
                <w:szCs w:val="20"/>
              </w:rPr>
              <w:t>шт</w:t>
            </w:r>
            <w:proofErr w:type="spellEnd"/>
          </w:p>
        </w:tc>
        <w:tc>
          <w:tcPr>
            <w:tcW w:w="1418" w:type="dxa"/>
            <w:tcBorders>
              <w:top w:val="nil"/>
              <w:left w:val="single" w:sz="4" w:space="0" w:color="auto"/>
              <w:bottom w:val="nil"/>
              <w:right w:val="nil"/>
            </w:tcBorders>
          </w:tcPr>
          <w:p w14:paraId="1AEECF8D"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69D0CDE"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18,72</w:t>
            </w:r>
          </w:p>
        </w:tc>
        <w:tc>
          <w:tcPr>
            <w:tcW w:w="1418" w:type="dxa"/>
            <w:tcBorders>
              <w:top w:val="nil"/>
              <w:left w:val="single" w:sz="4" w:space="0" w:color="auto"/>
              <w:bottom w:val="nil"/>
              <w:right w:val="single" w:sz="12" w:space="0" w:color="auto"/>
            </w:tcBorders>
            <w:vAlign w:val="center"/>
          </w:tcPr>
          <w:p w14:paraId="620386C6"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5090940C" w14:textId="77777777" w:rsidTr="006D694B">
        <w:trPr>
          <w:jc w:val="center"/>
        </w:trPr>
        <w:tc>
          <w:tcPr>
            <w:tcW w:w="567" w:type="dxa"/>
            <w:tcBorders>
              <w:top w:val="nil"/>
              <w:left w:val="single" w:sz="12" w:space="0" w:color="auto"/>
              <w:bottom w:val="nil"/>
              <w:right w:val="single" w:sz="4" w:space="0" w:color="auto"/>
            </w:tcBorders>
          </w:tcPr>
          <w:p w14:paraId="555CD816"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110</w:t>
            </w:r>
          </w:p>
        </w:tc>
        <w:tc>
          <w:tcPr>
            <w:tcW w:w="5387" w:type="dxa"/>
            <w:tcBorders>
              <w:top w:val="nil"/>
              <w:left w:val="nil"/>
              <w:bottom w:val="nil"/>
              <w:right w:val="nil"/>
            </w:tcBorders>
          </w:tcPr>
          <w:p w14:paraId="65DAA94B"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Оздоблення внутрішніх торців </w:t>
            </w:r>
            <w:proofErr w:type="spellStart"/>
            <w:r w:rsidRPr="00852FCF">
              <w:rPr>
                <w:rFonts w:ascii="Arial" w:hAnsi="Arial" w:cs="Arial"/>
                <w:spacing w:val="-5"/>
                <w:sz w:val="20"/>
                <w:szCs w:val="20"/>
              </w:rPr>
              <w:t>мозаічною</w:t>
            </w:r>
            <w:proofErr w:type="spellEnd"/>
            <w:r w:rsidRPr="00852FCF">
              <w:rPr>
                <w:rFonts w:ascii="Arial" w:hAnsi="Arial" w:cs="Arial"/>
                <w:spacing w:val="-5"/>
                <w:sz w:val="20"/>
                <w:szCs w:val="20"/>
              </w:rPr>
              <w:t xml:space="preserve"> штукатуркою</w:t>
            </w:r>
          </w:p>
        </w:tc>
        <w:tc>
          <w:tcPr>
            <w:tcW w:w="1418" w:type="dxa"/>
            <w:tcBorders>
              <w:top w:val="nil"/>
              <w:left w:val="single" w:sz="4" w:space="0" w:color="auto"/>
              <w:bottom w:val="nil"/>
              <w:right w:val="nil"/>
            </w:tcBorders>
          </w:tcPr>
          <w:p w14:paraId="109D924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8010363"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45</w:t>
            </w:r>
          </w:p>
        </w:tc>
        <w:tc>
          <w:tcPr>
            <w:tcW w:w="1418" w:type="dxa"/>
            <w:tcBorders>
              <w:top w:val="nil"/>
              <w:left w:val="single" w:sz="4" w:space="0" w:color="auto"/>
              <w:bottom w:val="nil"/>
              <w:right w:val="single" w:sz="12" w:space="0" w:color="auto"/>
            </w:tcBorders>
            <w:vAlign w:val="center"/>
          </w:tcPr>
          <w:p w14:paraId="29EBA7C9"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6472FBAD" w14:textId="77777777" w:rsidTr="006D694B">
        <w:trPr>
          <w:jc w:val="center"/>
        </w:trPr>
        <w:tc>
          <w:tcPr>
            <w:tcW w:w="567" w:type="dxa"/>
            <w:tcBorders>
              <w:top w:val="nil"/>
              <w:left w:val="single" w:sz="12" w:space="0" w:color="auto"/>
              <w:bottom w:val="nil"/>
              <w:right w:val="single" w:sz="4" w:space="0" w:color="auto"/>
            </w:tcBorders>
          </w:tcPr>
          <w:p w14:paraId="558C7BE1"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111</w:t>
            </w:r>
          </w:p>
        </w:tc>
        <w:tc>
          <w:tcPr>
            <w:tcW w:w="5387" w:type="dxa"/>
            <w:tcBorders>
              <w:top w:val="nil"/>
              <w:left w:val="nil"/>
              <w:bottom w:val="nil"/>
              <w:right w:val="nil"/>
            </w:tcBorders>
          </w:tcPr>
          <w:p w14:paraId="097959AF"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прошарку з нетканого синтетичного</w:t>
            </w:r>
          </w:p>
          <w:p w14:paraId="0F72341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матеріалу</w:t>
            </w:r>
          </w:p>
        </w:tc>
        <w:tc>
          <w:tcPr>
            <w:tcW w:w="1418" w:type="dxa"/>
            <w:tcBorders>
              <w:top w:val="nil"/>
              <w:left w:val="single" w:sz="4" w:space="0" w:color="auto"/>
              <w:bottom w:val="nil"/>
              <w:right w:val="nil"/>
            </w:tcBorders>
          </w:tcPr>
          <w:p w14:paraId="2B461673"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AD8126B"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191,3</w:t>
            </w:r>
          </w:p>
        </w:tc>
        <w:tc>
          <w:tcPr>
            <w:tcW w:w="1418" w:type="dxa"/>
            <w:tcBorders>
              <w:top w:val="nil"/>
              <w:left w:val="single" w:sz="4" w:space="0" w:color="auto"/>
              <w:bottom w:val="nil"/>
              <w:right w:val="single" w:sz="12" w:space="0" w:color="auto"/>
            </w:tcBorders>
            <w:vAlign w:val="center"/>
          </w:tcPr>
          <w:p w14:paraId="0E47682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41C910BF" w14:textId="77777777" w:rsidTr="006D694B">
        <w:trPr>
          <w:jc w:val="center"/>
        </w:trPr>
        <w:tc>
          <w:tcPr>
            <w:tcW w:w="567" w:type="dxa"/>
            <w:tcBorders>
              <w:top w:val="nil"/>
              <w:left w:val="single" w:sz="12" w:space="0" w:color="auto"/>
              <w:bottom w:val="nil"/>
              <w:right w:val="single" w:sz="4" w:space="0" w:color="auto"/>
            </w:tcBorders>
          </w:tcPr>
          <w:p w14:paraId="2A2E0A72"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112</w:t>
            </w:r>
          </w:p>
        </w:tc>
        <w:tc>
          <w:tcPr>
            <w:tcW w:w="5387" w:type="dxa"/>
            <w:tcBorders>
              <w:top w:val="nil"/>
              <w:left w:val="nil"/>
              <w:bottom w:val="nil"/>
              <w:right w:val="nil"/>
            </w:tcBorders>
          </w:tcPr>
          <w:p w14:paraId="43536EC9"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одношарових покриттів товщиною 15 см із</w:t>
            </w:r>
          </w:p>
          <w:p w14:paraId="72CDF7C6"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щебеню з межею міцності на стискання понад 98,1 МПа</w:t>
            </w:r>
          </w:p>
          <w:p w14:paraId="62A7503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[1000кг/см2]</w:t>
            </w:r>
          </w:p>
        </w:tc>
        <w:tc>
          <w:tcPr>
            <w:tcW w:w="1418" w:type="dxa"/>
            <w:tcBorders>
              <w:top w:val="nil"/>
              <w:left w:val="single" w:sz="4" w:space="0" w:color="auto"/>
              <w:bottom w:val="nil"/>
              <w:right w:val="nil"/>
            </w:tcBorders>
          </w:tcPr>
          <w:p w14:paraId="47BCBCA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E9EEDE6"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191,3</w:t>
            </w:r>
          </w:p>
        </w:tc>
        <w:tc>
          <w:tcPr>
            <w:tcW w:w="1418" w:type="dxa"/>
            <w:tcBorders>
              <w:top w:val="nil"/>
              <w:left w:val="single" w:sz="4" w:space="0" w:color="auto"/>
              <w:bottom w:val="nil"/>
              <w:right w:val="single" w:sz="12" w:space="0" w:color="auto"/>
            </w:tcBorders>
            <w:vAlign w:val="center"/>
          </w:tcPr>
          <w:p w14:paraId="22195B1C"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1FE1C730" w14:textId="77777777" w:rsidTr="006D694B">
        <w:trPr>
          <w:jc w:val="center"/>
        </w:trPr>
        <w:tc>
          <w:tcPr>
            <w:tcW w:w="567" w:type="dxa"/>
            <w:tcBorders>
              <w:top w:val="nil"/>
              <w:left w:val="single" w:sz="12" w:space="0" w:color="auto"/>
              <w:bottom w:val="nil"/>
              <w:right w:val="single" w:sz="4" w:space="0" w:color="auto"/>
            </w:tcBorders>
          </w:tcPr>
          <w:p w14:paraId="5994457A"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113</w:t>
            </w:r>
          </w:p>
        </w:tc>
        <w:tc>
          <w:tcPr>
            <w:tcW w:w="5387" w:type="dxa"/>
            <w:tcBorders>
              <w:top w:val="nil"/>
              <w:left w:val="nil"/>
              <w:bottom w:val="nil"/>
              <w:right w:val="nil"/>
            </w:tcBorders>
          </w:tcPr>
          <w:p w14:paraId="283A4E36"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На кожний 1 см зміни товщини шару додавати або</w:t>
            </w:r>
          </w:p>
          <w:p w14:paraId="5FD72EE1"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виключати до норм 18-26-1, 18-26-2, 18-26-3</w:t>
            </w:r>
          </w:p>
        </w:tc>
        <w:tc>
          <w:tcPr>
            <w:tcW w:w="1418" w:type="dxa"/>
            <w:tcBorders>
              <w:top w:val="nil"/>
              <w:left w:val="single" w:sz="4" w:space="0" w:color="auto"/>
              <w:bottom w:val="nil"/>
              <w:right w:val="nil"/>
            </w:tcBorders>
          </w:tcPr>
          <w:p w14:paraId="5D2E4F98"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4B05C99"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-191,3</w:t>
            </w:r>
          </w:p>
        </w:tc>
        <w:tc>
          <w:tcPr>
            <w:tcW w:w="1418" w:type="dxa"/>
            <w:tcBorders>
              <w:top w:val="nil"/>
              <w:left w:val="single" w:sz="4" w:space="0" w:color="auto"/>
              <w:bottom w:val="nil"/>
              <w:right w:val="single" w:sz="12" w:space="0" w:color="auto"/>
            </w:tcBorders>
            <w:vAlign w:val="center"/>
          </w:tcPr>
          <w:p w14:paraId="0CDD4662"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1F2CC017" w14:textId="77777777" w:rsidTr="006D694B">
        <w:trPr>
          <w:jc w:val="center"/>
        </w:trPr>
        <w:tc>
          <w:tcPr>
            <w:tcW w:w="567" w:type="dxa"/>
            <w:tcBorders>
              <w:top w:val="nil"/>
              <w:left w:val="single" w:sz="12" w:space="0" w:color="auto"/>
              <w:bottom w:val="nil"/>
              <w:right w:val="single" w:sz="4" w:space="0" w:color="auto"/>
            </w:tcBorders>
          </w:tcPr>
          <w:p w14:paraId="33A34F02"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114</w:t>
            </w:r>
          </w:p>
        </w:tc>
        <w:tc>
          <w:tcPr>
            <w:tcW w:w="5387" w:type="dxa"/>
            <w:tcBorders>
              <w:top w:val="nil"/>
              <w:left w:val="nil"/>
              <w:bottom w:val="nil"/>
              <w:right w:val="nil"/>
            </w:tcBorders>
          </w:tcPr>
          <w:p w14:paraId="1B1AE003"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Виготовлення </w:t>
            </w:r>
            <w:proofErr w:type="spellStart"/>
            <w:r w:rsidRPr="00852FCF">
              <w:rPr>
                <w:rFonts w:ascii="Arial" w:hAnsi="Arial" w:cs="Arial"/>
                <w:spacing w:val="-5"/>
                <w:sz w:val="20"/>
                <w:szCs w:val="20"/>
              </w:rPr>
              <w:t>гратчастих</w:t>
            </w:r>
            <w:proofErr w:type="spellEnd"/>
            <w:r w:rsidRPr="00852FCF">
              <w:rPr>
                <w:rFonts w:ascii="Arial" w:hAnsi="Arial" w:cs="Arial"/>
                <w:spacing w:val="-5"/>
                <w:sz w:val="20"/>
                <w:szCs w:val="20"/>
              </w:rPr>
              <w:t xml:space="preserve"> конструкцій [рамок з кутику під</w:t>
            </w:r>
          </w:p>
          <w:p w14:paraId="71109639"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плиту]</w:t>
            </w:r>
          </w:p>
        </w:tc>
        <w:tc>
          <w:tcPr>
            <w:tcW w:w="1418" w:type="dxa"/>
            <w:tcBorders>
              <w:top w:val="nil"/>
              <w:left w:val="single" w:sz="4" w:space="0" w:color="auto"/>
              <w:bottom w:val="nil"/>
              <w:right w:val="nil"/>
            </w:tcBorders>
          </w:tcPr>
          <w:p w14:paraId="245FFF52"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11D2B4F3"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1,1544</w:t>
            </w:r>
          </w:p>
        </w:tc>
        <w:tc>
          <w:tcPr>
            <w:tcW w:w="1418" w:type="dxa"/>
            <w:tcBorders>
              <w:top w:val="nil"/>
              <w:left w:val="single" w:sz="4" w:space="0" w:color="auto"/>
              <w:bottom w:val="nil"/>
              <w:right w:val="single" w:sz="12" w:space="0" w:color="auto"/>
            </w:tcBorders>
            <w:vAlign w:val="center"/>
          </w:tcPr>
          <w:p w14:paraId="5B747EAE"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bl>
    <w:p w14:paraId="12D1F4E5" w14:textId="77777777" w:rsidR="005457F2" w:rsidRPr="00852FCF" w:rsidRDefault="005457F2" w:rsidP="005457F2">
      <w:pPr>
        <w:autoSpaceDE w:val="0"/>
        <w:autoSpaceDN w:val="0"/>
        <w:spacing w:after="0" w:line="240" w:lineRule="auto"/>
        <w:rPr>
          <w:sz w:val="2"/>
          <w:szCs w:val="2"/>
        </w:rPr>
        <w:sectPr w:rsidR="005457F2" w:rsidRPr="00852FCF">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5457F2" w:rsidRPr="00852FCF" w14:paraId="54036917" w14:textId="77777777" w:rsidTr="006D694B">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1BACB40F"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4B846623"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314F1984"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4292BDC3"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1286AF65"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5</w:t>
            </w:r>
          </w:p>
        </w:tc>
      </w:tr>
      <w:tr w:rsidR="005457F2" w:rsidRPr="00852FCF" w14:paraId="11DD7D4B" w14:textId="77777777" w:rsidTr="006D694B">
        <w:trPr>
          <w:jc w:val="center"/>
        </w:trPr>
        <w:tc>
          <w:tcPr>
            <w:tcW w:w="567" w:type="dxa"/>
            <w:tcBorders>
              <w:top w:val="nil"/>
              <w:left w:val="single" w:sz="12" w:space="0" w:color="auto"/>
              <w:bottom w:val="nil"/>
              <w:right w:val="single" w:sz="4" w:space="0" w:color="auto"/>
            </w:tcBorders>
          </w:tcPr>
          <w:p w14:paraId="21E3886D"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115</w:t>
            </w:r>
          </w:p>
        </w:tc>
        <w:tc>
          <w:tcPr>
            <w:tcW w:w="5387" w:type="dxa"/>
            <w:tcBorders>
              <w:top w:val="nil"/>
              <w:left w:val="nil"/>
              <w:bottom w:val="nil"/>
              <w:right w:val="nil"/>
            </w:tcBorders>
          </w:tcPr>
          <w:p w14:paraId="30F574B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Монтаж дрібних металоконструкцій вагою до 0,1 т</w:t>
            </w:r>
          </w:p>
        </w:tc>
        <w:tc>
          <w:tcPr>
            <w:tcW w:w="1418" w:type="dxa"/>
            <w:tcBorders>
              <w:top w:val="nil"/>
              <w:left w:val="single" w:sz="4" w:space="0" w:color="auto"/>
              <w:bottom w:val="nil"/>
              <w:right w:val="nil"/>
            </w:tcBorders>
          </w:tcPr>
          <w:p w14:paraId="538C913D"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52ACA06F"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1,1544</w:t>
            </w:r>
          </w:p>
        </w:tc>
        <w:tc>
          <w:tcPr>
            <w:tcW w:w="1418" w:type="dxa"/>
            <w:tcBorders>
              <w:top w:val="nil"/>
              <w:left w:val="single" w:sz="4" w:space="0" w:color="auto"/>
              <w:bottom w:val="nil"/>
              <w:right w:val="single" w:sz="12" w:space="0" w:color="auto"/>
            </w:tcBorders>
            <w:vAlign w:val="center"/>
          </w:tcPr>
          <w:p w14:paraId="4393A2E8"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2D4AEDC9" w14:textId="77777777" w:rsidTr="006D694B">
        <w:trPr>
          <w:jc w:val="center"/>
        </w:trPr>
        <w:tc>
          <w:tcPr>
            <w:tcW w:w="567" w:type="dxa"/>
            <w:tcBorders>
              <w:top w:val="nil"/>
              <w:left w:val="single" w:sz="12" w:space="0" w:color="auto"/>
              <w:bottom w:val="nil"/>
              <w:right w:val="single" w:sz="4" w:space="0" w:color="auto"/>
            </w:tcBorders>
          </w:tcPr>
          <w:p w14:paraId="791C6602"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116</w:t>
            </w:r>
          </w:p>
        </w:tc>
        <w:tc>
          <w:tcPr>
            <w:tcW w:w="5387" w:type="dxa"/>
            <w:tcBorders>
              <w:top w:val="nil"/>
              <w:left w:val="nil"/>
              <w:bottom w:val="nil"/>
              <w:right w:val="nil"/>
            </w:tcBorders>
          </w:tcPr>
          <w:p w14:paraId="51824AAB"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Ґрунтування металевих поверхонь за один раз</w:t>
            </w:r>
          </w:p>
          <w:p w14:paraId="0E776A5A"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ґрунтовкою ГФ-021 /при фарбуванні </w:t>
            </w:r>
            <w:proofErr w:type="spellStart"/>
            <w:r w:rsidRPr="00852FCF">
              <w:rPr>
                <w:rFonts w:ascii="Arial" w:hAnsi="Arial" w:cs="Arial"/>
                <w:spacing w:val="-5"/>
                <w:sz w:val="20"/>
                <w:szCs w:val="20"/>
              </w:rPr>
              <w:t>гратчастих</w:t>
            </w:r>
            <w:proofErr w:type="spellEnd"/>
          </w:p>
          <w:p w14:paraId="1637A53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поверхонь /</w:t>
            </w:r>
          </w:p>
        </w:tc>
        <w:tc>
          <w:tcPr>
            <w:tcW w:w="1418" w:type="dxa"/>
            <w:tcBorders>
              <w:top w:val="nil"/>
              <w:left w:val="single" w:sz="4" w:space="0" w:color="auto"/>
              <w:bottom w:val="nil"/>
              <w:right w:val="nil"/>
            </w:tcBorders>
          </w:tcPr>
          <w:p w14:paraId="6FC9CA07"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B585E56"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60,48</w:t>
            </w:r>
          </w:p>
        </w:tc>
        <w:tc>
          <w:tcPr>
            <w:tcW w:w="1418" w:type="dxa"/>
            <w:tcBorders>
              <w:top w:val="nil"/>
              <w:left w:val="single" w:sz="4" w:space="0" w:color="auto"/>
              <w:bottom w:val="nil"/>
              <w:right w:val="single" w:sz="12" w:space="0" w:color="auto"/>
            </w:tcBorders>
            <w:vAlign w:val="center"/>
          </w:tcPr>
          <w:p w14:paraId="7827E361"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BA46447" w14:textId="77777777" w:rsidTr="006D694B">
        <w:trPr>
          <w:jc w:val="center"/>
        </w:trPr>
        <w:tc>
          <w:tcPr>
            <w:tcW w:w="567" w:type="dxa"/>
            <w:tcBorders>
              <w:top w:val="nil"/>
              <w:left w:val="single" w:sz="12" w:space="0" w:color="auto"/>
              <w:bottom w:val="nil"/>
              <w:right w:val="single" w:sz="4" w:space="0" w:color="auto"/>
            </w:tcBorders>
          </w:tcPr>
          <w:p w14:paraId="2E910113"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117</w:t>
            </w:r>
          </w:p>
        </w:tc>
        <w:tc>
          <w:tcPr>
            <w:tcW w:w="5387" w:type="dxa"/>
            <w:tcBorders>
              <w:top w:val="nil"/>
              <w:left w:val="nil"/>
              <w:bottom w:val="nil"/>
              <w:right w:val="nil"/>
            </w:tcBorders>
          </w:tcPr>
          <w:p w14:paraId="0BE31391"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Фарбування металевих поґрунтованих поверхонь</w:t>
            </w:r>
          </w:p>
          <w:p w14:paraId="2172571A"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емаллю ПФ-115 /при фарбуванні </w:t>
            </w:r>
            <w:proofErr w:type="spellStart"/>
            <w:r w:rsidRPr="00852FCF">
              <w:rPr>
                <w:rFonts w:ascii="Arial" w:hAnsi="Arial" w:cs="Arial"/>
                <w:spacing w:val="-5"/>
                <w:sz w:val="20"/>
                <w:szCs w:val="20"/>
              </w:rPr>
              <w:t>гратчастих</w:t>
            </w:r>
            <w:proofErr w:type="spellEnd"/>
            <w:r w:rsidRPr="00852FCF">
              <w:rPr>
                <w:rFonts w:ascii="Arial" w:hAnsi="Arial" w:cs="Arial"/>
                <w:spacing w:val="-5"/>
                <w:sz w:val="20"/>
                <w:szCs w:val="20"/>
              </w:rPr>
              <w:t xml:space="preserve"> поверхонь /</w:t>
            </w:r>
          </w:p>
        </w:tc>
        <w:tc>
          <w:tcPr>
            <w:tcW w:w="1418" w:type="dxa"/>
            <w:tcBorders>
              <w:top w:val="nil"/>
              <w:left w:val="single" w:sz="4" w:space="0" w:color="auto"/>
              <w:bottom w:val="nil"/>
              <w:right w:val="nil"/>
            </w:tcBorders>
          </w:tcPr>
          <w:p w14:paraId="3A84477A"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7FB6F4A6"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60,48</w:t>
            </w:r>
          </w:p>
        </w:tc>
        <w:tc>
          <w:tcPr>
            <w:tcW w:w="1418" w:type="dxa"/>
            <w:tcBorders>
              <w:top w:val="nil"/>
              <w:left w:val="single" w:sz="4" w:space="0" w:color="auto"/>
              <w:bottom w:val="nil"/>
              <w:right w:val="single" w:sz="12" w:space="0" w:color="auto"/>
            </w:tcBorders>
            <w:vAlign w:val="center"/>
          </w:tcPr>
          <w:p w14:paraId="28D482A3"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10E53E8B" w14:textId="77777777" w:rsidTr="006D694B">
        <w:trPr>
          <w:jc w:val="center"/>
        </w:trPr>
        <w:tc>
          <w:tcPr>
            <w:tcW w:w="567" w:type="dxa"/>
            <w:tcBorders>
              <w:top w:val="nil"/>
              <w:left w:val="single" w:sz="12" w:space="0" w:color="auto"/>
              <w:bottom w:val="nil"/>
              <w:right w:val="single" w:sz="4" w:space="0" w:color="auto"/>
            </w:tcBorders>
            <w:vAlign w:val="center"/>
          </w:tcPr>
          <w:p w14:paraId="6CA7F96B"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03186101" w14:textId="77777777" w:rsidR="005457F2" w:rsidRPr="00852FCF" w:rsidRDefault="005457F2" w:rsidP="006D694B">
            <w:pPr>
              <w:keepLines/>
              <w:autoSpaceDE w:val="0"/>
              <w:autoSpaceDN w:val="0"/>
              <w:spacing w:after="0" w:line="240" w:lineRule="auto"/>
              <w:jc w:val="center"/>
              <w:rPr>
                <w:rFonts w:ascii="Arial" w:hAnsi="Arial" w:cs="Arial"/>
                <w:b/>
                <w:bCs/>
                <w:sz w:val="20"/>
                <w:szCs w:val="20"/>
              </w:rPr>
            </w:pPr>
            <w:r w:rsidRPr="00852FCF">
              <w:rPr>
                <w:rFonts w:ascii="Arial" w:hAnsi="Arial" w:cs="Arial"/>
                <w:b/>
                <w:bCs/>
                <w:spacing w:val="-5"/>
                <w:sz w:val="20"/>
                <w:szCs w:val="20"/>
                <w:u w:val="single"/>
              </w:rPr>
              <w:t>Сектор №5</w:t>
            </w:r>
          </w:p>
        </w:tc>
        <w:tc>
          <w:tcPr>
            <w:tcW w:w="1418" w:type="dxa"/>
            <w:tcBorders>
              <w:top w:val="nil"/>
              <w:left w:val="single" w:sz="4" w:space="0" w:color="auto"/>
              <w:bottom w:val="nil"/>
              <w:right w:val="single" w:sz="4" w:space="0" w:color="auto"/>
            </w:tcBorders>
            <w:vAlign w:val="center"/>
          </w:tcPr>
          <w:p w14:paraId="594E22D4"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59AF317"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446C7C31"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F784F1E" w14:textId="77777777" w:rsidTr="006D694B">
        <w:trPr>
          <w:jc w:val="center"/>
        </w:trPr>
        <w:tc>
          <w:tcPr>
            <w:tcW w:w="567" w:type="dxa"/>
            <w:tcBorders>
              <w:top w:val="nil"/>
              <w:left w:val="single" w:sz="12" w:space="0" w:color="auto"/>
              <w:bottom w:val="nil"/>
              <w:right w:val="single" w:sz="4" w:space="0" w:color="auto"/>
            </w:tcBorders>
            <w:vAlign w:val="center"/>
          </w:tcPr>
          <w:p w14:paraId="459D0CB3"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34FCFD54"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88F523C"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D52B604"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491D98B6"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603A4A93" w14:textId="77777777" w:rsidTr="006D694B">
        <w:trPr>
          <w:jc w:val="center"/>
        </w:trPr>
        <w:tc>
          <w:tcPr>
            <w:tcW w:w="567" w:type="dxa"/>
            <w:tcBorders>
              <w:top w:val="nil"/>
              <w:left w:val="single" w:sz="12" w:space="0" w:color="auto"/>
              <w:bottom w:val="nil"/>
              <w:right w:val="single" w:sz="4" w:space="0" w:color="auto"/>
            </w:tcBorders>
          </w:tcPr>
          <w:p w14:paraId="157FF2F0"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118</w:t>
            </w:r>
          </w:p>
        </w:tc>
        <w:tc>
          <w:tcPr>
            <w:tcW w:w="5387" w:type="dxa"/>
            <w:tcBorders>
              <w:top w:val="nil"/>
              <w:left w:val="nil"/>
              <w:bottom w:val="nil"/>
              <w:right w:val="nil"/>
            </w:tcBorders>
          </w:tcPr>
          <w:p w14:paraId="6897AE23"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Планування площ механізованим способом, група</w:t>
            </w:r>
          </w:p>
          <w:p w14:paraId="1E00637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ґрунту 2</w:t>
            </w:r>
          </w:p>
        </w:tc>
        <w:tc>
          <w:tcPr>
            <w:tcW w:w="1418" w:type="dxa"/>
            <w:tcBorders>
              <w:top w:val="nil"/>
              <w:left w:val="single" w:sz="4" w:space="0" w:color="auto"/>
              <w:bottom w:val="nil"/>
              <w:right w:val="nil"/>
            </w:tcBorders>
          </w:tcPr>
          <w:p w14:paraId="0FF46B2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EC077DD"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178</w:t>
            </w:r>
          </w:p>
        </w:tc>
        <w:tc>
          <w:tcPr>
            <w:tcW w:w="1418" w:type="dxa"/>
            <w:tcBorders>
              <w:top w:val="nil"/>
              <w:left w:val="single" w:sz="4" w:space="0" w:color="auto"/>
              <w:bottom w:val="nil"/>
              <w:right w:val="single" w:sz="12" w:space="0" w:color="auto"/>
            </w:tcBorders>
            <w:vAlign w:val="center"/>
          </w:tcPr>
          <w:p w14:paraId="28C31CF2"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6A5C396" w14:textId="77777777" w:rsidTr="006D694B">
        <w:trPr>
          <w:jc w:val="center"/>
        </w:trPr>
        <w:tc>
          <w:tcPr>
            <w:tcW w:w="567" w:type="dxa"/>
            <w:tcBorders>
              <w:top w:val="nil"/>
              <w:left w:val="single" w:sz="12" w:space="0" w:color="auto"/>
              <w:bottom w:val="nil"/>
              <w:right w:val="single" w:sz="4" w:space="0" w:color="auto"/>
            </w:tcBorders>
          </w:tcPr>
          <w:p w14:paraId="374BE15D"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119</w:t>
            </w:r>
          </w:p>
        </w:tc>
        <w:tc>
          <w:tcPr>
            <w:tcW w:w="5387" w:type="dxa"/>
            <w:tcBorders>
              <w:top w:val="nil"/>
              <w:left w:val="nil"/>
              <w:bottom w:val="nil"/>
              <w:right w:val="nil"/>
            </w:tcBorders>
          </w:tcPr>
          <w:p w14:paraId="75117F34"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Розробка ґрунту в траншеях та котлованах</w:t>
            </w:r>
          </w:p>
          <w:p w14:paraId="3B49E69A"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екскаваторами місткістю ковша 0,5 м3 з навантаженням</w:t>
            </w:r>
          </w:p>
          <w:p w14:paraId="1D206D67"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на автомобілі-самоскиди, група ґрунту 2</w:t>
            </w:r>
          </w:p>
        </w:tc>
        <w:tc>
          <w:tcPr>
            <w:tcW w:w="1418" w:type="dxa"/>
            <w:tcBorders>
              <w:top w:val="nil"/>
              <w:left w:val="single" w:sz="4" w:space="0" w:color="auto"/>
              <w:bottom w:val="nil"/>
              <w:right w:val="nil"/>
            </w:tcBorders>
          </w:tcPr>
          <w:p w14:paraId="0011B887"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42E0B7AF"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12</w:t>
            </w:r>
          </w:p>
        </w:tc>
        <w:tc>
          <w:tcPr>
            <w:tcW w:w="1418" w:type="dxa"/>
            <w:tcBorders>
              <w:top w:val="nil"/>
              <w:left w:val="single" w:sz="4" w:space="0" w:color="auto"/>
              <w:bottom w:val="nil"/>
              <w:right w:val="single" w:sz="12" w:space="0" w:color="auto"/>
            </w:tcBorders>
            <w:vAlign w:val="center"/>
          </w:tcPr>
          <w:p w14:paraId="41F38799"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49988A24" w14:textId="77777777" w:rsidTr="006D694B">
        <w:trPr>
          <w:jc w:val="center"/>
        </w:trPr>
        <w:tc>
          <w:tcPr>
            <w:tcW w:w="567" w:type="dxa"/>
            <w:tcBorders>
              <w:top w:val="nil"/>
              <w:left w:val="single" w:sz="12" w:space="0" w:color="auto"/>
              <w:bottom w:val="nil"/>
              <w:right w:val="single" w:sz="4" w:space="0" w:color="auto"/>
            </w:tcBorders>
          </w:tcPr>
          <w:p w14:paraId="104D2484"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120</w:t>
            </w:r>
          </w:p>
        </w:tc>
        <w:tc>
          <w:tcPr>
            <w:tcW w:w="5387" w:type="dxa"/>
            <w:tcBorders>
              <w:top w:val="nil"/>
              <w:left w:val="nil"/>
              <w:bottom w:val="nil"/>
              <w:right w:val="nil"/>
            </w:tcBorders>
          </w:tcPr>
          <w:p w14:paraId="7A7E9951"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Перевезення ґрунту до 22 км</w:t>
            </w:r>
          </w:p>
        </w:tc>
        <w:tc>
          <w:tcPr>
            <w:tcW w:w="1418" w:type="dxa"/>
            <w:tcBorders>
              <w:top w:val="nil"/>
              <w:left w:val="single" w:sz="4" w:space="0" w:color="auto"/>
              <w:bottom w:val="nil"/>
              <w:right w:val="nil"/>
            </w:tcBorders>
          </w:tcPr>
          <w:p w14:paraId="65CCAF8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7877F9F5"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19,2</w:t>
            </w:r>
          </w:p>
        </w:tc>
        <w:tc>
          <w:tcPr>
            <w:tcW w:w="1418" w:type="dxa"/>
            <w:tcBorders>
              <w:top w:val="nil"/>
              <w:left w:val="single" w:sz="4" w:space="0" w:color="auto"/>
              <w:bottom w:val="nil"/>
              <w:right w:val="single" w:sz="12" w:space="0" w:color="auto"/>
            </w:tcBorders>
            <w:vAlign w:val="center"/>
          </w:tcPr>
          <w:p w14:paraId="2DBD1342"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68AB09DF" w14:textId="77777777" w:rsidTr="006D694B">
        <w:trPr>
          <w:jc w:val="center"/>
        </w:trPr>
        <w:tc>
          <w:tcPr>
            <w:tcW w:w="567" w:type="dxa"/>
            <w:tcBorders>
              <w:top w:val="nil"/>
              <w:left w:val="single" w:sz="12" w:space="0" w:color="auto"/>
              <w:bottom w:val="nil"/>
              <w:right w:val="single" w:sz="4" w:space="0" w:color="auto"/>
            </w:tcBorders>
          </w:tcPr>
          <w:p w14:paraId="7BF865A2"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121</w:t>
            </w:r>
          </w:p>
        </w:tc>
        <w:tc>
          <w:tcPr>
            <w:tcW w:w="5387" w:type="dxa"/>
            <w:tcBorders>
              <w:top w:val="nil"/>
              <w:left w:val="nil"/>
              <w:bottom w:val="nil"/>
              <w:right w:val="nil"/>
            </w:tcBorders>
          </w:tcPr>
          <w:p w14:paraId="036000E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Підсипання вручну, група ґрунтів 2 з ущільненням</w:t>
            </w:r>
          </w:p>
        </w:tc>
        <w:tc>
          <w:tcPr>
            <w:tcW w:w="1418" w:type="dxa"/>
            <w:tcBorders>
              <w:top w:val="nil"/>
              <w:left w:val="single" w:sz="4" w:space="0" w:color="auto"/>
              <w:bottom w:val="nil"/>
              <w:right w:val="nil"/>
            </w:tcBorders>
          </w:tcPr>
          <w:p w14:paraId="150F3393"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033A54D7"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12</w:t>
            </w:r>
          </w:p>
        </w:tc>
        <w:tc>
          <w:tcPr>
            <w:tcW w:w="1418" w:type="dxa"/>
            <w:tcBorders>
              <w:top w:val="nil"/>
              <w:left w:val="single" w:sz="4" w:space="0" w:color="auto"/>
              <w:bottom w:val="nil"/>
              <w:right w:val="single" w:sz="12" w:space="0" w:color="auto"/>
            </w:tcBorders>
            <w:vAlign w:val="center"/>
          </w:tcPr>
          <w:p w14:paraId="6FD565B0"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254A509" w14:textId="77777777" w:rsidTr="006D694B">
        <w:trPr>
          <w:jc w:val="center"/>
        </w:trPr>
        <w:tc>
          <w:tcPr>
            <w:tcW w:w="567" w:type="dxa"/>
            <w:tcBorders>
              <w:top w:val="nil"/>
              <w:left w:val="single" w:sz="12" w:space="0" w:color="auto"/>
              <w:bottom w:val="nil"/>
              <w:right w:val="single" w:sz="4" w:space="0" w:color="auto"/>
            </w:tcBorders>
          </w:tcPr>
          <w:p w14:paraId="04A6A760"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122</w:t>
            </w:r>
          </w:p>
        </w:tc>
        <w:tc>
          <w:tcPr>
            <w:tcW w:w="5387" w:type="dxa"/>
            <w:tcBorders>
              <w:top w:val="nil"/>
              <w:left w:val="nil"/>
              <w:bottom w:val="nil"/>
              <w:right w:val="nil"/>
            </w:tcBorders>
          </w:tcPr>
          <w:p w14:paraId="086FCEEB"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Установлення бетонних </w:t>
            </w:r>
            <w:proofErr w:type="spellStart"/>
            <w:r w:rsidRPr="00852FCF">
              <w:rPr>
                <w:rFonts w:ascii="Arial" w:hAnsi="Arial" w:cs="Arial"/>
                <w:spacing w:val="-5"/>
                <w:sz w:val="20"/>
                <w:szCs w:val="20"/>
              </w:rPr>
              <w:t>поребриків</w:t>
            </w:r>
            <w:proofErr w:type="spellEnd"/>
            <w:r w:rsidRPr="00852FCF">
              <w:rPr>
                <w:rFonts w:ascii="Arial" w:hAnsi="Arial" w:cs="Arial"/>
                <w:spacing w:val="-5"/>
                <w:sz w:val="20"/>
                <w:szCs w:val="20"/>
              </w:rPr>
              <w:t xml:space="preserve"> на бетонну основу</w:t>
            </w:r>
          </w:p>
        </w:tc>
        <w:tc>
          <w:tcPr>
            <w:tcW w:w="1418" w:type="dxa"/>
            <w:tcBorders>
              <w:top w:val="nil"/>
              <w:left w:val="single" w:sz="4" w:space="0" w:color="auto"/>
              <w:bottom w:val="nil"/>
              <w:right w:val="nil"/>
            </w:tcBorders>
          </w:tcPr>
          <w:p w14:paraId="4461B3F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7341ACBF"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22,9</w:t>
            </w:r>
          </w:p>
        </w:tc>
        <w:tc>
          <w:tcPr>
            <w:tcW w:w="1418" w:type="dxa"/>
            <w:tcBorders>
              <w:top w:val="nil"/>
              <w:left w:val="single" w:sz="4" w:space="0" w:color="auto"/>
              <w:bottom w:val="nil"/>
              <w:right w:val="single" w:sz="12" w:space="0" w:color="auto"/>
            </w:tcBorders>
            <w:vAlign w:val="center"/>
          </w:tcPr>
          <w:p w14:paraId="398D070F"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196188CD" w14:textId="77777777" w:rsidTr="006D694B">
        <w:trPr>
          <w:jc w:val="center"/>
        </w:trPr>
        <w:tc>
          <w:tcPr>
            <w:tcW w:w="567" w:type="dxa"/>
            <w:tcBorders>
              <w:top w:val="nil"/>
              <w:left w:val="single" w:sz="12" w:space="0" w:color="auto"/>
              <w:bottom w:val="nil"/>
              <w:right w:val="single" w:sz="4" w:space="0" w:color="auto"/>
            </w:tcBorders>
          </w:tcPr>
          <w:p w14:paraId="344C3B43"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123</w:t>
            </w:r>
          </w:p>
        </w:tc>
        <w:tc>
          <w:tcPr>
            <w:tcW w:w="5387" w:type="dxa"/>
            <w:tcBorders>
              <w:top w:val="nil"/>
              <w:left w:val="nil"/>
              <w:bottom w:val="nil"/>
              <w:right w:val="nil"/>
            </w:tcBorders>
          </w:tcPr>
          <w:p w14:paraId="6B8A4FE1"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Улаштування гумової </w:t>
            </w:r>
            <w:proofErr w:type="spellStart"/>
            <w:r w:rsidRPr="00852FCF">
              <w:rPr>
                <w:rFonts w:ascii="Arial" w:hAnsi="Arial" w:cs="Arial"/>
                <w:spacing w:val="-5"/>
                <w:sz w:val="20"/>
                <w:szCs w:val="20"/>
              </w:rPr>
              <w:t>бордюрної</w:t>
            </w:r>
            <w:proofErr w:type="spellEnd"/>
            <w:r w:rsidRPr="00852FCF">
              <w:rPr>
                <w:rFonts w:ascii="Arial" w:hAnsi="Arial" w:cs="Arial"/>
                <w:spacing w:val="-5"/>
                <w:sz w:val="20"/>
                <w:szCs w:val="20"/>
              </w:rPr>
              <w:t xml:space="preserve"> стрічки</w:t>
            </w:r>
          </w:p>
        </w:tc>
        <w:tc>
          <w:tcPr>
            <w:tcW w:w="1418" w:type="dxa"/>
            <w:tcBorders>
              <w:top w:val="nil"/>
              <w:left w:val="single" w:sz="4" w:space="0" w:color="auto"/>
              <w:bottom w:val="nil"/>
              <w:right w:val="nil"/>
            </w:tcBorders>
          </w:tcPr>
          <w:p w14:paraId="34276313"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6109EF3"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7,9</w:t>
            </w:r>
          </w:p>
        </w:tc>
        <w:tc>
          <w:tcPr>
            <w:tcW w:w="1418" w:type="dxa"/>
            <w:tcBorders>
              <w:top w:val="nil"/>
              <w:left w:val="single" w:sz="4" w:space="0" w:color="auto"/>
              <w:bottom w:val="nil"/>
              <w:right w:val="single" w:sz="12" w:space="0" w:color="auto"/>
            </w:tcBorders>
            <w:vAlign w:val="center"/>
          </w:tcPr>
          <w:p w14:paraId="26AEC252"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13576BE2" w14:textId="77777777" w:rsidTr="006D694B">
        <w:trPr>
          <w:jc w:val="center"/>
        </w:trPr>
        <w:tc>
          <w:tcPr>
            <w:tcW w:w="567" w:type="dxa"/>
            <w:tcBorders>
              <w:top w:val="nil"/>
              <w:left w:val="single" w:sz="12" w:space="0" w:color="auto"/>
              <w:bottom w:val="nil"/>
              <w:right w:val="single" w:sz="4" w:space="0" w:color="auto"/>
            </w:tcBorders>
          </w:tcPr>
          <w:p w14:paraId="4DC9DF1D"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124</w:t>
            </w:r>
          </w:p>
        </w:tc>
        <w:tc>
          <w:tcPr>
            <w:tcW w:w="5387" w:type="dxa"/>
            <w:tcBorders>
              <w:top w:val="nil"/>
              <w:left w:val="nil"/>
              <w:bottom w:val="nil"/>
              <w:right w:val="nil"/>
            </w:tcBorders>
          </w:tcPr>
          <w:p w14:paraId="54812FAE"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прошарку з нетканого синтетичного</w:t>
            </w:r>
          </w:p>
          <w:p w14:paraId="7B0EFF5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матеріалу</w:t>
            </w:r>
          </w:p>
        </w:tc>
        <w:tc>
          <w:tcPr>
            <w:tcW w:w="1418" w:type="dxa"/>
            <w:tcBorders>
              <w:top w:val="nil"/>
              <w:left w:val="single" w:sz="4" w:space="0" w:color="auto"/>
              <w:bottom w:val="nil"/>
              <w:right w:val="nil"/>
            </w:tcBorders>
          </w:tcPr>
          <w:p w14:paraId="0967E590"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71DE7723"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42,5</w:t>
            </w:r>
          </w:p>
        </w:tc>
        <w:tc>
          <w:tcPr>
            <w:tcW w:w="1418" w:type="dxa"/>
            <w:tcBorders>
              <w:top w:val="nil"/>
              <w:left w:val="single" w:sz="4" w:space="0" w:color="auto"/>
              <w:bottom w:val="nil"/>
              <w:right w:val="single" w:sz="12" w:space="0" w:color="auto"/>
            </w:tcBorders>
            <w:vAlign w:val="center"/>
          </w:tcPr>
          <w:p w14:paraId="7E8D71E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B22BD36" w14:textId="77777777" w:rsidTr="006D694B">
        <w:trPr>
          <w:jc w:val="center"/>
        </w:trPr>
        <w:tc>
          <w:tcPr>
            <w:tcW w:w="567" w:type="dxa"/>
            <w:tcBorders>
              <w:top w:val="nil"/>
              <w:left w:val="single" w:sz="12" w:space="0" w:color="auto"/>
              <w:bottom w:val="nil"/>
              <w:right w:val="single" w:sz="4" w:space="0" w:color="auto"/>
            </w:tcBorders>
          </w:tcPr>
          <w:p w14:paraId="1BD28329"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125</w:t>
            </w:r>
          </w:p>
        </w:tc>
        <w:tc>
          <w:tcPr>
            <w:tcW w:w="5387" w:type="dxa"/>
            <w:tcBorders>
              <w:top w:val="nil"/>
              <w:left w:val="nil"/>
              <w:bottom w:val="nil"/>
              <w:right w:val="nil"/>
            </w:tcBorders>
          </w:tcPr>
          <w:p w14:paraId="75FE8F5D"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Улаштування основ з </w:t>
            </w:r>
            <w:proofErr w:type="spellStart"/>
            <w:r w:rsidRPr="00852FCF">
              <w:rPr>
                <w:rFonts w:ascii="Arial" w:hAnsi="Arial" w:cs="Arial"/>
                <w:spacing w:val="-5"/>
                <w:sz w:val="20"/>
                <w:szCs w:val="20"/>
              </w:rPr>
              <w:t>щебнево</w:t>
            </w:r>
            <w:proofErr w:type="spellEnd"/>
            <w:r w:rsidRPr="00852FCF">
              <w:rPr>
                <w:rFonts w:ascii="Arial" w:hAnsi="Arial" w:cs="Arial"/>
                <w:spacing w:val="-5"/>
                <w:sz w:val="20"/>
                <w:szCs w:val="20"/>
              </w:rPr>
              <w:t>-піщаної суміші ЩПС-7</w:t>
            </w:r>
          </w:p>
          <w:p w14:paraId="41CEC9F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одношарових, товщиною 12 см (16 см)</w:t>
            </w:r>
          </w:p>
        </w:tc>
        <w:tc>
          <w:tcPr>
            <w:tcW w:w="1418" w:type="dxa"/>
            <w:tcBorders>
              <w:top w:val="nil"/>
              <w:left w:val="single" w:sz="4" w:space="0" w:color="auto"/>
              <w:bottom w:val="nil"/>
              <w:right w:val="nil"/>
            </w:tcBorders>
          </w:tcPr>
          <w:p w14:paraId="3526C0DA"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AC146E9"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42,5</w:t>
            </w:r>
          </w:p>
        </w:tc>
        <w:tc>
          <w:tcPr>
            <w:tcW w:w="1418" w:type="dxa"/>
            <w:tcBorders>
              <w:top w:val="nil"/>
              <w:left w:val="single" w:sz="4" w:space="0" w:color="auto"/>
              <w:bottom w:val="nil"/>
              <w:right w:val="single" w:sz="12" w:space="0" w:color="auto"/>
            </w:tcBorders>
            <w:vAlign w:val="center"/>
          </w:tcPr>
          <w:p w14:paraId="53CA18B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126669E7" w14:textId="77777777" w:rsidTr="006D694B">
        <w:trPr>
          <w:jc w:val="center"/>
        </w:trPr>
        <w:tc>
          <w:tcPr>
            <w:tcW w:w="567" w:type="dxa"/>
            <w:tcBorders>
              <w:top w:val="nil"/>
              <w:left w:val="single" w:sz="12" w:space="0" w:color="auto"/>
              <w:bottom w:val="nil"/>
              <w:right w:val="single" w:sz="4" w:space="0" w:color="auto"/>
            </w:tcBorders>
          </w:tcPr>
          <w:p w14:paraId="4EC171D8"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126</w:t>
            </w:r>
          </w:p>
        </w:tc>
        <w:tc>
          <w:tcPr>
            <w:tcW w:w="5387" w:type="dxa"/>
            <w:tcBorders>
              <w:top w:val="nil"/>
              <w:left w:val="nil"/>
              <w:bottom w:val="nil"/>
              <w:right w:val="nil"/>
            </w:tcBorders>
          </w:tcPr>
          <w:p w14:paraId="6E395245"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На кожний 1 см зміни товщини шару основи додавати</w:t>
            </w:r>
          </w:p>
          <w:p w14:paraId="28160300"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або виключати до норм 18-22-1, 18-22-2, 18-22-3</w:t>
            </w:r>
          </w:p>
        </w:tc>
        <w:tc>
          <w:tcPr>
            <w:tcW w:w="1418" w:type="dxa"/>
            <w:tcBorders>
              <w:top w:val="nil"/>
              <w:left w:val="single" w:sz="4" w:space="0" w:color="auto"/>
              <w:bottom w:val="nil"/>
              <w:right w:val="nil"/>
            </w:tcBorders>
          </w:tcPr>
          <w:p w14:paraId="6F7DDA0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A236118"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42,5</w:t>
            </w:r>
          </w:p>
        </w:tc>
        <w:tc>
          <w:tcPr>
            <w:tcW w:w="1418" w:type="dxa"/>
            <w:tcBorders>
              <w:top w:val="nil"/>
              <w:left w:val="single" w:sz="4" w:space="0" w:color="auto"/>
              <w:bottom w:val="nil"/>
              <w:right w:val="single" w:sz="12" w:space="0" w:color="auto"/>
            </w:tcBorders>
            <w:vAlign w:val="center"/>
          </w:tcPr>
          <w:p w14:paraId="4A50A212"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74F41BF" w14:textId="77777777" w:rsidTr="006D694B">
        <w:trPr>
          <w:jc w:val="center"/>
        </w:trPr>
        <w:tc>
          <w:tcPr>
            <w:tcW w:w="567" w:type="dxa"/>
            <w:tcBorders>
              <w:top w:val="nil"/>
              <w:left w:val="single" w:sz="12" w:space="0" w:color="auto"/>
              <w:bottom w:val="nil"/>
              <w:right w:val="single" w:sz="4" w:space="0" w:color="auto"/>
            </w:tcBorders>
          </w:tcPr>
          <w:p w14:paraId="7DF982D4"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127</w:t>
            </w:r>
          </w:p>
        </w:tc>
        <w:tc>
          <w:tcPr>
            <w:tcW w:w="5387" w:type="dxa"/>
            <w:tcBorders>
              <w:top w:val="nil"/>
              <w:left w:val="nil"/>
              <w:bottom w:val="nil"/>
              <w:right w:val="nil"/>
            </w:tcBorders>
          </w:tcPr>
          <w:p w14:paraId="681CFCE5"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прошарку з нетканого синтетичного</w:t>
            </w:r>
          </w:p>
          <w:p w14:paraId="3B1EBD0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матеріалу</w:t>
            </w:r>
          </w:p>
        </w:tc>
        <w:tc>
          <w:tcPr>
            <w:tcW w:w="1418" w:type="dxa"/>
            <w:tcBorders>
              <w:top w:val="nil"/>
              <w:left w:val="single" w:sz="4" w:space="0" w:color="auto"/>
              <w:bottom w:val="nil"/>
              <w:right w:val="nil"/>
            </w:tcBorders>
          </w:tcPr>
          <w:p w14:paraId="2546753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B0C4169"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49,2</w:t>
            </w:r>
          </w:p>
        </w:tc>
        <w:tc>
          <w:tcPr>
            <w:tcW w:w="1418" w:type="dxa"/>
            <w:tcBorders>
              <w:top w:val="nil"/>
              <w:left w:val="single" w:sz="4" w:space="0" w:color="auto"/>
              <w:bottom w:val="nil"/>
              <w:right w:val="single" w:sz="12" w:space="0" w:color="auto"/>
            </w:tcBorders>
            <w:vAlign w:val="center"/>
          </w:tcPr>
          <w:p w14:paraId="40361EFA"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5EF0B897" w14:textId="77777777" w:rsidTr="006D694B">
        <w:trPr>
          <w:jc w:val="center"/>
        </w:trPr>
        <w:tc>
          <w:tcPr>
            <w:tcW w:w="567" w:type="dxa"/>
            <w:tcBorders>
              <w:top w:val="nil"/>
              <w:left w:val="single" w:sz="12" w:space="0" w:color="auto"/>
              <w:bottom w:val="nil"/>
              <w:right w:val="single" w:sz="4" w:space="0" w:color="auto"/>
            </w:tcBorders>
          </w:tcPr>
          <w:p w14:paraId="369A2FED"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128</w:t>
            </w:r>
          </w:p>
        </w:tc>
        <w:tc>
          <w:tcPr>
            <w:tcW w:w="5387" w:type="dxa"/>
            <w:tcBorders>
              <w:top w:val="nil"/>
              <w:left w:val="nil"/>
              <w:bottom w:val="nil"/>
              <w:right w:val="nil"/>
            </w:tcBorders>
          </w:tcPr>
          <w:p w14:paraId="542D7488"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Улаштування основ з </w:t>
            </w:r>
            <w:proofErr w:type="spellStart"/>
            <w:r w:rsidRPr="00852FCF">
              <w:rPr>
                <w:rFonts w:ascii="Arial" w:hAnsi="Arial" w:cs="Arial"/>
                <w:spacing w:val="-5"/>
                <w:sz w:val="20"/>
                <w:szCs w:val="20"/>
              </w:rPr>
              <w:t>щебнево</w:t>
            </w:r>
            <w:proofErr w:type="spellEnd"/>
            <w:r w:rsidRPr="00852FCF">
              <w:rPr>
                <w:rFonts w:ascii="Arial" w:hAnsi="Arial" w:cs="Arial"/>
                <w:spacing w:val="-5"/>
                <w:sz w:val="20"/>
                <w:szCs w:val="20"/>
              </w:rPr>
              <w:t>-піщаної суміші ЩПС-7</w:t>
            </w:r>
          </w:p>
          <w:p w14:paraId="6EDC72A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одношарових, товщиною 12 см (15 см)</w:t>
            </w:r>
          </w:p>
        </w:tc>
        <w:tc>
          <w:tcPr>
            <w:tcW w:w="1418" w:type="dxa"/>
            <w:tcBorders>
              <w:top w:val="nil"/>
              <w:left w:val="single" w:sz="4" w:space="0" w:color="auto"/>
              <w:bottom w:val="nil"/>
              <w:right w:val="nil"/>
            </w:tcBorders>
          </w:tcPr>
          <w:p w14:paraId="1A274411"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6F6AFA18"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49,2</w:t>
            </w:r>
          </w:p>
        </w:tc>
        <w:tc>
          <w:tcPr>
            <w:tcW w:w="1418" w:type="dxa"/>
            <w:tcBorders>
              <w:top w:val="nil"/>
              <w:left w:val="single" w:sz="4" w:space="0" w:color="auto"/>
              <w:bottom w:val="nil"/>
              <w:right w:val="single" w:sz="12" w:space="0" w:color="auto"/>
            </w:tcBorders>
            <w:vAlign w:val="center"/>
          </w:tcPr>
          <w:p w14:paraId="76095437"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15DC622" w14:textId="77777777" w:rsidTr="006D694B">
        <w:trPr>
          <w:jc w:val="center"/>
        </w:trPr>
        <w:tc>
          <w:tcPr>
            <w:tcW w:w="567" w:type="dxa"/>
            <w:tcBorders>
              <w:top w:val="nil"/>
              <w:left w:val="single" w:sz="12" w:space="0" w:color="auto"/>
              <w:bottom w:val="nil"/>
              <w:right w:val="single" w:sz="4" w:space="0" w:color="auto"/>
            </w:tcBorders>
          </w:tcPr>
          <w:p w14:paraId="53E66760"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129</w:t>
            </w:r>
          </w:p>
        </w:tc>
        <w:tc>
          <w:tcPr>
            <w:tcW w:w="5387" w:type="dxa"/>
            <w:tcBorders>
              <w:top w:val="nil"/>
              <w:left w:val="nil"/>
              <w:bottom w:val="nil"/>
              <w:right w:val="nil"/>
            </w:tcBorders>
          </w:tcPr>
          <w:p w14:paraId="4918A4A4"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На кожний 1 см зміни товщини шару основи додавати</w:t>
            </w:r>
          </w:p>
          <w:p w14:paraId="51710E7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або виключати до норм 18-22-1, 18-22-2, 18-22-3</w:t>
            </w:r>
          </w:p>
        </w:tc>
        <w:tc>
          <w:tcPr>
            <w:tcW w:w="1418" w:type="dxa"/>
            <w:tcBorders>
              <w:top w:val="nil"/>
              <w:left w:val="single" w:sz="4" w:space="0" w:color="auto"/>
              <w:bottom w:val="nil"/>
              <w:right w:val="nil"/>
            </w:tcBorders>
          </w:tcPr>
          <w:p w14:paraId="79446109"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F4BA1DC"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49,2</w:t>
            </w:r>
          </w:p>
        </w:tc>
        <w:tc>
          <w:tcPr>
            <w:tcW w:w="1418" w:type="dxa"/>
            <w:tcBorders>
              <w:top w:val="nil"/>
              <w:left w:val="single" w:sz="4" w:space="0" w:color="auto"/>
              <w:bottom w:val="nil"/>
              <w:right w:val="single" w:sz="12" w:space="0" w:color="auto"/>
            </w:tcBorders>
            <w:vAlign w:val="center"/>
          </w:tcPr>
          <w:p w14:paraId="238D5E0C"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46758597" w14:textId="77777777" w:rsidTr="006D694B">
        <w:trPr>
          <w:jc w:val="center"/>
        </w:trPr>
        <w:tc>
          <w:tcPr>
            <w:tcW w:w="567" w:type="dxa"/>
            <w:tcBorders>
              <w:top w:val="nil"/>
              <w:left w:val="single" w:sz="12" w:space="0" w:color="auto"/>
              <w:bottom w:val="nil"/>
              <w:right w:val="single" w:sz="4" w:space="0" w:color="auto"/>
            </w:tcBorders>
          </w:tcPr>
          <w:p w14:paraId="0586BCAE"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130</w:t>
            </w:r>
          </w:p>
        </w:tc>
        <w:tc>
          <w:tcPr>
            <w:tcW w:w="5387" w:type="dxa"/>
            <w:tcBorders>
              <w:top w:val="nil"/>
              <w:left w:val="nil"/>
              <w:bottom w:val="nil"/>
              <w:right w:val="nil"/>
            </w:tcBorders>
          </w:tcPr>
          <w:p w14:paraId="1D0106C7"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бетонної підготовки бетон важкий В 10 (М</w:t>
            </w:r>
          </w:p>
          <w:p w14:paraId="4B6DBBAB"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150), </w:t>
            </w:r>
            <w:proofErr w:type="spellStart"/>
            <w:r w:rsidRPr="00852FCF">
              <w:rPr>
                <w:rFonts w:ascii="Arial" w:hAnsi="Arial" w:cs="Arial"/>
                <w:spacing w:val="-5"/>
                <w:sz w:val="20"/>
                <w:szCs w:val="20"/>
              </w:rPr>
              <w:t>крупнiсть</w:t>
            </w:r>
            <w:proofErr w:type="spellEnd"/>
            <w:r w:rsidRPr="00852FCF">
              <w:rPr>
                <w:rFonts w:ascii="Arial" w:hAnsi="Arial" w:cs="Arial"/>
                <w:spacing w:val="-5"/>
                <w:sz w:val="20"/>
                <w:szCs w:val="20"/>
              </w:rPr>
              <w:t xml:space="preserve"> заповнювача 20-40мм</w:t>
            </w:r>
          </w:p>
        </w:tc>
        <w:tc>
          <w:tcPr>
            <w:tcW w:w="1418" w:type="dxa"/>
            <w:tcBorders>
              <w:top w:val="nil"/>
              <w:left w:val="single" w:sz="4" w:space="0" w:color="auto"/>
              <w:bottom w:val="nil"/>
              <w:right w:val="nil"/>
            </w:tcBorders>
          </w:tcPr>
          <w:p w14:paraId="4BC57297"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70C9D661"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2,952</w:t>
            </w:r>
          </w:p>
        </w:tc>
        <w:tc>
          <w:tcPr>
            <w:tcW w:w="1418" w:type="dxa"/>
            <w:tcBorders>
              <w:top w:val="nil"/>
              <w:left w:val="single" w:sz="4" w:space="0" w:color="auto"/>
              <w:bottom w:val="nil"/>
              <w:right w:val="single" w:sz="12" w:space="0" w:color="auto"/>
            </w:tcBorders>
            <w:vAlign w:val="center"/>
          </w:tcPr>
          <w:p w14:paraId="0A324B0A"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25B4CDB6" w14:textId="77777777" w:rsidTr="006D694B">
        <w:trPr>
          <w:jc w:val="center"/>
        </w:trPr>
        <w:tc>
          <w:tcPr>
            <w:tcW w:w="567" w:type="dxa"/>
            <w:tcBorders>
              <w:top w:val="nil"/>
              <w:left w:val="single" w:sz="12" w:space="0" w:color="auto"/>
              <w:bottom w:val="nil"/>
              <w:right w:val="single" w:sz="4" w:space="0" w:color="auto"/>
            </w:tcBorders>
          </w:tcPr>
          <w:p w14:paraId="2592CC39"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131</w:t>
            </w:r>
          </w:p>
        </w:tc>
        <w:tc>
          <w:tcPr>
            <w:tcW w:w="5387" w:type="dxa"/>
            <w:tcBorders>
              <w:top w:val="nil"/>
              <w:left w:val="nil"/>
              <w:bottom w:val="nil"/>
              <w:right w:val="nil"/>
            </w:tcBorders>
          </w:tcPr>
          <w:p w14:paraId="0BB15C6F"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плит залізобетонних плоских /бетон</w:t>
            </w:r>
          </w:p>
          <w:p w14:paraId="2E33CAD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важкий В 20 (М250), </w:t>
            </w:r>
            <w:proofErr w:type="spellStart"/>
            <w:r w:rsidRPr="00852FCF">
              <w:rPr>
                <w:rFonts w:ascii="Arial" w:hAnsi="Arial" w:cs="Arial"/>
                <w:spacing w:val="-5"/>
                <w:sz w:val="20"/>
                <w:szCs w:val="20"/>
              </w:rPr>
              <w:t>крупнiсть</w:t>
            </w:r>
            <w:proofErr w:type="spellEnd"/>
            <w:r w:rsidRPr="00852FCF">
              <w:rPr>
                <w:rFonts w:ascii="Arial" w:hAnsi="Arial" w:cs="Arial"/>
                <w:spacing w:val="-5"/>
                <w:sz w:val="20"/>
                <w:szCs w:val="20"/>
              </w:rPr>
              <w:t xml:space="preserve"> заповнювача 20-40мм/</w:t>
            </w:r>
          </w:p>
        </w:tc>
        <w:tc>
          <w:tcPr>
            <w:tcW w:w="1418" w:type="dxa"/>
            <w:tcBorders>
              <w:top w:val="nil"/>
              <w:left w:val="single" w:sz="4" w:space="0" w:color="auto"/>
              <w:bottom w:val="nil"/>
              <w:right w:val="nil"/>
            </w:tcBorders>
          </w:tcPr>
          <w:p w14:paraId="13FA7780"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0AC71C9B"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3,936</w:t>
            </w:r>
          </w:p>
        </w:tc>
        <w:tc>
          <w:tcPr>
            <w:tcW w:w="1418" w:type="dxa"/>
            <w:tcBorders>
              <w:top w:val="nil"/>
              <w:left w:val="single" w:sz="4" w:space="0" w:color="auto"/>
              <w:bottom w:val="nil"/>
              <w:right w:val="single" w:sz="12" w:space="0" w:color="auto"/>
            </w:tcBorders>
            <w:vAlign w:val="center"/>
          </w:tcPr>
          <w:p w14:paraId="13A11524"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1ECB3C93" w14:textId="77777777" w:rsidTr="006D694B">
        <w:trPr>
          <w:jc w:val="center"/>
        </w:trPr>
        <w:tc>
          <w:tcPr>
            <w:tcW w:w="567" w:type="dxa"/>
            <w:tcBorders>
              <w:top w:val="nil"/>
              <w:left w:val="single" w:sz="12" w:space="0" w:color="auto"/>
              <w:bottom w:val="nil"/>
              <w:right w:val="single" w:sz="4" w:space="0" w:color="auto"/>
            </w:tcBorders>
          </w:tcPr>
          <w:p w14:paraId="24448B79"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132</w:t>
            </w:r>
          </w:p>
        </w:tc>
        <w:tc>
          <w:tcPr>
            <w:tcW w:w="5387" w:type="dxa"/>
            <w:tcBorders>
              <w:top w:val="nil"/>
              <w:left w:val="nil"/>
              <w:bottom w:val="nil"/>
              <w:right w:val="nil"/>
            </w:tcBorders>
          </w:tcPr>
          <w:p w14:paraId="74A757F4"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покриттів з гранітних плит, кількість плит</w:t>
            </w:r>
          </w:p>
          <w:p w14:paraId="52E611EB"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на 1 м2 до 4 </w:t>
            </w:r>
            <w:proofErr w:type="spellStart"/>
            <w:r w:rsidRPr="00852FCF">
              <w:rPr>
                <w:rFonts w:ascii="Arial" w:hAnsi="Arial" w:cs="Arial"/>
                <w:spacing w:val="-5"/>
                <w:sz w:val="20"/>
                <w:szCs w:val="20"/>
              </w:rPr>
              <w:t>шт</w:t>
            </w:r>
            <w:proofErr w:type="spellEnd"/>
          </w:p>
        </w:tc>
        <w:tc>
          <w:tcPr>
            <w:tcW w:w="1418" w:type="dxa"/>
            <w:tcBorders>
              <w:top w:val="nil"/>
              <w:left w:val="single" w:sz="4" w:space="0" w:color="auto"/>
              <w:bottom w:val="nil"/>
              <w:right w:val="nil"/>
            </w:tcBorders>
          </w:tcPr>
          <w:p w14:paraId="5F4A3BF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DEB332B"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43,81</w:t>
            </w:r>
          </w:p>
        </w:tc>
        <w:tc>
          <w:tcPr>
            <w:tcW w:w="1418" w:type="dxa"/>
            <w:tcBorders>
              <w:top w:val="nil"/>
              <w:left w:val="single" w:sz="4" w:space="0" w:color="auto"/>
              <w:bottom w:val="nil"/>
              <w:right w:val="single" w:sz="12" w:space="0" w:color="auto"/>
            </w:tcBorders>
            <w:vAlign w:val="center"/>
          </w:tcPr>
          <w:p w14:paraId="0316DA8E"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672B673" w14:textId="77777777" w:rsidTr="006D694B">
        <w:trPr>
          <w:jc w:val="center"/>
        </w:trPr>
        <w:tc>
          <w:tcPr>
            <w:tcW w:w="567" w:type="dxa"/>
            <w:tcBorders>
              <w:top w:val="nil"/>
              <w:left w:val="single" w:sz="12" w:space="0" w:color="auto"/>
              <w:bottom w:val="nil"/>
              <w:right w:val="single" w:sz="4" w:space="0" w:color="auto"/>
            </w:tcBorders>
          </w:tcPr>
          <w:p w14:paraId="75DF95B7"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133</w:t>
            </w:r>
          </w:p>
        </w:tc>
        <w:tc>
          <w:tcPr>
            <w:tcW w:w="5387" w:type="dxa"/>
            <w:tcBorders>
              <w:top w:val="nil"/>
              <w:left w:val="nil"/>
              <w:bottom w:val="nil"/>
              <w:right w:val="nil"/>
            </w:tcBorders>
          </w:tcPr>
          <w:p w14:paraId="1D7F74CF"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покриттів з гранітних плит, кількість плит</w:t>
            </w:r>
          </w:p>
          <w:p w14:paraId="3DB0EF42"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на 1 м2 до 10 </w:t>
            </w:r>
            <w:proofErr w:type="spellStart"/>
            <w:r w:rsidRPr="00852FCF">
              <w:rPr>
                <w:rFonts w:ascii="Arial" w:hAnsi="Arial" w:cs="Arial"/>
                <w:spacing w:val="-5"/>
                <w:sz w:val="20"/>
                <w:szCs w:val="20"/>
              </w:rPr>
              <w:t>шт</w:t>
            </w:r>
            <w:proofErr w:type="spellEnd"/>
          </w:p>
        </w:tc>
        <w:tc>
          <w:tcPr>
            <w:tcW w:w="1418" w:type="dxa"/>
            <w:tcBorders>
              <w:top w:val="nil"/>
              <w:left w:val="single" w:sz="4" w:space="0" w:color="auto"/>
              <w:bottom w:val="nil"/>
              <w:right w:val="nil"/>
            </w:tcBorders>
          </w:tcPr>
          <w:p w14:paraId="47D78A72"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2E71E97"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7,49</w:t>
            </w:r>
          </w:p>
        </w:tc>
        <w:tc>
          <w:tcPr>
            <w:tcW w:w="1418" w:type="dxa"/>
            <w:tcBorders>
              <w:top w:val="nil"/>
              <w:left w:val="single" w:sz="4" w:space="0" w:color="auto"/>
              <w:bottom w:val="nil"/>
              <w:right w:val="single" w:sz="12" w:space="0" w:color="auto"/>
            </w:tcBorders>
            <w:vAlign w:val="center"/>
          </w:tcPr>
          <w:p w14:paraId="678D6543"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71C3E51" w14:textId="77777777" w:rsidTr="006D694B">
        <w:trPr>
          <w:jc w:val="center"/>
        </w:trPr>
        <w:tc>
          <w:tcPr>
            <w:tcW w:w="567" w:type="dxa"/>
            <w:tcBorders>
              <w:top w:val="nil"/>
              <w:left w:val="single" w:sz="12" w:space="0" w:color="auto"/>
              <w:bottom w:val="nil"/>
              <w:right w:val="single" w:sz="4" w:space="0" w:color="auto"/>
            </w:tcBorders>
          </w:tcPr>
          <w:p w14:paraId="69CE1DF6"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134</w:t>
            </w:r>
          </w:p>
        </w:tc>
        <w:tc>
          <w:tcPr>
            <w:tcW w:w="5387" w:type="dxa"/>
            <w:tcBorders>
              <w:top w:val="nil"/>
              <w:left w:val="nil"/>
              <w:bottom w:val="nil"/>
              <w:right w:val="nil"/>
            </w:tcBorders>
          </w:tcPr>
          <w:p w14:paraId="23604B73"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Оздоблення внутрішніх торців </w:t>
            </w:r>
            <w:proofErr w:type="spellStart"/>
            <w:r w:rsidRPr="00852FCF">
              <w:rPr>
                <w:rFonts w:ascii="Arial" w:hAnsi="Arial" w:cs="Arial"/>
                <w:spacing w:val="-5"/>
                <w:sz w:val="20"/>
                <w:szCs w:val="20"/>
              </w:rPr>
              <w:t>мозаічною</w:t>
            </w:r>
            <w:proofErr w:type="spellEnd"/>
            <w:r w:rsidRPr="00852FCF">
              <w:rPr>
                <w:rFonts w:ascii="Arial" w:hAnsi="Arial" w:cs="Arial"/>
                <w:spacing w:val="-5"/>
                <w:sz w:val="20"/>
                <w:szCs w:val="20"/>
              </w:rPr>
              <w:t xml:space="preserve"> штукатуркою</w:t>
            </w:r>
          </w:p>
        </w:tc>
        <w:tc>
          <w:tcPr>
            <w:tcW w:w="1418" w:type="dxa"/>
            <w:tcBorders>
              <w:top w:val="nil"/>
              <w:left w:val="single" w:sz="4" w:space="0" w:color="auto"/>
              <w:bottom w:val="nil"/>
              <w:right w:val="nil"/>
            </w:tcBorders>
          </w:tcPr>
          <w:p w14:paraId="403B2F87"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99B2316"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18</w:t>
            </w:r>
          </w:p>
        </w:tc>
        <w:tc>
          <w:tcPr>
            <w:tcW w:w="1418" w:type="dxa"/>
            <w:tcBorders>
              <w:top w:val="nil"/>
              <w:left w:val="single" w:sz="4" w:space="0" w:color="auto"/>
              <w:bottom w:val="nil"/>
              <w:right w:val="single" w:sz="12" w:space="0" w:color="auto"/>
            </w:tcBorders>
            <w:vAlign w:val="center"/>
          </w:tcPr>
          <w:p w14:paraId="0F9DE30E"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69D1DF99" w14:textId="77777777" w:rsidTr="006D694B">
        <w:trPr>
          <w:jc w:val="center"/>
        </w:trPr>
        <w:tc>
          <w:tcPr>
            <w:tcW w:w="567" w:type="dxa"/>
            <w:tcBorders>
              <w:top w:val="nil"/>
              <w:left w:val="single" w:sz="12" w:space="0" w:color="auto"/>
              <w:bottom w:val="nil"/>
              <w:right w:val="single" w:sz="4" w:space="0" w:color="auto"/>
            </w:tcBorders>
          </w:tcPr>
          <w:p w14:paraId="518F8609"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135</w:t>
            </w:r>
          </w:p>
        </w:tc>
        <w:tc>
          <w:tcPr>
            <w:tcW w:w="5387" w:type="dxa"/>
            <w:tcBorders>
              <w:top w:val="nil"/>
              <w:left w:val="nil"/>
              <w:bottom w:val="nil"/>
              <w:right w:val="nil"/>
            </w:tcBorders>
          </w:tcPr>
          <w:p w14:paraId="0A15F498"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прошарку з нетканого синтетичного</w:t>
            </w:r>
          </w:p>
          <w:p w14:paraId="07551F39"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матеріалу</w:t>
            </w:r>
          </w:p>
        </w:tc>
        <w:tc>
          <w:tcPr>
            <w:tcW w:w="1418" w:type="dxa"/>
            <w:tcBorders>
              <w:top w:val="nil"/>
              <w:left w:val="single" w:sz="4" w:space="0" w:color="auto"/>
              <w:bottom w:val="nil"/>
              <w:right w:val="nil"/>
            </w:tcBorders>
          </w:tcPr>
          <w:p w14:paraId="679B836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40DF5DE"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76,5</w:t>
            </w:r>
          </w:p>
        </w:tc>
        <w:tc>
          <w:tcPr>
            <w:tcW w:w="1418" w:type="dxa"/>
            <w:tcBorders>
              <w:top w:val="nil"/>
              <w:left w:val="single" w:sz="4" w:space="0" w:color="auto"/>
              <w:bottom w:val="nil"/>
              <w:right w:val="single" w:sz="12" w:space="0" w:color="auto"/>
            </w:tcBorders>
            <w:vAlign w:val="center"/>
          </w:tcPr>
          <w:p w14:paraId="369E167F"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A1D13AA" w14:textId="77777777" w:rsidTr="006D694B">
        <w:trPr>
          <w:jc w:val="center"/>
        </w:trPr>
        <w:tc>
          <w:tcPr>
            <w:tcW w:w="567" w:type="dxa"/>
            <w:tcBorders>
              <w:top w:val="nil"/>
              <w:left w:val="single" w:sz="12" w:space="0" w:color="auto"/>
              <w:bottom w:val="nil"/>
              <w:right w:val="single" w:sz="4" w:space="0" w:color="auto"/>
            </w:tcBorders>
          </w:tcPr>
          <w:p w14:paraId="337BEC24"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136</w:t>
            </w:r>
          </w:p>
        </w:tc>
        <w:tc>
          <w:tcPr>
            <w:tcW w:w="5387" w:type="dxa"/>
            <w:tcBorders>
              <w:top w:val="nil"/>
              <w:left w:val="nil"/>
              <w:bottom w:val="nil"/>
              <w:right w:val="nil"/>
            </w:tcBorders>
          </w:tcPr>
          <w:p w14:paraId="341EE8B6"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одношарових покриттів товщиною 15 см із</w:t>
            </w:r>
          </w:p>
          <w:p w14:paraId="20D25A79"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щебеню з межею міцності на стискання понад 98,1 МПа</w:t>
            </w:r>
          </w:p>
          <w:p w14:paraId="40E58AF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[1000кг/см2] (Крихта)</w:t>
            </w:r>
          </w:p>
        </w:tc>
        <w:tc>
          <w:tcPr>
            <w:tcW w:w="1418" w:type="dxa"/>
            <w:tcBorders>
              <w:top w:val="nil"/>
              <w:left w:val="single" w:sz="4" w:space="0" w:color="auto"/>
              <w:bottom w:val="nil"/>
              <w:right w:val="nil"/>
            </w:tcBorders>
          </w:tcPr>
          <w:p w14:paraId="411098EB"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4C746E3"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76,5</w:t>
            </w:r>
          </w:p>
        </w:tc>
        <w:tc>
          <w:tcPr>
            <w:tcW w:w="1418" w:type="dxa"/>
            <w:tcBorders>
              <w:top w:val="nil"/>
              <w:left w:val="single" w:sz="4" w:space="0" w:color="auto"/>
              <w:bottom w:val="nil"/>
              <w:right w:val="single" w:sz="12" w:space="0" w:color="auto"/>
            </w:tcBorders>
            <w:vAlign w:val="center"/>
          </w:tcPr>
          <w:p w14:paraId="5BF7524C"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319614F" w14:textId="77777777" w:rsidTr="006D694B">
        <w:trPr>
          <w:jc w:val="center"/>
        </w:trPr>
        <w:tc>
          <w:tcPr>
            <w:tcW w:w="567" w:type="dxa"/>
            <w:tcBorders>
              <w:top w:val="nil"/>
              <w:left w:val="single" w:sz="12" w:space="0" w:color="auto"/>
              <w:bottom w:val="nil"/>
              <w:right w:val="single" w:sz="4" w:space="0" w:color="auto"/>
            </w:tcBorders>
          </w:tcPr>
          <w:p w14:paraId="0888235F"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137</w:t>
            </w:r>
          </w:p>
        </w:tc>
        <w:tc>
          <w:tcPr>
            <w:tcW w:w="5387" w:type="dxa"/>
            <w:tcBorders>
              <w:top w:val="nil"/>
              <w:left w:val="nil"/>
              <w:bottom w:val="nil"/>
              <w:right w:val="nil"/>
            </w:tcBorders>
          </w:tcPr>
          <w:p w14:paraId="69C1B958"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На кожний 1 см зміни товщини шару додавати або</w:t>
            </w:r>
          </w:p>
          <w:p w14:paraId="47F049E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виключати до норм 18-26-1, 18-26-2, 18-26-3</w:t>
            </w:r>
          </w:p>
        </w:tc>
        <w:tc>
          <w:tcPr>
            <w:tcW w:w="1418" w:type="dxa"/>
            <w:tcBorders>
              <w:top w:val="nil"/>
              <w:left w:val="single" w:sz="4" w:space="0" w:color="auto"/>
              <w:bottom w:val="nil"/>
              <w:right w:val="nil"/>
            </w:tcBorders>
          </w:tcPr>
          <w:p w14:paraId="684FC9BB"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7FAE838"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-76,5</w:t>
            </w:r>
          </w:p>
        </w:tc>
        <w:tc>
          <w:tcPr>
            <w:tcW w:w="1418" w:type="dxa"/>
            <w:tcBorders>
              <w:top w:val="nil"/>
              <w:left w:val="single" w:sz="4" w:space="0" w:color="auto"/>
              <w:bottom w:val="nil"/>
              <w:right w:val="single" w:sz="12" w:space="0" w:color="auto"/>
            </w:tcBorders>
            <w:vAlign w:val="center"/>
          </w:tcPr>
          <w:p w14:paraId="4FAB8BA7"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ED89D81" w14:textId="77777777" w:rsidTr="006D694B">
        <w:trPr>
          <w:jc w:val="center"/>
        </w:trPr>
        <w:tc>
          <w:tcPr>
            <w:tcW w:w="567" w:type="dxa"/>
            <w:tcBorders>
              <w:top w:val="nil"/>
              <w:left w:val="single" w:sz="12" w:space="0" w:color="auto"/>
              <w:bottom w:val="nil"/>
              <w:right w:val="single" w:sz="4" w:space="0" w:color="auto"/>
            </w:tcBorders>
          </w:tcPr>
          <w:p w14:paraId="7FB6CCCB"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138</w:t>
            </w:r>
          </w:p>
        </w:tc>
        <w:tc>
          <w:tcPr>
            <w:tcW w:w="5387" w:type="dxa"/>
            <w:tcBorders>
              <w:top w:val="nil"/>
              <w:left w:val="nil"/>
              <w:bottom w:val="nil"/>
              <w:right w:val="nil"/>
            </w:tcBorders>
          </w:tcPr>
          <w:p w14:paraId="22DB7153"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Виготовлення </w:t>
            </w:r>
            <w:proofErr w:type="spellStart"/>
            <w:r w:rsidRPr="00852FCF">
              <w:rPr>
                <w:rFonts w:ascii="Arial" w:hAnsi="Arial" w:cs="Arial"/>
                <w:spacing w:val="-5"/>
                <w:sz w:val="20"/>
                <w:szCs w:val="20"/>
              </w:rPr>
              <w:t>гратчастих</w:t>
            </w:r>
            <w:proofErr w:type="spellEnd"/>
            <w:r w:rsidRPr="00852FCF">
              <w:rPr>
                <w:rFonts w:ascii="Arial" w:hAnsi="Arial" w:cs="Arial"/>
                <w:spacing w:val="-5"/>
                <w:sz w:val="20"/>
                <w:szCs w:val="20"/>
              </w:rPr>
              <w:t xml:space="preserve"> конструкцій [рамок з кутику під</w:t>
            </w:r>
          </w:p>
          <w:p w14:paraId="57974502"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плиту]</w:t>
            </w:r>
          </w:p>
        </w:tc>
        <w:tc>
          <w:tcPr>
            <w:tcW w:w="1418" w:type="dxa"/>
            <w:tcBorders>
              <w:top w:val="nil"/>
              <w:left w:val="single" w:sz="4" w:space="0" w:color="auto"/>
              <w:bottom w:val="nil"/>
              <w:right w:val="nil"/>
            </w:tcBorders>
          </w:tcPr>
          <w:p w14:paraId="613F3EFB"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52601A8B"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0,46176</w:t>
            </w:r>
          </w:p>
        </w:tc>
        <w:tc>
          <w:tcPr>
            <w:tcW w:w="1418" w:type="dxa"/>
            <w:tcBorders>
              <w:top w:val="nil"/>
              <w:left w:val="single" w:sz="4" w:space="0" w:color="auto"/>
              <w:bottom w:val="nil"/>
              <w:right w:val="single" w:sz="12" w:space="0" w:color="auto"/>
            </w:tcBorders>
            <w:vAlign w:val="center"/>
          </w:tcPr>
          <w:p w14:paraId="4BE72DE6"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7375047" w14:textId="77777777" w:rsidTr="006D694B">
        <w:trPr>
          <w:jc w:val="center"/>
        </w:trPr>
        <w:tc>
          <w:tcPr>
            <w:tcW w:w="567" w:type="dxa"/>
            <w:tcBorders>
              <w:top w:val="nil"/>
              <w:left w:val="single" w:sz="12" w:space="0" w:color="auto"/>
              <w:bottom w:val="nil"/>
              <w:right w:val="single" w:sz="4" w:space="0" w:color="auto"/>
            </w:tcBorders>
          </w:tcPr>
          <w:p w14:paraId="571F4C9B"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139</w:t>
            </w:r>
          </w:p>
        </w:tc>
        <w:tc>
          <w:tcPr>
            <w:tcW w:w="5387" w:type="dxa"/>
            <w:tcBorders>
              <w:top w:val="nil"/>
              <w:left w:val="nil"/>
              <w:bottom w:val="nil"/>
              <w:right w:val="nil"/>
            </w:tcBorders>
          </w:tcPr>
          <w:p w14:paraId="66CAC221"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Монтаж дрібних металоконструкцій вагою до 0,1 т</w:t>
            </w:r>
          </w:p>
        </w:tc>
        <w:tc>
          <w:tcPr>
            <w:tcW w:w="1418" w:type="dxa"/>
            <w:tcBorders>
              <w:top w:val="nil"/>
              <w:left w:val="single" w:sz="4" w:space="0" w:color="auto"/>
              <w:bottom w:val="nil"/>
              <w:right w:val="nil"/>
            </w:tcBorders>
          </w:tcPr>
          <w:p w14:paraId="0B865471"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3B622E78"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0,46176</w:t>
            </w:r>
          </w:p>
        </w:tc>
        <w:tc>
          <w:tcPr>
            <w:tcW w:w="1418" w:type="dxa"/>
            <w:tcBorders>
              <w:top w:val="nil"/>
              <w:left w:val="single" w:sz="4" w:space="0" w:color="auto"/>
              <w:bottom w:val="nil"/>
              <w:right w:val="single" w:sz="12" w:space="0" w:color="auto"/>
            </w:tcBorders>
            <w:vAlign w:val="center"/>
          </w:tcPr>
          <w:p w14:paraId="409D8D02"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50BA3B4" w14:textId="77777777" w:rsidTr="006D694B">
        <w:trPr>
          <w:jc w:val="center"/>
        </w:trPr>
        <w:tc>
          <w:tcPr>
            <w:tcW w:w="567" w:type="dxa"/>
            <w:tcBorders>
              <w:top w:val="nil"/>
              <w:left w:val="single" w:sz="12" w:space="0" w:color="auto"/>
              <w:bottom w:val="nil"/>
              <w:right w:val="single" w:sz="4" w:space="0" w:color="auto"/>
            </w:tcBorders>
          </w:tcPr>
          <w:p w14:paraId="200FA9BB"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140</w:t>
            </w:r>
          </w:p>
        </w:tc>
        <w:tc>
          <w:tcPr>
            <w:tcW w:w="5387" w:type="dxa"/>
            <w:tcBorders>
              <w:top w:val="nil"/>
              <w:left w:val="nil"/>
              <w:bottom w:val="nil"/>
              <w:right w:val="nil"/>
            </w:tcBorders>
          </w:tcPr>
          <w:p w14:paraId="13EF412E"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Ґрунтування металевих поверхонь за один раз</w:t>
            </w:r>
          </w:p>
          <w:p w14:paraId="5CA437CF"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ґрунтовкою ГФ-021 /при фарбуванні </w:t>
            </w:r>
            <w:proofErr w:type="spellStart"/>
            <w:r w:rsidRPr="00852FCF">
              <w:rPr>
                <w:rFonts w:ascii="Arial" w:hAnsi="Arial" w:cs="Arial"/>
                <w:spacing w:val="-5"/>
                <w:sz w:val="20"/>
                <w:szCs w:val="20"/>
              </w:rPr>
              <w:t>гратчастих</w:t>
            </w:r>
            <w:proofErr w:type="spellEnd"/>
          </w:p>
          <w:p w14:paraId="22FDDF9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поверхонь /</w:t>
            </w:r>
          </w:p>
        </w:tc>
        <w:tc>
          <w:tcPr>
            <w:tcW w:w="1418" w:type="dxa"/>
            <w:tcBorders>
              <w:top w:val="nil"/>
              <w:left w:val="single" w:sz="4" w:space="0" w:color="auto"/>
              <w:bottom w:val="nil"/>
              <w:right w:val="nil"/>
            </w:tcBorders>
          </w:tcPr>
          <w:p w14:paraId="007739BD"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78EEBCA2"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24,2</w:t>
            </w:r>
          </w:p>
        </w:tc>
        <w:tc>
          <w:tcPr>
            <w:tcW w:w="1418" w:type="dxa"/>
            <w:tcBorders>
              <w:top w:val="nil"/>
              <w:left w:val="single" w:sz="4" w:space="0" w:color="auto"/>
              <w:bottom w:val="nil"/>
              <w:right w:val="single" w:sz="12" w:space="0" w:color="auto"/>
            </w:tcBorders>
            <w:vAlign w:val="center"/>
          </w:tcPr>
          <w:p w14:paraId="79C77CCC"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49B7C8C4" w14:textId="77777777" w:rsidTr="006D694B">
        <w:trPr>
          <w:jc w:val="center"/>
        </w:trPr>
        <w:tc>
          <w:tcPr>
            <w:tcW w:w="567" w:type="dxa"/>
            <w:tcBorders>
              <w:top w:val="nil"/>
              <w:left w:val="single" w:sz="12" w:space="0" w:color="auto"/>
              <w:bottom w:val="nil"/>
              <w:right w:val="single" w:sz="4" w:space="0" w:color="auto"/>
            </w:tcBorders>
          </w:tcPr>
          <w:p w14:paraId="5A942B7F"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141</w:t>
            </w:r>
          </w:p>
        </w:tc>
        <w:tc>
          <w:tcPr>
            <w:tcW w:w="5387" w:type="dxa"/>
            <w:tcBorders>
              <w:top w:val="nil"/>
              <w:left w:val="nil"/>
              <w:bottom w:val="nil"/>
              <w:right w:val="nil"/>
            </w:tcBorders>
          </w:tcPr>
          <w:p w14:paraId="015591C4"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Фарбування металевих поґрунтованих поверхонь</w:t>
            </w:r>
          </w:p>
          <w:p w14:paraId="4AC5AB8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емаллю ПФ-115 /при фарбуванні </w:t>
            </w:r>
            <w:proofErr w:type="spellStart"/>
            <w:r w:rsidRPr="00852FCF">
              <w:rPr>
                <w:rFonts w:ascii="Arial" w:hAnsi="Arial" w:cs="Arial"/>
                <w:spacing w:val="-5"/>
                <w:sz w:val="20"/>
                <w:szCs w:val="20"/>
              </w:rPr>
              <w:t>гратчастих</w:t>
            </w:r>
            <w:proofErr w:type="spellEnd"/>
            <w:r w:rsidRPr="00852FCF">
              <w:rPr>
                <w:rFonts w:ascii="Arial" w:hAnsi="Arial" w:cs="Arial"/>
                <w:spacing w:val="-5"/>
                <w:sz w:val="20"/>
                <w:szCs w:val="20"/>
              </w:rPr>
              <w:t xml:space="preserve"> поверхонь /</w:t>
            </w:r>
          </w:p>
        </w:tc>
        <w:tc>
          <w:tcPr>
            <w:tcW w:w="1418" w:type="dxa"/>
            <w:tcBorders>
              <w:top w:val="nil"/>
              <w:left w:val="single" w:sz="4" w:space="0" w:color="auto"/>
              <w:bottom w:val="nil"/>
              <w:right w:val="nil"/>
            </w:tcBorders>
          </w:tcPr>
          <w:p w14:paraId="1C520AAD"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270495F"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24,2</w:t>
            </w:r>
          </w:p>
        </w:tc>
        <w:tc>
          <w:tcPr>
            <w:tcW w:w="1418" w:type="dxa"/>
            <w:tcBorders>
              <w:top w:val="nil"/>
              <w:left w:val="single" w:sz="4" w:space="0" w:color="auto"/>
              <w:bottom w:val="nil"/>
              <w:right w:val="single" w:sz="12" w:space="0" w:color="auto"/>
            </w:tcBorders>
            <w:vAlign w:val="center"/>
          </w:tcPr>
          <w:p w14:paraId="78BB6FAA"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14F8269B" w14:textId="77777777" w:rsidTr="006D694B">
        <w:trPr>
          <w:jc w:val="center"/>
        </w:trPr>
        <w:tc>
          <w:tcPr>
            <w:tcW w:w="567" w:type="dxa"/>
            <w:tcBorders>
              <w:top w:val="nil"/>
              <w:left w:val="single" w:sz="12" w:space="0" w:color="auto"/>
              <w:bottom w:val="nil"/>
              <w:right w:val="single" w:sz="4" w:space="0" w:color="auto"/>
            </w:tcBorders>
            <w:vAlign w:val="center"/>
          </w:tcPr>
          <w:p w14:paraId="2A9DD25C"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039BCE05" w14:textId="77777777" w:rsidR="005457F2" w:rsidRPr="00852FCF" w:rsidRDefault="005457F2" w:rsidP="006D694B">
            <w:pPr>
              <w:keepLines/>
              <w:autoSpaceDE w:val="0"/>
              <w:autoSpaceDN w:val="0"/>
              <w:spacing w:after="0" w:line="240" w:lineRule="auto"/>
              <w:jc w:val="center"/>
              <w:rPr>
                <w:rFonts w:ascii="Arial" w:hAnsi="Arial" w:cs="Arial"/>
                <w:b/>
                <w:bCs/>
                <w:sz w:val="20"/>
                <w:szCs w:val="20"/>
              </w:rPr>
            </w:pPr>
            <w:r w:rsidRPr="00852FCF">
              <w:rPr>
                <w:rFonts w:ascii="Arial" w:hAnsi="Arial" w:cs="Arial"/>
                <w:b/>
                <w:bCs/>
                <w:spacing w:val="-5"/>
                <w:sz w:val="20"/>
                <w:szCs w:val="20"/>
                <w:u w:val="single"/>
              </w:rPr>
              <w:t>Сектор №6</w:t>
            </w:r>
          </w:p>
        </w:tc>
        <w:tc>
          <w:tcPr>
            <w:tcW w:w="1418" w:type="dxa"/>
            <w:tcBorders>
              <w:top w:val="nil"/>
              <w:left w:val="single" w:sz="4" w:space="0" w:color="auto"/>
              <w:bottom w:val="nil"/>
              <w:right w:val="single" w:sz="4" w:space="0" w:color="auto"/>
            </w:tcBorders>
            <w:vAlign w:val="center"/>
          </w:tcPr>
          <w:p w14:paraId="0B3B4AF2"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CB6D112"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0C7F915C"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F06F8E9" w14:textId="77777777" w:rsidTr="006D694B">
        <w:trPr>
          <w:jc w:val="center"/>
        </w:trPr>
        <w:tc>
          <w:tcPr>
            <w:tcW w:w="567" w:type="dxa"/>
            <w:tcBorders>
              <w:top w:val="nil"/>
              <w:left w:val="single" w:sz="12" w:space="0" w:color="auto"/>
              <w:bottom w:val="nil"/>
              <w:right w:val="single" w:sz="4" w:space="0" w:color="auto"/>
            </w:tcBorders>
            <w:vAlign w:val="center"/>
          </w:tcPr>
          <w:p w14:paraId="0EEDB3EC"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501C0D4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F35F42B"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3E5093D"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74A0270C"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22A3A8C6" w14:textId="77777777" w:rsidTr="006D694B">
        <w:trPr>
          <w:jc w:val="center"/>
        </w:trPr>
        <w:tc>
          <w:tcPr>
            <w:tcW w:w="567" w:type="dxa"/>
            <w:tcBorders>
              <w:top w:val="nil"/>
              <w:left w:val="single" w:sz="12" w:space="0" w:color="auto"/>
              <w:bottom w:val="nil"/>
              <w:right w:val="single" w:sz="4" w:space="0" w:color="auto"/>
            </w:tcBorders>
          </w:tcPr>
          <w:p w14:paraId="0987DEBC"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142</w:t>
            </w:r>
          </w:p>
        </w:tc>
        <w:tc>
          <w:tcPr>
            <w:tcW w:w="5387" w:type="dxa"/>
            <w:tcBorders>
              <w:top w:val="nil"/>
              <w:left w:val="nil"/>
              <w:bottom w:val="nil"/>
              <w:right w:val="nil"/>
            </w:tcBorders>
          </w:tcPr>
          <w:p w14:paraId="3C788ED7"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Планування площ механізованим способом, група</w:t>
            </w:r>
          </w:p>
          <w:p w14:paraId="780C9EF3"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ґрунту 2</w:t>
            </w:r>
          </w:p>
        </w:tc>
        <w:tc>
          <w:tcPr>
            <w:tcW w:w="1418" w:type="dxa"/>
            <w:tcBorders>
              <w:top w:val="nil"/>
              <w:left w:val="single" w:sz="4" w:space="0" w:color="auto"/>
              <w:bottom w:val="nil"/>
              <w:right w:val="nil"/>
            </w:tcBorders>
          </w:tcPr>
          <w:p w14:paraId="173AD01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64E7127"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178</w:t>
            </w:r>
          </w:p>
        </w:tc>
        <w:tc>
          <w:tcPr>
            <w:tcW w:w="1418" w:type="dxa"/>
            <w:tcBorders>
              <w:top w:val="nil"/>
              <w:left w:val="single" w:sz="4" w:space="0" w:color="auto"/>
              <w:bottom w:val="nil"/>
              <w:right w:val="single" w:sz="12" w:space="0" w:color="auto"/>
            </w:tcBorders>
            <w:vAlign w:val="center"/>
          </w:tcPr>
          <w:p w14:paraId="4A57BABC"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496B8476" w14:textId="77777777" w:rsidTr="006D694B">
        <w:trPr>
          <w:jc w:val="center"/>
        </w:trPr>
        <w:tc>
          <w:tcPr>
            <w:tcW w:w="567" w:type="dxa"/>
            <w:tcBorders>
              <w:top w:val="nil"/>
              <w:left w:val="single" w:sz="12" w:space="0" w:color="auto"/>
              <w:bottom w:val="nil"/>
              <w:right w:val="single" w:sz="4" w:space="0" w:color="auto"/>
            </w:tcBorders>
          </w:tcPr>
          <w:p w14:paraId="7B8E6BAC"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143</w:t>
            </w:r>
          </w:p>
        </w:tc>
        <w:tc>
          <w:tcPr>
            <w:tcW w:w="5387" w:type="dxa"/>
            <w:tcBorders>
              <w:top w:val="nil"/>
              <w:left w:val="nil"/>
              <w:bottom w:val="nil"/>
              <w:right w:val="nil"/>
            </w:tcBorders>
          </w:tcPr>
          <w:p w14:paraId="21C5AB15"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Розробка ґрунту в траншеях та котлованах</w:t>
            </w:r>
          </w:p>
          <w:p w14:paraId="37411960"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екскаваторами місткістю ковша 0,5 м3 з навантаженням</w:t>
            </w:r>
          </w:p>
          <w:p w14:paraId="57773C0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на автомобілі-самоскиди, група ґрунту 2</w:t>
            </w:r>
          </w:p>
        </w:tc>
        <w:tc>
          <w:tcPr>
            <w:tcW w:w="1418" w:type="dxa"/>
            <w:tcBorders>
              <w:top w:val="nil"/>
              <w:left w:val="single" w:sz="4" w:space="0" w:color="auto"/>
              <w:bottom w:val="nil"/>
              <w:right w:val="nil"/>
            </w:tcBorders>
          </w:tcPr>
          <w:p w14:paraId="1447F088"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26E34628"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12</w:t>
            </w:r>
          </w:p>
        </w:tc>
        <w:tc>
          <w:tcPr>
            <w:tcW w:w="1418" w:type="dxa"/>
            <w:tcBorders>
              <w:top w:val="nil"/>
              <w:left w:val="single" w:sz="4" w:space="0" w:color="auto"/>
              <w:bottom w:val="nil"/>
              <w:right w:val="single" w:sz="12" w:space="0" w:color="auto"/>
            </w:tcBorders>
            <w:vAlign w:val="center"/>
          </w:tcPr>
          <w:p w14:paraId="78074192"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12E7F8D4" w14:textId="77777777" w:rsidTr="006D694B">
        <w:trPr>
          <w:jc w:val="center"/>
        </w:trPr>
        <w:tc>
          <w:tcPr>
            <w:tcW w:w="567" w:type="dxa"/>
            <w:tcBorders>
              <w:top w:val="nil"/>
              <w:left w:val="single" w:sz="12" w:space="0" w:color="auto"/>
              <w:bottom w:val="nil"/>
              <w:right w:val="single" w:sz="4" w:space="0" w:color="auto"/>
            </w:tcBorders>
          </w:tcPr>
          <w:p w14:paraId="3CC5779D"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144</w:t>
            </w:r>
          </w:p>
        </w:tc>
        <w:tc>
          <w:tcPr>
            <w:tcW w:w="5387" w:type="dxa"/>
            <w:tcBorders>
              <w:top w:val="nil"/>
              <w:left w:val="nil"/>
              <w:bottom w:val="nil"/>
              <w:right w:val="nil"/>
            </w:tcBorders>
          </w:tcPr>
          <w:p w14:paraId="7E8A8637"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Перевезення ґрунту до 22 км</w:t>
            </w:r>
          </w:p>
        </w:tc>
        <w:tc>
          <w:tcPr>
            <w:tcW w:w="1418" w:type="dxa"/>
            <w:tcBorders>
              <w:top w:val="nil"/>
              <w:left w:val="single" w:sz="4" w:space="0" w:color="auto"/>
              <w:bottom w:val="nil"/>
              <w:right w:val="nil"/>
            </w:tcBorders>
          </w:tcPr>
          <w:p w14:paraId="234BF76D"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345FC56C"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19,2</w:t>
            </w:r>
          </w:p>
        </w:tc>
        <w:tc>
          <w:tcPr>
            <w:tcW w:w="1418" w:type="dxa"/>
            <w:tcBorders>
              <w:top w:val="nil"/>
              <w:left w:val="single" w:sz="4" w:space="0" w:color="auto"/>
              <w:bottom w:val="nil"/>
              <w:right w:val="single" w:sz="12" w:space="0" w:color="auto"/>
            </w:tcBorders>
            <w:vAlign w:val="center"/>
          </w:tcPr>
          <w:p w14:paraId="59259C3F"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59D844BC" w14:textId="77777777" w:rsidTr="006D694B">
        <w:trPr>
          <w:jc w:val="center"/>
        </w:trPr>
        <w:tc>
          <w:tcPr>
            <w:tcW w:w="567" w:type="dxa"/>
            <w:tcBorders>
              <w:top w:val="nil"/>
              <w:left w:val="single" w:sz="12" w:space="0" w:color="auto"/>
              <w:bottom w:val="nil"/>
              <w:right w:val="single" w:sz="4" w:space="0" w:color="auto"/>
            </w:tcBorders>
          </w:tcPr>
          <w:p w14:paraId="68418B9E"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145</w:t>
            </w:r>
          </w:p>
        </w:tc>
        <w:tc>
          <w:tcPr>
            <w:tcW w:w="5387" w:type="dxa"/>
            <w:tcBorders>
              <w:top w:val="nil"/>
              <w:left w:val="nil"/>
              <w:bottom w:val="nil"/>
              <w:right w:val="nil"/>
            </w:tcBorders>
          </w:tcPr>
          <w:p w14:paraId="35962BDA"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Підсипання вручну, група ґрунтів 2 з ущільненням</w:t>
            </w:r>
          </w:p>
        </w:tc>
        <w:tc>
          <w:tcPr>
            <w:tcW w:w="1418" w:type="dxa"/>
            <w:tcBorders>
              <w:top w:val="nil"/>
              <w:left w:val="single" w:sz="4" w:space="0" w:color="auto"/>
              <w:bottom w:val="nil"/>
              <w:right w:val="nil"/>
            </w:tcBorders>
          </w:tcPr>
          <w:p w14:paraId="5D1D22E9"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41D120E2"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12</w:t>
            </w:r>
          </w:p>
        </w:tc>
        <w:tc>
          <w:tcPr>
            <w:tcW w:w="1418" w:type="dxa"/>
            <w:tcBorders>
              <w:top w:val="nil"/>
              <w:left w:val="single" w:sz="4" w:space="0" w:color="auto"/>
              <w:bottom w:val="nil"/>
              <w:right w:val="single" w:sz="12" w:space="0" w:color="auto"/>
            </w:tcBorders>
            <w:vAlign w:val="center"/>
          </w:tcPr>
          <w:p w14:paraId="0EE7489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bl>
    <w:p w14:paraId="58D1BA82" w14:textId="77777777" w:rsidR="005457F2" w:rsidRPr="00852FCF" w:rsidRDefault="005457F2" w:rsidP="005457F2">
      <w:pPr>
        <w:autoSpaceDE w:val="0"/>
        <w:autoSpaceDN w:val="0"/>
        <w:spacing w:after="0" w:line="240" w:lineRule="auto"/>
        <w:rPr>
          <w:sz w:val="2"/>
          <w:szCs w:val="2"/>
        </w:rPr>
        <w:sectPr w:rsidR="005457F2" w:rsidRPr="00852FCF">
          <w:pgSz w:w="11907" w:h="16840"/>
          <w:pgMar w:top="650" w:right="850" w:bottom="367" w:left="1134" w:header="709" w:footer="709" w:gutter="0"/>
          <w:cols w:space="709"/>
        </w:sectPr>
      </w:pPr>
    </w:p>
    <w:tbl>
      <w:tblPr>
        <w:tblW w:w="10439" w:type="dxa"/>
        <w:jc w:val="center"/>
        <w:tblLayout w:type="fixed"/>
        <w:tblCellMar>
          <w:left w:w="28" w:type="dxa"/>
          <w:right w:w="28" w:type="dxa"/>
        </w:tblCellMar>
        <w:tblLook w:val="0000" w:firstRow="0" w:lastRow="0" w:firstColumn="0" w:lastColumn="0" w:noHBand="0" w:noVBand="0"/>
      </w:tblPr>
      <w:tblGrid>
        <w:gridCol w:w="580"/>
        <w:gridCol w:w="5509"/>
        <w:gridCol w:w="1450"/>
        <w:gridCol w:w="1450"/>
        <w:gridCol w:w="1450"/>
      </w:tblGrid>
      <w:tr w:rsidR="005457F2" w:rsidRPr="00852FCF" w14:paraId="5E59E4B0" w14:textId="77777777" w:rsidTr="006D694B">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00ED01BF"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1F689ACF"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0B07C74D"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44759A9E"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6EB98616"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5</w:t>
            </w:r>
          </w:p>
        </w:tc>
      </w:tr>
      <w:tr w:rsidR="005457F2" w:rsidRPr="00852FCF" w14:paraId="559BAAE0" w14:textId="77777777" w:rsidTr="006D694B">
        <w:trPr>
          <w:jc w:val="center"/>
        </w:trPr>
        <w:tc>
          <w:tcPr>
            <w:tcW w:w="567" w:type="dxa"/>
            <w:tcBorders>
              <w:top w:val="nil"/>
              <w:left w:val="single" w:sz="12" w:space="0" w:color="auto"/>
              <w:bottom w:val="nil"/>
              <w:right w:val="single" w:sz="4" w:space="0" w:color="auto"/>
            </w:tcBorders>
          </w:tcPr>
          <w:p w14:paraId="39A726F4"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146</w:t>
            </w:r>
          </w:p>
        </w:tc>
        <w:tc>
          <w:tcPr>
            <w:tcW w:w="5387" w:type="dxa"/>
            <w:tcBorders>
              <w:top w:val="nil"/>
              <w:left w:val="nil"/>
              <w:bottom w:val="nil"/>
              <w:right w:val="nil"/>
            </w:tcBorders>
          </w:tcPr>
          <w:p w14:paraId="5C8E3183"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Установлення бетонних </w:t>
            </w:r>
            <w:proofErr w:type="spellStart"/>
            <w:r w:rsidRPr="00852FCF">
              <w:rPr>
                <w:rFonts w:ascii="Arial" w:hAnsi="Arial" w:cs="Arial"/>
                <w:spacing w:val="-5"/>
                <w:sz w:val="20"/>
                <w:szCs w:val="20"/>
              </w:rPr>
              <w:t>поребриків</w:t>
            </w:r>
            <w:proofErr w:type="spellEnd"/>
            <w:r w:rsidRPr="00852FCF">
              <w:rPr>
                <w:rFonts w:ascii="Arial" w:hAnsi="Arial" w:cs="Arial"/>
                <w:spacing w:val="-5"/>
                <w:sz w:val="20"/>
                <w:szCs w:val="20"/>
              </w:rPr>
              <w:t xml:space="preserve"> на бетонну основу</w:t>
            </w:r>
          </w:p>
        </w:tc>
        <w:tc>
          <w:tcPr>
            <w:tcW w:w="1418" w:type="dxa"/>
            <w:tcBorders>
              <w:top w:val="nil"/>
              <w:left w:val="single" w:sz="4" w:space="0" w:color="auto"/>
              <w:bottom w:val="nil"/>
              <w:right w:val="nil"/>
            </w:tcBorders>
          </w:tcPr>
          <w:p w14:paraId="560E4462"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7C623C9D"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22,9</w:t>
            </w:r>
          </w:p>
        </w:tc>
        <w:tc>
          <w:tcPr>
            <w:tcW w:w="1418" w:type="dxa"/>
            <w:tcBorders>
              <w:top w:val="nil"/>
              <w:left w:val="single" w:sz="4" w:space="0" w:color="auto"/>
              <w:bottom w:val="nil"/>
              <w:right w:val="single" w:sz="12" w:space="0" w:color="auto"/>
            </w:tcBorders>
            <w:vAlign w:val="center"/>
          </w:tcPr>
          <w:p w14:paraId="5FBC4B2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60AA0DF" w14:textId="77777777" w:rsidTr="006D694B">
        <w:trPr>
          <w:jc w:val="center"/>
        </w:trPr>
        <w:tc>
          <w:tcPr>
            <w:tcW w:w="567" w:type="dxa"/>
            <w:tcBorders>
              <w:top w:val="nil"/>
              <w:left w:val="single" w:sz="12" w:space="0" w:color="auto"/>
              <w:bottom w:val="nil"/>
              <w:right w:val="single" w:sz="4" w:space="0" w:color="auto"/>
            </w:tcBorders>
          </w:tcPr>
          <w:p w14:paraId="4FF72472"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147</w:t>
            </w:r>
          </w:p>
        </w:tc>
        <w:tc>
          <w:tcPr>
            <w:tcW w:w="5387" w:type="dxa"/>
            <w:tcBorders>
              <w:top w:val="nil"/>
              <w:left w:val="nil"/>
              <w:bottom w:val="nil"/>
              <w:right w:val="nil"/>
            </w:tcBorders>
          </w:tcPr>
          <w:p w14:paraId="573E17C8"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Улаштування гумової </w:t>
            </w:r>
            <w:proofErr w:type="spellStart"/>
            <w:r w:rsidRPr="00852FCF">
              <w:rPr>
                <w:rFonts w:ascii="Arial" w:hAnsi="Arial" w:cs="Arial"/>
                <w:spacing w:val="-5"/>
                <w:sz w:val="20"/>
                <w:szCs w:val="20"/>
              </w:rPr>
              <w:t>бордюрної</w:t>
            </w:r>
            <w:proofErr w:type="spellEnd"/>
            <w:r w:rsidRPr="00852FCF">
              <w:rPr>
                <w:rFonts w:ascii="Arial" w:hAnsi="Arial" w:cs="Arial"/>
                <w:spacing w:val="-5"/>
                <w:sz w:val="20"/>
                <w:szCs w:val="20"/>
              </w:rPr>
              <w:t xml:space="preserve"> стрічки</w:t>
            </w:r>
          </w:p>
        </w:tc>
        <w:tc>
          <w:tcPr>
            <w:tcW w:w="1418" w:type="dxa"/>
            <w:tcBorders>
              <w:top w:val="nil"/>
              <w:left w:val="single" w:sz="4" w:space="0" w:color="auto"/>
              <w:bottom w:val="nil"/>
              <w:right w:val="nil"/>
            </w:tcBorders>
          </w:tcPr>
          <w:p w14:paraId="042342DB"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57C86DF3"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7,9</w:t>
            </w:r>
          </w:p>
        </w:tc>
        <w:tc>
          <w:tcPr>
            <w:tcW w:w="1418" w:type="dxa"/>
            <w:tcBorders>
              <w:top w:val="nil"/>
              <w:left w:val="single" w:sz="4" w:space="0" w:color="auto"/>
              <w:bottom w:val="nil"/>
              <w:right w:val="single" w:sz="12" w:space="0" w:color="auto"/>
            </w:tcBorders>
            <w:vAlign w:val="center"/>
          </w:tcPr>
          <w:p w14:paraId="3F2EEB6E"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63D297AD" w14:textId="77777777" w:rsidTr="006D694B">
        <w:trPr>
          <w:jc w:val="center"/>
        </w:trPr>
        <w:tc>
          <w:tcPr>
            <w:tcW w:w="567" w:type="dxa"/>
            <w:tcBorders>
              <w:top w:val="nil"/>
              <w:left w:val="single" w:sz="12" w:space="0" w:color="auto"/>
              <w:bottom w:val="nil"/>
              <w:right w:val="single" w:sz="4" w:space="0" w:color="auto"/>
            </w:tcBorders>
          </w:tcPr>
          <w:p w14:paraId="60CA508B"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148</w:t>
            </w:r>
          </w:p>
        </w:tc>
        <w:tc>
          <w:tcPr>
            <w:tcW w:w="5387" w:type="dxa"/>
            <w:tcBorders>
              <w:top w:val="nil"/>
              <w:left w:val="nil"/>
              <w:bottom w:val="nil"/>
              <w:right w:val="nil"/>
            </w:tcBorders>
          </w:tcPr>
          <w:p w14:paraId="4C80D3EA"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прошарку з нетканого синтетичного</w:t>
            </w:r>
          </w:p>
          <w:p w14:paraId="054E95A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матеріалу</w:t>
            </w:r>
          </w:p>
        </w:tc>
        <w:tc>
          <w:tcPr>
            <w:tcW w:w="1418" w:type="dxa"/>
            <w:tcBorders>
              <w:top w:val="nil"/>
              <w:left w:val="single" w:sz="4" w:space="0" w:color="auto"/>
              <w:bottom w:val="nil"/>
              <w:right w:val="nil"/>
            </w:tcBorders>
          </w:tcPr>
          <w:p w14:paraId="32D09CE9"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8205DAE"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42,5</w:t>
            </w:r>
          </w:p>
        </w:tc>
        <w:tc>
          <w:tcPr>
            <w:tcW w:w="1418" w:type="dxa"/>
            <w:tcBorders>
              <w:top w:val="nil"/>
              <w:left w:val="single" w:sz="4" w:space="0" w:color="auto"/>
              <w:bottom w:val="nil"/>
              <w:right w:val="single" w:sz="12" w:space="0" w:color="auto"/>
            </w:tcBorders>
            <w:vAlign w:val="center"/>
          </w:tcPr>
          <w:p w14:paraId="5CB6972E"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E9165E6" w14:textId="77777777" w:rsidTr="006D694B">
        <w:trPr>
          <w:jc w:val="center"/>
        </w:trPr>
        <w:tc>
          <w:tcPr>
            <w:tcW w:w="567" w:type="dxa"/>
            <w:tcBorders>
              <w:top w:val="nil"/>
              <w:left w:val="single" w:sz="12" w:space="0" w:color="auto"/>
              <w:bottom w:val="nil"/>
              <w:right w:val="single" w:sz="4" w:space="0" w:color="auto"/>
            </w:tcBorders>
          </w:tcPr>
          <w:p w14:paraId="2111AB21"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149</w:t>
            </w:r>
          </w:p>
        </w:tc>
        <w:tc>
          <w:tcPr>
            <w:tcW w:w="5387" w:type="dxa"/>
            <w:tcBorders>
              <w:top w:val="nil"/>
              <w:left w:val="nil"/>
              <w:bottom w:val="nil"/>
              <w:right w:val="nil"/>
            </w:tcBorders>
          </w:tcPr>
          <w:p w14:paraId="3DDEDE51"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Улаштування основ з </w:t>
            </w:r>
            <w:proofErr w:type="spellStart"/>
            <w:r w:rsidRPr="00852FCF">
              <w:rPr>
                <w:rFonts w:ascii="Arial" w:hAnsi="Arial" w:cs="Arial"/>
                <w:spacing w:val="-5"/>
                <w:sz w:val="20"/>
                <w:szCs w:val="20"/>
              </w:rPr>
              <w:t>щебнево</w:t>
            </w:r>
            <w:proofErr w:type="spellEnd"/>
            <w:r w:rsidRPr="00852FCF">
              <w:rPr>
                <w:rFonts w:ascii="Arial" w:hAnsi="Arial" w:cs="Arial"/>
                <w:spacing w:val="-5"/>
                <w:sz w:val="20"/>
                <w:szCs w:val="20"/>
              </w:rPr>
              <w:t>-піщаної суміші ЩПС-7</w:t>
            </w:r>
          </w:p>
          <w:p w14:paraId="2A038E49"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одношарових, товщиною 12 см (16 см)</w:t>
            </w:r>
          </w:p>
        </w:tc>
        <w:tc>
          <w:tcPr>
            <w:tcW w:w="1418" w:type="dxa"/>
            <w:tcBorders>
              <w:top w:val="nil"/>
              <w:left w:val="single" w:sz="4" w:space="0" w:color="auto"/>
              <w:bottom w:val="nil"/>
              <w:right w:val="nil"/>
            </w:tcBorders>
          </w:tcPr>
          <w:p w14:paraId="65765D9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8F11FE2"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42,5</w:t>
            </w:r>
          </w:p>
        </w:tc>
        <w:tc>
          <w:tcPr>
            <w:tcW w:w="1418" w:type="dxa"/>
            <w:tcBorders>
              <w:top w:val="nil"/>
              <w:left w:val="single" w:sz="4" w:space="0" w:color="auto"/>
              <w:bottom w:val="nil"/>
              <w:right w:val="single" w:sz="12" w:space="0" w:color="auto"/>
            </w:tcBorders>
            <w:vAlign w:val="center"/>
          </w:tcPr>
          <w:p w14:paraId="2560D328"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2E7D1EB7" w14:textId="77777777" w:rsidTr="006D694B">
        <w:trPr>
          <w:jc w:val="center"/>
        </w:trPr>
        <w:tc>
          <w:tcPr>
            <w:tcW w:w="567" w:type="dxa"/>
            <w:tcBorders>
              <w:top w:val="nil"/>
              <w:left w:val="single" w:sz="12" w:space="0" w:color="auto"/>
              <w:bottom w:val="nil"/>
              <w:right w:val="single" w:sz="4" w:space="0" w:color="auto"/>
            </w:tcBorders>
          </w:tcPr>
          <w:p w14:paraId="7AFEDD27"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150</w:t>
            </w:r>
          </w:p>
        </w:tc>
        <w:tc>
          <w:tcPr>
            <w:tcW w:w="5387" w:type="dxa"/>
            <w:tcBorders>
              <w:top w:val="nil"/>
              <w:left w:val="nil"/>
              <w:bottom w:val="nil"/>
              <w:right w:val="nil"/>
            </w:tcBorders>
          </w:tcPr>
          <w:p w14:paraId="1E770EA4"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На кожний 1 см зміни товщини шару основи додавати</w:t>
            </w:r>
          </w:p>
          <w:p w14:paraId="58796B97"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або виключати до норм 18-22-1, 18-22-2, 18-22-3</w:t>
            </w:r>
          </w:p>
        </w:tc>
        <w:tc>
          <w:tcPr>
            <w:tcW w:w="1418" w:type="dxa"/>
            <w:tcBorders>
              <w:top w:val="nil"/>
              <w:left w:val="single" w:sz="4" w:space="0" w:color="auto"/>
              <w:bottom w:val="nil"/>
              <w:right w:val="nil"/>
            </w:tcBorders>
          </w:tcPr>
          <w:p w14:paraId="45215AAB"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BA031A8"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42,5</w:t>
            </w:r>
          </w:p>
        </w:tc>
        <w:tc>
          <w:tcPr>
            <w:tcW w:w="1418" w:type="dxa"/>
            <w:tcBorders>
              <w:top w:val="nil"/>
              <w:left w:val="single" w:sz="4" w:space="0" w:color="auto"/>
              <w:bottom w:val="nil"/>
              <w:right w:val="single" w:sz="12" w:space="0" w:color="auto"/>
            </w:tcBorders>
            <w:vAlign w:val="center"/>
          </w:tcPr>
          <w:p w14:paraId="3B9DC436"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5CC08FEC" w14:textId="77777777" w:rsidTr="006D694B">
        <w:trPr>
          <w:jc w:val="center"/>
        </w:trPr>
        <w:tc>
          <w:tcPr>
            <w:tcW w:w="567" w:type="dxa"/>
            <w:tcBorders>
              <w:top w:val="nil"/>
              <w:left w:val="single" w:sz="12" w:space="0" w:color="auto"/>
              <w:bottom w:val="nil"/>
              <w:right w:val="single" w:sz="4" w:space="0" w:color="auto"/>
            </w:tcBorders>
          </w:tcPr>
          <w:p w14:paraId="111016D1"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151</w:t>
            </w:r>
          </w:p>
        </w:tc>
        <w:tc>
          <w:tcPr>
            <w:tcW w:w="5387" w:type="dxa"/>
            <w:tcBorders>
              <w:top w:val="nil"/>
              <w:left w:val="nil"/>
              <w:bottom w:val="nil"/>
              <w:right w:val="nil"/>
            </w:tcBorders>
          </w:tcPr>
          <w:p w14:paraId="31481C94"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прошарку з нетканого синтетичного</w:t>
            </w:r>
          </w:p>
          <w:p w14:paraId="367D2CA3"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матеріалу</w:t>
            </w:r>
          </w:p>
        </w:tc>
        <w:tc>
          <w:tcPr>
            <w:tcW w:w="1418" w:type="dxa"/>
            <w:tcBorders>
              <w:top w:val="nil"/>
              <w:left w:val="single" w:sz="4" w:space="0" w:color="auto"/>
              <w:bottom w:val="nil"/>
              <w:right w:val="nil"/>
            </w:tcBorders>
          </w:tcPr>
          <w:p w14:paraId="7B263F01"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54C08BF"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49,2</w:t>
            </w:r>
          </w:p>
        </w:tc>
        <w:tc>
          <w:tcPr>
            <w:tcW w:w="1418" w:type="dxa"/>
            <w:tcBorders>
              <w:top w:val="nil"/>
              <w:left w:val="single" w:sz="4" w:space="0" w:color="auto"/>
              <w:bottom w:val="nil"/>
              <w:right w:val="single" w:sz="12" w:space="0" w:color="auto"/>
            </w:tcBorders>
            <w:vAlign w:val="center"/>
          </w:tcPr>
          <w:p w14:paraId="50F832C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E764F3F" w14:textId="77777777" w:rsidTr="006D694B">
        <w:trPr>
          <w:jc w:val="center"/>
        </w:trPr>
        <w:tc>
          <w:tcPr>
            <w:tcW w:w="567" w:type="dxa"/>
            <w:tcBorders>
              <w:top w:val="nil"/>
              <w:left w:val="single" w:sz="12" w:space="0" w:color="auto"/>
              <w:bottom w:val="nil"/>
              <w:right w:val="single" w:sz="4" w:space="0" w:color="auto"/>
            </w:tcBorders>
          </w:tcPr>
          <w:p w14:paraId="625E4133"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152</w:t>
            </w:r>
          </w:p>
        </w:tc>
        <w:tc>
          <w:tcPr>
            <w:tcW w:w="5387" w:type="dxa"/>
            <w:tcBorders>
              <w:top w:val="nil"/>
              <w:left w:val="nil"/>
              <w:bottom w:val="nil"/>
              <w:right w:val="nil"/>
            </w:tcBorders>
          </w:tcPr>
          <w:p w14:paraId="54F83404"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Улаштування основ з </w:t>
            </w:r>
            <w:proofErr w:type="spellStart"/>
            <w:r w:rsidRPr="00852FCF">
              <w:rPr>
                <w:rFonts w:ascii="Arial" w:hAnsi="Arial" w:cs="Arial"/>
                <w:spacing w:val="-5"/>
                <w:sz w:val="20"/>
                <w:szCs w:val="20"/>
              </w:rPr>
              <w:t>щебнево</w:t>
            </w:r>
            <w:proofErr w:type="spellEnd"/>
            <w:r w:rsidRPr="00852FCF">
              <w:rPr>
                <w:rFonts w:ascii="Arial" w:hAnsi="Arial" w:cs="Arial"/>
                <w:spacing w:val="-5"/>
                <w:sz w:val="20"/>
                <w:szCs w:val="20"/>
              </w:rPr>
              <w:t>-піщаної суміші ЩПС-7</w:t>
            </w:r>
          </w:p>
          <w:p w14:paraId="50F06C45"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одношарових, товщиною 12 см (15 см)</w:t>
            </w:r>
          </w:p>
        </w:tc>
        <w:tc>
          <w:tcPr>
            <w:tcW w:w="1418" w:type="dxa"/>
            <w:tcBorders>
              <w:top w:val="nil"/>
              <w:left w:val="single" w:sz="4" w:space="0" w:color="auto"/>
              <w:bottom w:val="nil"/>
              <w:right w:val="nil"/>
            </w:tcBorders>
          </w:tcPr>
          <w:p w14:paraId="327685B5"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7F44726"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49,2</w:t>
            </w:r>
          </w:p>
        </w:tc>
        <w:tc>
          <w:tcPr>
            <w:tcW w:w="1418" w:type="dxa"/>
            <w:tcBorders>
              <w:top w:val="nil"/>
              <w:left w:val="single" w:sz="4" w:space="0" w:color="auto"/>
              <w:bottom w:val="nil"/>
              <w:right w:val="single" w:sz="12" w:space="0" w:color="auto"/>
            </w:tcBorders>
            <w:vAlign w:val="center"/>
          </w:tcPr>
          <w:p w14:paraId="415A40D7"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29BA4307" w14:textId="77777777" w:rsidTr="006D694B">
        <w:trPr>
          <w:jc w:val="center"/>
        </w:trPr>
        <w:tc>
          <w:tcPr>
            <w:tcW w:w="567" w:type="dxa"/>
            <w:tcBorders>
              <w:top w:val="nil"/>
              <w:left w:val="single" w:sz="12" w:space="0" w:color="auto"/>
              <w:bottom w:val="nil"/>
              <w:right w:val="single" w:sz="4" w:space="0" w:color="auto"/>
            </w:tcBorders>
          </w:tcPr>
          <w:p w14:paraId="5BCB073E"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153</w:t>
            </w:r>
          </w:p>
        </w:tc>
        <w:tc>
          <w:tcPr>
            <w:tcW w:w="5387" w:type="dxa"/>
            <w:tcBorders>
              <w:top w:val="nil"/>
              <w:left w:val="nil"/>
              <w:bottom w:val="nil"/>
              <w:right w:val="nil"/>
            </w:tcBorders>
          </w:tcPr>
          <w:p w14:paraId="16E1A9D2"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На кожний 1 см зміни товщини шару основи додавати</w:t>
            </w:r>
          </w:p>
          <w:p w14:paraId="6A3C9E0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або виключати до норм 18-22-1, 18-22-2, 18-22-3</w:t>
            </w:r>
          </w:p>
        </w:tc>
        <w:tc>
          <w:tcPr>
            <w:tcW w:w="1418" w:type="dxa"/>
            <w:tcBorders>
              <w:top w:val="nil"/>
              <w:left w:val="single" w:sz="4" w:space="0" w:color="auto"/>
              <w:bottom w:val="nil"/>
              <w:right w:val="nil"/>
            </w:tcBorders>
          </w:tcPr>
          <w:p w14:paraId="328749FC"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B2E216A"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49,2</w:t>
            </w:r>
          </w:p>
        </w:tc>
        <w:tc>
          <w:tcPr>
            <w:tcW w:w="1418" w:type="dxa"/>
            <w:tcBorders>
              <w:top w:val="nil"/>
              <w:left w:val="single" w:sz="4" w:space="0" w:color="auto"/>
              <w:bottom w:val="nil"/>
              <w:right w:val="single" w:sz="12" w:space="0" w:color="auto"/>
            </w:tcBorders>
            <w:vAlign w:val="center"/>
          </w:tcPr>
          <w:p w14:paraId="03C4A352"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56784D7" w14:textId="77777777" w:rsidTr="006D694B">
        <w:trPr>
          <w:jc w:val="center"/>
        </w:trPr>
        <w:tc>
          <w:tcPr>
            <w:tcW w:w="567" w:type="dxa"/>
            <w:tcBorders>
              <w:top w:val="nil"/>
              <w:left w:val="single" w:sz="12" w:space="0" w:color="auto"/>
              <w:bottom w:val="nil"/>
              <w:right w:val="single" w:sz="4" w:space="0" w:color="auto"/>
            </w:tcBorders>
          </w:tcPr>
          <w:p w14:paraId="69AA2CE5"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154</w:t>
            </w:r>
          </w:p>
        </w:tc>
        <w:tc>
          <w:tcPr>
            <w:tcW w:w="5387" w:type="dxa"/>
            <w:tcBorders>
              <w:top w:val="nil"/>
              <w:left w:val="nil"/>
              <w:bottom w:val="nil"/>
              <w:right w:val="nil"/>
            </w:tcBorders>
          </w:tcPr>
          <w:p w14:paraId="408946BA"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бетонної підготовки бетон важкий В 10 (М</w:t>
            </w:r>
          </w:p>
          <w:p w14:paraId="6D6B18D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150), </w:t>
            </w:r>
            <w:proofErr w:type="spellStart"/>
            <w:r w:rsidRPr="00852FCF">
              <w:rPr>
                <w:rFonts w:ascii="Arial" w:hAnsi="Arial" w:cs="Arial"/>
                <w:spacing w:val="-5"/>
                <w:sz w:val="20"/>
                <w:szCs w:val="20"/>
              </w:rPr>
              <w:t>крупнiсть</w:t>
            </w:r>
            <w:proofErr w:type="spellEnd"/>
            <w:r w:rsidRPr="00852FCF">
              <w:rPr>
                <w:rFonts w:ascii="Arial" w:hAnsi="Arial" w:cs="Arial"/>
                <w:spacing w:val="-5"/>
                <w:sz w:val="20"/>
                <w:szCs w:val="20"/>
              </w:rPr>
              <w:t xml:space="preserve"> заповнювача 20-40мм</w:t>
            </w:r>
          </w:p>
        </w:tc>
        <w:tc>
          <w:tcPr>
            <w:tcW w:w="1418" w:type="dxa"/>
            <w:tcBorders>
              <w:top w:val="nil"/>
              <w:left w:val="single" w:sz="4" w:space="0" w:color="auto"/>
              <w:bottom w:val="nil"/>
              <w:right w:val="nil"/>
            </w:tcBorders>
          </w:tcPr>
          <w:p w14:paraId="40A611E8"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3E09C487"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2,952</w:t>
            </w:r>
          </w:p>
        </w:tc>
        <w:tc>
          <w:tcPr>
            <w:tcW w:w="1418" w:type="dxa"/>
            <w:tcBorders>
              <w:top w:val="nil"/>
              <w:left w:val="single" w:sz="4" w:space="0" w:color="auto"/>
              <w:bottom w:val="nil"/>
              <w:right w:val="single" w:sz="12" w:space="0" w:color="auto"/>
            </w:tcBorders>
            <w:vAlign w:val="center"/>
          </w:tcPr>
          <w:p w14:paraId="17C54151"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5287858" w14:textId="77777777" w:rsidTr="006D694B">
        <w:trPr>
          <w:jc w:val="center"/>
        </w:trPr>
        <w:tc>
          <w:tcPr>
            <w:tcW w:w="567" w:type="dxa"/>
            <w:tcBorders>
              <w:top w:val="nil"/>
              <w:left w:val="single" w:sz="12" w:space="0" w:color="auto"/>
              <w:bottom w:val="nil"/>
              <w:right w:val="single" w:sz="4" w:space="0" w:color="auto"/>
            </w:tcBorders>
          </w:tcPr>
          <w:p w14:paraId="6F5FD95C"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155</w:t>
            </w:r>
          </w:p>
        </w:tc>
        <w:tc>
          <w:tcPr>
            <w:tcW w:w="5387" w:type="dxa"/>
            <w:tcBorders>
              <w:top w:val="nil"/>
              <w:left w:val="nil"/>
              <w:bottom w:val="nil"/>
              <w:right w:val="nil"/>
            </w:tcBorders>
          </w:tcPr>
          <w:p w14:paraId="4B229389"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плит залізобетонних плоских /бетон</w:t>
            </w:r>
          </w:p>
          <w:p w14:paraId="0882C50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важкий В 20 (М250), </w:t>
            </w:r>
            <w:proofErr w:type="spellStart"/>
            <w:r w:rsidRPr="00852FCF">
              <w:rPr>
                <w:rFonts w:ascii="Arial" w:hAnsi="Arial" w:cs="Arial"/>
                <w:spacing w:val="-5"/>
                <w:sz w:val="20"/>
                <w:szCs w:val="20"/>
              </w:rPr>
              <w:t>крупнiсть</w:t>
            </w:r>
            <w:proofErr w:type="spellEnd"/>
            <w:r w:rsidRPr="00852FCF">
              <w:rPr>
                <w:rFonts w:ascii="Arial" w:hAnsi="Arial" w:cs="Arial"/>
                <w:spacing w:val="-5"/>
                <w:sz w:val="20"/>
                <w:szCs w:val="20"/>
              </w:rPr>
              <w:t xml:space="preserve"> заповнювача 20-40мм/</w:t>
            </w:r>
          </w:p>
        </w:tc>
        <w:tc>
          <w:tcPr>
            <w:tcW w:w="1418" w:type="dxa"/>
            <w:tcBorders>
              <w:top w:val="nil"/>
              <w:left w:val="single" w:sz="4" w:space="0" w:color="auto"/>
              <w:bottom w:val="nil"/>
              <w:right w:val="nil"/>
            </w:tcBorders>
          </w:tcPr>
          <w:p w14:paraId="1BCCE08E"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1DCF609C"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3,936</w:t>
            </w:r>
          </w:p>
        </w:tc>
        <w:tc>
          <w:tcPr>
            <w:tcW w:w="1418" w:type="dxa"/>
            <w:tcBorders>
              <w:top w:val="nil"/>
              <w:left w:val="single" w:sz="4" w:space="0" w:color="auto"/>
              <w:bottom w:val="nil"/>
              <w:right w:val="single" w:sz="12" w:space="0" w:color="auto"/>
            </w:tcBorders>
            <w:vAlign w:val="center"/>
          </w:tcPr>
          <w:p w14:paraId="37B9FCEA"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E74EC7C" w14:textId="77777777" w:rsidTr="006D694B">
        <w:trPr>
          <w:jc w:val="center"/>
        </w:trPr>
        <w:tc>
          <w:tcPr>
            <w:tcW w:w="567" w:type="dxa"/>
            <w:tcBorders>
              <w:top w:val="nil"/>
              <w:left w:val="single" w:sz="12" w:space="0" w:color="auto"/>
              <w:bottom w:val="nil"/>
              <w:right w:val="single" w:sz="4" w:space="0" w:color="auto"/>
            </w:tcBorders>
          </w:tcPr>
          <w:p w14:paraId="2C9DB1EB"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156</w:t>
            </w:r>
          </w:p>
        </w:tc>
        <w:tc>
          <w:tcPr>
            <w:tcW w:w="5387" w:type="dxa"/>
            <w:tcBorders>
              <w:top w:val="nil"/>
              <w:left w:val="nil"/>
              <w:bottom w:val="nil"/>
              <w:right w:val="nil"/>
            </w:tcBorders>
          </w:tcPr>
          <w:p w14:paraId="38BF5837"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покриттів з гранітних плит, кількість плит</w:t>
            </w:r>
          </w:p>
          <w:p w14:paraId="1FA819A3"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на 1 м2 до 4 </w:t>
            </w:r>
            <w:proofErr w:type="spellStart"/>
            <w:r w:rsidRPr="00852FCF">
              <w:rPr>
                <w:rFonts w:ascii="Arial" w:hAnsi="Arial" w:cs="Arial"/>
                <w:spacing w:val="-5"/>
                <w:sz w:val="20"/>
                <w:szCs w:val="20"/>
              </w:rPr>
              <w:t>шт</w:t>
            </w:r>
            <w:proofErr w:type="spellEnd"/>
          </w:p>
        </w:tc>
        <w:tc>
          <w:tcPr>
            <w:tcW w:w="1418" w:type="dxa"/>
            <w:tcBorders>
              <w:top w:val="nil"/>
              <w:left w:val="single" w:sz="4" w:space="0" w:color="auto"/>
              <w:bottom w:val="nil"/>
              <w:right w:val="nil"/>
            </w:tcBorders>
          </w:tcPr>
          <w:p w14:paraId="0EEC4C0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A2D3270"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43,81</w:t>
            </w:r>
          </w:p>
        </w:tc>
        <w:tc>
          <w:tcPr>
            <w:tcW w:w="1418" w:type="dxa"/>
            <w:tcBorders>
              <w:top w:val="nil"/>
              <w:left w:val="single" w:sz="4" w:space="0" w:color="auto"/>
              <w:bottom w:val="nil"/>
              <w:right w:val="single" w:sz="12" w:space="0" w:color="auto"/>
            </w:tcBorders>
            <w:vAlign w:val="center"/>
          </w:tcPr>
          <w:p w14:paraId="52F4A543"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3C59EF44" w14:textId="77777777" w:rsidTr="006D694B">
        <w:trPr>
          <w:jc w:val="center"/>
        </w:trPr>
        <w:tc>
          <w:tcPr>
            <w:tcW w:w="567" w:type="dxa"/>
            <w:tcBorders>
              <w:top w:val="nil"/>
              <w:left w:val="single" w:sz="12" w:space="0" w:color="auto"/>
              <w:bottom w:val="nil"/>
              <w:right w:val="single" w:sz="4" w:space="0" w:color="auto"/>
            </w:tcBorders>
          </w:tcPr>
          <w:p w14:paraId="36A10F2A"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157</w:t>
            </w:r>
          </w:p>
        </w:tc>
        <w:tc>
          <w:tcPr>
            <w:tcW w:w="5387" w:type="dxa"/>
            <w:tcBorders>
              <w:top w:val="nil"/>
              <w:left w:val="nil"/>
              <w:bottom w:val="nil"/>
              <w:right w:val="nil"/>
            </w:tcBorders>
          </w:tcPr>
          <w:p w14:paraId="5BCF87FC"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покриттів з гранітних плит, кількість плит</w:t>
            </w:r>
          </w:p>
          <w:p w14:paraId="43A0C48F"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на 1 м2 до 10 </w:t>
            </w:r>
            <w:proofErr w:type="spellStart"/>
            <w:r w:rsidRPr="00852FCF">
              <w:rPr>
                <w:rFonts w:ascii="Arial" w:hAnsi="Arial" w:cs="Arial"/>
                <w:spacing w:val="-5"/>
                <w:sz w:val="20"/>
                <w:szCs w:val="20"/>
              </w:rPr>
              <w:t>шт</w:t>
            </w:r>
            <w:proofErr w:type="spellEnd"/>
          </w:p>
        </w:tc>
        <w:tc>
          <w:tcPr>
            <w:tcW w:w="1418" w:type="dxa"/>
            <w:tcBorders>
              <w:top w:val="nil"/>
              <w:left w:val="single" w:sz="4" w:space="0" w:color="auto"/>
              <w:bottom w:val="nil"/>
              <w:right w:val="nil"/>
            </w:tcBorders>
          </w:tcPr>
          <w:p w14:paraId="09A17F0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392607F"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7,49</w:t>
            </w:r>
          </w:p>
        </w:tc>
        <w:tc>
          <w:tcPr>
            <w:tcW w:w="1418" w:type="dxa"/>
            <w:tcBorders>
              <w:top w:val="nil"/>
              <w:left w:val="single" w:sz="4" w:space="0" w:color="auto"/>
              <w:bottom w:val="nil"/>
              <w:right w:val="single" w:sz="12" w:space="0" w:color="auto"/>
            </w:tcBorders>
            <w:vAlign w:val="center"/>
          </w:tcPr>
          <w:p w14:paraId="718CA9C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233DBB8D" w14:textId="77777777" w:rsidTr="006D694B">
        <w:trPr>
          <w:jc w:val="center"/>
        </w:trPr>
        <w:tc>
          <w:tcPr>
            <w:tcW w:w="567" w:type="dxa"/>
            <w:tcBorders>
              <w:top w:val="nil"/>
              <w:left w:val="single" w:sz="12" w:space="0" w:color="auto"/>
              <w:bottom w:val="nil"/>
              <w:right w:val="single" w:sz="4" w:space="0" w:color="auto"/>
            </w:tcBorders>
          </w:tcPr>
          <w:p w14:paraId="613CD18D"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158</w:t>
            </w:r>
          </w:p>
        </w:tc>
        <w:tc>
          <w:tcPr>
            <w:tcW w:w="5387" w:type="dxa"/>
            <w:tcBorders>
              <w:top w:val="nil"/>
              <w:left w:val="nil"/>
              <w:bottom w:val="nil"/>
              <w:right w:val="nil"/>
            </w:tcBorders>
          </w:tcPr>
          <w:p w14:paraId="754003DB"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Оздоблення внутрішніх торців </w:t>
            </w:r>
            <w:proofErr w:type="spellStart"/>
            <w:r w:rsidRPr="00852FCF">
              <w:rPr>
                <w:rFonts w:ascii="Arial" w:hAnsi="Arial" w:cs="Arial"/>
                <w:spacing w:val="-5"/>
                <w:sz w:val="20"/>
                <w:szCs w:val="20"/>
              </w:rPr>
              <w:t>мозаічною</w:t>
            </w:r>
            <w:proofErr w:type="spellEnd"/>
            <w:r w:rsidRPr="00852FCF">
              <w:rPr>
                <w:rFonts w:ascii="Arial" w:hAnsi="Arial" w:cs="Arial"/>
                <w:spacing w:val="-5"/>
                <w:sz w:val="20"/>
                <w:szCs w:val="20"/>
              </w:rPr>
              <w:t xml:space="preserve"> штукатуркою</w:t>
            </w:r>
          </w:p>
        </w:tc>
        <w:tc>
          <w:tcPr>
            <w:tcW w:w="1418" w:type="dxa"/>
            <w:tcBorders>
              <w:top w:val="nil"/>
              <w:left w:val="single" w:sz="4" w:space="0" w:color="auto"/>
              <w:bottom w:val="nil"/>
              <w:right w:val="nil"/>
            </w:tcBorders>
          </w:tcPr>
          <w:p w14:paraId="33E0EF81"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75106F2"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18</w:t>
            </w:r>
          </w:p>
        </w:tc>
        <w:tc>
          <w:tcPr>
            <w:tcW w:w="1418" w:type="dxa"/>
            <w:tcBorders>
              <w:top w:val="nil"/>
              <w:left w:val="single" w:sz="4" w:space="0" w:color="auto"/>
              <w:bottom w:val="nil"/>
              <w:right w:val="single" w:sz="12" w:space="0" w:color="auto"/>
            </w:tcBorders>
            <w:vAlign w:val="center"/>
          </w:tcPr>
          <w:p w14:paraId="5A845F02"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258AB297" w14:textId="77777777" w:rsidTr="006D694B">
        <w:trPr>
          <w:jc w:val="center"/>
        </w:trPr>
        <w:tc>
          <w:tcPr>
            <w:tcW w:w="567" w:type="dxa"/>
            <w:tcBorders>
              <w:top w:val="nil"/>
              <w:left w:val="single" w:sz="12" w:space="0" w:color="auto"/>
              <w:bottom w:val="nil"/>
              <w:right w:val="single" w:sz="4" w:space="0" w:color="auto"/>
            </w:tcBorders>
          </w:tcPr>
          <w:p w14:paraId="1250D250"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159</w:t>
            </w:r>
          </w:p>
        </w:tc>
        <w:tc>
          <w:tcPr>
            <w:tcW w:w="5387" w:type="dxa"/>
            <w:tcBorders>
              <w:top w:val="nil"/>
              <w:left w:val="nil"/>
              <w:bottom w:val="nil"/>
              <w:right w:val="nil"/>
            </w:tcBorders>
          </w:tcPr>
          <w:p w14:paraId="41A1027B"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прошарку з нетканого синтетичного</w:t>
            </w:r>
          </w:p>
          <w:p w14:paraId="58E90418"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матеріалу</w:t>
            </w:r>
          </w:p>
        </w:tc>
        <w:tc>
          <w:tcPr>
            <w:tcW w:w="1418" w:type="dxa"/>
            <w:tcBorders>
              <w:top w:val="nil"/>
              <w:left w:val="single" w:sz="4" w:space="0" w:color="auto"/>
              <w:bottom w:val="nil"/>
              <w:right w:val="nil"/>
            </w:tcBorders>
          </w:tcPr>
          <w:p w14:paraId="7E4EFDA2"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76525CA"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76,5</w:t>
            </w:r>
          </w:p>
        </w:tc>
        <w:tc>
          <w:tcPr>
            <w:tcW w:w="1418" w:type="dxa"/>
            <w:tcBorders>
              <w:top w:val="nil"/>
              <w:left w:val="single" w:sz="4" w:space="0" w:color="auto"/>
              <w:bottom w:val="nil"/>
              <w:right w:val="single" w:sz="12" w:space="0" w:color="auto"/>
            </w:tcBorders>
            <w:vAlign w:val="center"/>
          </w:tcPr>
          <w:p w14:paraId="3E678CA0"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7FE6E217" w14:textId="77777777" w:rsidTr="006D694B">
        <w:trPr>
          <w:jc w:val="center"/>
        </w:trPr>
        <w:tc>
          <w:tcPr>
            <w:tcW w:w="567" w:type="dxa"/>
            <w:tcBorders>
              <w:top w:val="nil"/>
              <w:left w:val="single" w:sz="12" w:space="0" w:color="auto"/>
              <w:bottom w:val="nil"/>
              <w:right w:val="single" w:sz="4" w:space="0" w:color="auto"/>
            </w:tcBorders>
          </w:tcPr>
          <w:p w14:paraId="54F203E0"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160</w:t>
            </w:r>
          </w:p>
        </w:tc>
        <w:tc>
          <w:tcPr>
            <w:tcW w:w="5387" w:type="dxa"/>
            <w:tcBorders>
              <w:top w:val="nil"/>
              <w:left w:val="nil"/>
              <w:bottom w:val="nil"/>
              <w:right w:val="nil"/>
            </w:tcBorders>
          </w:tcPr>
          <w:p w14:paraId="638B8AFB"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Улаштування одношарових покриттів товщиною 15 см із</w:t>
            </w:r>
          </w:p>
          <w:p w14:paraId="7B5F9A85"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щебеню з межею міцності на стискання понад 98,1 МПа</w:t>
            </w:r>
          </w:p>
          <w:p w14:paraId="1DB7CA44"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[1000кг/см2] (Крихта)</w:t>
            </w:r>
          </w:p>
        </w:tc>
        <w:tc>
          <w:tcPr>
            <w:tcW w:w="1418" w:type="dxa"/>
            <w:tcBorders>
              <w:top w:val="nil"/>
              <w:left w:val="single" w:sz="4" w:space="0" w:color="auto"/>
              <w:bottom w:val="nil"/>
              <w:right w:val="nil"/>
            </w:tcBorders>
          </w:tcPr>
          <w:p w14:paraId="2ED7668D"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885EC84"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76,5</w:t>
            </w:r>
          </w:p>
        </w:tc>
        <w:tc>
          <w:tcPr>
            <w:tcW w:w="1418" w:type="dxa"/>
            <w:tcBorders>
              <w:top w:val="nil"/>
              <w:left w:val="single" w:sz="4" w:space="0" w:color="auto"/>
              <w:bottom w:val="nil"/>
              <w:right w:val="single" w:sz="12" w:space="0" w:color="auto"/>
            </w:tcBorders>
            <w:vAlign w:val="center"/>
          </w:tcPr>
          <w:p w14:paraId="64CF4DC1"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552F9D27" w14:textId="77777777" w:rsidTr="006D694B">
        <w:trPr>
          <w:jc w:val="center"/>
        </w:trPr>
        <w:tc>
          <w:tcPr>
            <w:tcW w:w="567" w:type="dxa"/>
            <w:tcBorders>
              <w:top w:val="nil"/>
              <w:left w:val="single" w:sz="12" w:space="0" w:color="auto"/>
              <w:bottom w:val="nil"/>
              <w:right w:val="single" w:sz="4" w:space="0" w:color="auto"/>
            </w:tcBorders>
          </w:tcPr>
          <w:p w14:paraId="577C8BA8"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161</w:t>
            </w:r>
          </w:p>
        </w:tc>
        <w:tc>
          <w:tcPr>
            <w:tcW w:w="5387" w:type="dxa"/>
            <w:tcBorders>
              <w:top w:val="nil"/>
              <w:left w:val="nil"/>
              <w:bottom w:val="nil"/>
              <w:right w:val="nil"/>
            </w:tcBorders>
          </w:tcPr>
          <w:p w14:paraId="60069D3F"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На кожний 1 см зміни товщини шару додавати або</w:t>
            </w:r>
          </w:p>
          <w:p w14:paraId="78CB6555"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виключати до норм 18-26-1, 18-26-2, 18-26-3</w:t>
            </w:r>
          </w:p>
        </w:tc>
        <w:tc>
          <w:tcPr>
            <w:tcW w:w="1418" w:type="dxa"/>
            <w:tcBorders>
              <w:top w:val="nil"/>
              <w:left w:val="single" w:sz="4" w:space="0" w:color="auto"/>
              <w:bottom w:val="nil"/>
              <w:right w:val="nil"/>
            </w:tcBorders>
          </w:tcPr>
          <w:p w14:paraId="2DFB59DA"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EB2D04C"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-76,5</w:t>
            </w:r>
          </w:p>
        </w:tc>
        <w:tc>
          <w:tcPr>
            <w:tcW w:w="1418" w:type="dxa"/>
            <w:tcBorders>
              <w:top w:val="nil"/>
              <w:left w:val="single" w:sz="4" w:space="0" w:color="auto"/>
              <w:bottom w:val="nil"/>
              <w:right w:val="single" w:sz="12" w:space="0" w:color="auto"/>
            </w:tcBorders>
            <w:vAlign w:val="center"/>
          </w:tcPr>
          <w:p w14:paraId="4CEDADC1"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0D730D03" w14:textId="77777777" w:rsidTr="006D694B">
        <w:trPr>
          <w:jc w:val="center"/>
        </w:trPr>
        <w:tc>
          <w:tcPr>
            <w:tcW w:w="567" w:type="dxa"/>
            <w:tcBorders>
              <w:top w:val="nil"/>
              <w:left w:val="single" w:sz="12" w:space="0" w:color="auto"/>
              <w:bottom w:val="nil"/>
              <w:right w:val="single" w:sz="4" w:space="0" w:color="auto"/>
            </w:tcBorders>
          </w:tcPr>
          <w:p w14:paraId="1EACCB6B"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162</w:t>
            </w:r>
          </w:p>
        </w:tc>
        <w:tc>
          <w:tcPr>
            <w:tcW w:w="5387" w:type="dxa"/>
            <w:tcBorders>
              <w:top w:val="nil"/>
              <w:left w:val="nil"/>
              <w:bottom w:val="nil"/>
              <w:right w:val="nil"/>
            </w:tcBorders>
          </w:tcPr>
          <w:p w14:paraId="66049113"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Виготовлення </w:t>
            </w:r>
            <w:proofErr w:type="spellStart"/>
            <w:r w:rsidRPr="00852FCF">
              <w:rPr>
                <w:rFonts w:ascii="Arial" w:hAnsi="Arial" w:cs="Arial"/>
                <w:spacing w:val="-5"/>
                <w:sz w:val="20"/>
                <w:szCs w:val="20"/>
              </w:rPr>
              <w:t>гратчастих</w:t>
            </w:r>
            <w:proofErr w:type="spellEnd"/>
            <w:r w:rsidRPr="00852FCF">
              <w:rPr>
                <w:rFonts w:ascii="Arial" w:hAnsi="Arial" w:cs="Arial"/>
                <w:spacing w:val="-5"/>
                <w:sz w:val="20"/>
                <w:szCs w:val="20"/>
              </w:rPr>
              <w:t xml:space="preserve"> конструкцій [рамок з кутику під</w:t>
            </w:r>
          </w:p>
          <w:p w14:paraId="583E7180"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плиту]</w:t>
            </w:r>
          </w:p>
        </w:tc>
        <w:tc>
          <w:tcPr>
            <w:tcW w:w="1418" w:type="dxa"/>
            <w:tcBorders>
              <w:top w:val="nil"/>
              <w:left w:val="single" w:sz="4" w:space="0" w:color="auto"/>
              <w:bottom w:val="nil"/>
              <w:right w:val="nil"/>
            </w:tcBorders>
          </w:tcPr>
          <w:p w14:paraId="6E950F0B"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676F0723"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0,46176</w:t>
            </w:r>
          </w:p>
        </w:tc>
        <w:tc>
          <w:tcPr>
            <w:tcW w:w="1418" w:type="dxa"/>
            <w:tcBorders>
              <w:top w:val="nil"/>
              <w:left w:val="single" w:sz="4" w:space="0" w:color="auto"/>
              <w:bottom w:val="nil"/>
              <w:right w:val="single" w:sz="12" w:space="0" w:color="auto"/>
            </w:tcBorders>
            <w:vAlign w:val="center"/>
          </w:tcPr>
          <w:p w14:paraId="2971CA8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4E92AA24" w14:textId="77777777" w:rsidTr="006D694B">
        <w:trPr>
          <w:jc w:val="center"/>
        </w:trPr>
        <w:tc>
          <w:tcPr>
            <w:tcW w:w="567" w:type="dxa"/>
            <w:tcBorders>
              <w:top w:val="nil"/>
              <w:left w:val="single" w:sz="12" w:space="0" w:color="auto"/>
              <w:bottom w:val="nil"/>
              <w:right w:val="single" w:sz="4" w:space="0" w:color="auto"/>
            </w:tcBorders>
          </w:tcPr>
          <w:p w14:paraId="11C6E484"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163</w:t>
            </w:r>
          </w:p>
        </w:tc>
        <w:tc>
          <w:tcPr>
            <w:tcW w:w="5387" w:type="dxa"/>
            <w:tcBorders>
              <w:top w:val="nil"/>
              <w:left w:val="nil"/>
              <w:bottom w:val="nil"/>
              <w:right w:val="nil"/>
            </w:tcBorders>
          </w:tcPr>
          <w:p w14:paraId="163946D1"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Монтаж дрібних металоконструкцій вагою до 0,1 т</w:t>
            </w:r>
          </w:p>
        </w:tc>
        <w:tc>
          <w:tcPr>
            <w:tcW w:w="1418" w:type="dxa"/>
            <w:tcBorders>
              <w:top w:val="nil"/>
              <w:left w:val="single" w:sz="4" w:space="0" w:color="auto"/>
              <w:bottom w:val="nil"/>
              <w:right w:val="nil"/>
            </w:tcBorders>
          </w:tcPr>
          <w:p w14:paraId="2E5E6F82"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77E88ED0"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0,46176</w:t>
            </w:r>
          </w:p>
        </w:tc>
        <w:tc>
          <w:tcPr>
            <w:tcW w:w="1418" w:type="dxa"/>
            <w:tcBorders>
              <w:top w:val="nil"/>
              <w:left w:val="single" w:sz="4" w:space="0" w:color="auto"/>
              <w:bottom w:val="nil"/>
              <w:right w:val="single" w:sz="12" w:space="0" w:color="auto"/>
            </w:tcBorders>
            <w:vAlign w:val="center"/>
          </w:tcPr>
          <w:p w14:paraId="2FBBB16F"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23C88218" w14:textId="77777777" w:rsidTr="006D694B">
        <w:trPr>
          <w:jc w:val="center"/>
        </w:trPr>
        <w:tc>
          <w:tcPr>
            <w:tcW w:w="567" w:type="dxa"/>
            <w:tcBorders>
              <w:top w:val="nil"/>
              <w:left w:val="single" w:sz="12" w:space="0" w:color="auto"/>
              <w:bottom w:val="nil"/>
              <w:right w:val="single" w:sz="4" w:space="0" w:color="auto"/>
            </w:tcBorders>
          </w:tcPr>
          <w:p w14:paraId="6B961778"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164</w:t>
            </w:r>
          </w:p>
        </w:tc>
        <w:tc>
          <w:tcPr>
            <w:tcW w:w="5387" w:type="dxa"/>
            <w:tcBorders>
              <w:top w:val="nil"/>
              <w:left w:val="nil"/>
              <w:bottom w:val="nil"/>
              <w:right w:val="nil"/>
            </w:tcBorders>
          </w:tcPr>
          <w:p w14:paraId="780F421D"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Ґрунтування металевих поверхонь за один раз</w:t>
            </w:r>
          </w:p>
          <w:p w14:paraId="7C68458C"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 xml:space="preserve">ґрунтовкою ГФ-021 /при фарбуванні </w:t>
            </w:r>
            <w:proofErr w:type="spellStart"/>
            <w:r w:rsidRPr="00852FCF">
              <w:rPr>
                <w:rFonts w:ascii="Arial" w:hAnsi="Arial" w:cs="Arial"/>
                <w:spacing w:val="-5"/>
                <w:sz w:val="20"/>
                <w:szCs w:val="20"/>
              </w:rPr>
              <w:t>гратчастих</w:t>
            </w:r>
            <w:proofErr w:type="spellEnd"/>
          </w:p>
          <w:p w14:paraId="4741052B"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поверхонь /</w:t>
            </w:r>
          </w:p>
        </w:tc>
        <w:tc>
          <w:tcPr>
            <w:tcW w:w="1418" w:type="dxa"/>
            <w:tcBorders>
              <w:top w:val="nil"/>
              <w:left w:val="single" w:sz="4" w:space="0" w:color="auto"/>
              <w:bottom w:val="nil"/>
              <w:right w:val="nil"/>
            </w:tcBorders>
          </w:tcPr>
          <w:p w14:paraId="24701F76"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7C73A75D"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24,2</w:t>
            </w:r>
          </w:p>
        </w:tc>
        <w:tc>
          <w:tcPr>
            <w:tcW w:w="1418" w:type="dxa"/>
            <w:tcBorders>
              <w:top w:val="nil"/>
              <w:left w:val="single" w:sz="4" w:space="0" w:color="auto"/>
              <w:bottom w:val="nil"/>
              <w:right w:val="single" w:sz="12" w:space="0" w:color="auto"/>
            </w:tcBorders>
            <w:vAlign w:val="center"/>
          </w:tcPr>
          <w:p w14:paraId="7BE88F25"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r w:rsidR="005457F2" w:rsidRPr="00852FCF" w14:paraId="63299EC2" w14:textId="77777777" w:rsidTr="006D694B">
        <w:trPr>
          <w:jc w:val="center"/>
        </w:trPr>
        <w:tc>
          <w:tcPr>
            <w:tcW w:w="567" w:type="dxa"/>
            <w:tcBorders>
              <w:top w:val="nil"/>
              <w:left w:val="single" w:sz="12" w:space="0" w:color="auto"/>
              <w:bottom w:val="nil"/>
              <w:right w:val="single" w:sz="4" w:space="0" w:color="auto"/>
            </w:tcBorders>
          </w:tcPr>
          <w:p w14:paraId="5E338BBD" w14:textId="77777777" w:rsidR="005457F2" w:rsidRPr="00852FCF" w:rsidRDefault="005457F2" w:rsidP="006D694B">
            <w:pPr>
              <w:keepLines/>
              <w:autoSpaceDE w:val="0"/>
              <w:autoSpaceDN w:val="0"/>
              <w:spacing w:after="0" w:line="240" w:lineRule="auto"/>
              <w:jc w:val="center"/>
              <w:rPr>
                <w:rFonts w:ascii="Arial" w:hAnsi="Arial" w:cs="Arial"/>
                <w:sz w:val="20"/>
                <w:szCs w:val="20"/>
              </w:rPr>
            </w:pPr>
            <w:r w:rsidRPr="00852FCF">
              <w:rPr>
                <w:rFonts w:ascii="Arial" w:hAnsi="Arial" w:cs="Arial"/>
                <w:spacing w:val="-5"/>
                <w:sz w:val="20"/>
                <w:szCs w:val="20"/>
              </w:rPr>
              <w:t>165</w:t>
            </w:r>
          </w:p>
        </w:tc>
        <w:tc>
          <w:tcPr>
            <w:tcW w:w="5387" w:type="dxa"/>
            <w:tcBorders>
              <w:top w:val="nil"/>
              <w:left w:val="nil"/>
              <w:bottom w:val="nil"/>
              <w:right w:val="nil"/>
            </w:tcBorders>
          </w:tcPr>
          <w:p w14:paraId="7A84B443" w14:textId="77777777" w:rsidR="005457F2" w:rsidRPr="00852FCF" w:rsidRDefault="005457F2" w:rsidP="006D694B">
            <w:pPr>
              <w:keepLines/>
              <w:autoSpaceDE w:val="0"/>
              <w:autoSpaceDN w:val="0"/>
              <w:spacing w:after="0" w:line="240" w:lineRule="auto"/>
              <w:rPr>
                <w:rFonts w:ascii="Arial" w:hAnsi="Arial" w:cs="Arial"/>
                <w:spacing w:val="-5"/>
                <w:sz w:val="20"/>
                <w:szCs w:val="20"/>
              </w:rPr>
            </w:pPr>
            <w:r w:rsidRPr="00852FCF">
              <w:rPr>
                <w:rFonts w:ascii="Arial" w:hAnsi="Arial" w:cs="Arial"/>
                <w:spacing w:val="-5"/>
                <w:sz w:val="20"/>
                <w:szCs w:val="20"/>
              </w:rPr>
              <w:t>Фарбування металевих поґрунтованих поверхонь</w:t>
            </w:r>
          </w:p>
          <w:p w14:paraId="5004700A"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емаллю ПФ-115 /при фарбуванні </w:t>
            </w:r>
            <w:proofErr w:type="spellStart"/>
            <w:r w:rsidRPr="00852FCF">
              <w:rPr>
                <w:rFonts w:ascii="Arial" w:hAnsi="Arial" w:cs="Arial"/>
                <w:spacing w:val="-5"/>
                <w:sz w:val="20"/>
                <w:szCs w:val="20"/>
              </w:rPr>
              <w:t>гратчастих</w:t>
            </w:r>
            <w:proofErr w:type="spellEnd"/>
            <w:r w:rsidRPr="00852FCF">
              <w:rPr>
                <w:rFonts w:ascii="Arial" w:hAnsi="Arial" w:cs="Arial"/>
                <w:spacing w:val="-5"/>
                <w:sz w:val="20"/>
                <w:szCs w:val="20"/>
              </w:rPr>
              <w:t xml:space="preserve"> поверхонь /</w:t>
            </w:r>
          </w:p>
        </w:tc>
        <w:tc>
          <w:tcPr>
            <w:tcW w:w="1418" w:type="dxa"/>
            <w:tcBorders>
              <w:top w:val="nil"/>
              <w:left w:val="single" w:sz="4" w:space="0" w:color="auto"/>
              <w:bottom w:val="nil"/>
              <w:right w:val="nil"/>
            </w:tcBorders>
          </w:tcPr>
          <w:p w14:paraId="554B19A8" w14:textId="77777777" w:rsidR="005457F2" w:rsidRPr="00852FCF" w:rsidRDefault="005457F2" w:rsidP="006D694B">
            <w:pPr>
              <w:keepLines/>
              <w:autoSpaceDE w:val="0"/>
              <w:autoSpaceDN w:val="0"/>
              <w:spacing w:after="0" w:line="240" w:lineRule="auto"/>
              <w:rPr>
                <w:rFonts w:ascii="Arial" w:hAnsi="Arial" w:cs="Arial"/>
                <w:sz w:val="20"/>
                <w:szCs w:val="20"/>
              </w:rPr>
            </w:pPr>
            <w:r w:rsidRPr="00852FC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D241CB2" w14:textId="77777777" w:rsidR="005457F2" w:rsidRPr="00852FCF" w:rsidRDefault="005457F2" w:rsidP="006D694B">
            <w:pPr>
              <w:keepLines/>
              <w:autoSpaceDE w:val="0"/>
              <w:autoSpaceDN w:val="0"/>
              <w:spacing w:after="0" w:line="240" w:lineRule="auto"/>
              <w:jc w:val="right"/>
              <w:rPr>
                <w:rFonts w:ascii="Arial" w:hAnsi="Arial" w:cs="Arial"/>
                <w:sz w:val="20"/>
                <w:szCs w:val="20"/>
              </w:rPr>
            </w:pPr>
            <w:r w:rsidRPr="00852FCF">
              <w:rPr>
                <w:rFonts w:ascii="Arial" w:hAnsi="Arial" w:cs="Arial"/>
                <w:spacing w:val="-5"/>
                <w:sz w:val="20"/>
                <w:szCs w:val="20"/>
              </w:rPr>
              <w:t>24,2</w:t>
            </w:r>
          </w:p>
        </w:tc>
        <w:tc>
          <w:tcPr>
            <w:tcW w:w="1418" w:type="dxa"/>
            <w:tcBorders>
              <w:top w:val="nil"/>
              <w:left w:val="single" w:sz="4" w:space="0" w:color="auto"/>
              <w:bottom w:val="nil"/>
              <w:right w:val="single" w:sz="12" w:space="0" w:color="auto"/>
            </w:tcBorders>
            <w:vAlign w:val="center"/>
          </w:tcPr>
          <w:p w14:paraId="2D6DAA43" w14:textId="77777777" w:rsidR="005457F2" w:rsidRPr="00852FCF" w:rsidRDefault="005457F2" w:rsidP="006D694B">
            <w:pPr>
              <w:autoSpaceDE w:val="0"/>
              <w:autoSpaceDN w:val="0"/>
              <w:adjustRightInd w:val="0"/>
              <w:spacing w:after="0" w:line="240" w:lineRule="auto"/>
              <w:rPr>
                <w:rFonts w:ascii="Arial" w:hAnsi="Arial" w:cs="Arial"/>
                <w:sz w:val="16"/>
                <w:szCs w:val="16"/>
              </w:rPr>
            </w:pPr>
            <w:r w:rsidRPr="00852FCF">
              <w:rPr>
                <w:rFonts w:ascii="Arial" w:hAnsi="Arial" w:cs="Arial"/>
                <w:sz w:val="16"/>
                <w:szCs w:val="16"/>
              </w:rPr>
              <w:t xml:space="preserve"> </w:t>
            </w:r>
          </w:p>
        </w:tc>
      </w:tr>
    </w:tbl>
    <w:p w14:paraId="4EBC712F" w14:textId="77777777" w:rsidR="005457F2" w:rsidRPr="00852FCF" w:rsidRDefault="005457F2" w:rsidP="007F3F61">
      <w:pPr>
        <w:rPr>
          <w:rFonts w:ascii="Times New Roman" w:eastAsia="Times New Roman" w:hAnsi="Times New Roman" w:cs="Times New Roman"/>
          <w:sz w:val="24"/>
          <w:szCs w:val="24"/>
        </w:rPr>
      </w:pPr>
    </w:p>
    <w:p w14:paraId="2E4F09D1" w14:textId="77777777" w:rsidR="00BD1582" w:rsidRPr="00852FCF" w:rsidRDefault="00BD1582" w:rsidP="00BD1582">
      <w:pPr>
        <w:tabs>
          <w:tab w:val="left" w:pos="284"/>
        </w:tabs>
        <w:spacing w:after="0" w:line="240" w:lineRule="auto"/>
        <w:ind w:firstLine="426"/>
        <w:jc w:val="center"/>
        <w:rPr>
          <w:rFonts w:ascii="Times New Roman" w:eastAsia="Times New Roman" w:hAnsi="Times New Roman" w:cs="Times New Roman"/>
          <w:b/>
          <w:bCs/>
          <w:sz w:val="24"/>
          <w:szCs w:val="24"/>
        </w:rPr>
      </w:pPr>
      <w:r w:rsidRPr="00852FCF">
        <w:rPr>
          <w:rFonts w:ascii="Times New Roman" w:eastAsia="Times New Roman" w:hAnsi="Times New Roman" w:cs="Times New Roman"/>
          <w:b/>
          <w:bCs/>
          <w:sz w:val="24"/>
          <w:szCs w:val="24"/>
        </w:rPr>
        <w:t>ТЕХНІЧНІ ВИМОГИ</w:t>
      </w:r>
    </w:p>
    <w:p w14:paraId="2938666D" w14:textId="77777777" w:rsidR="00BD1582" w:rsidRPr="00852FCF" w:rsidRDefault="00BD1582" w:rsidP="00BD1582">
      <w:pPr>
        <w:tabs>
          <w:tab w:val="left" w:pos="284"/>
        </w:tabs>
        <w:spacing w:after="0" w:line="240" w:lineRule="auto"/>
        <w:ind w:firstLine="426"/>
        <w:jc w:val="center"/>
        <w:rPr>
          <w:rFonts w:ascii="Times New Roman" w:eastAsia="Times New Roman" w:hAnsi="Times New Roman" w:cs="Times New Roman"/>
          <w:b/>
          <w:bCs/>
          <w:sz w:val="24"/>
          <w:szCs w:val="24"/>
        </w:rPr>
      </w:pPr>
    </w:p>
    <w:p w14:paraId="73BE32B8" w14:textId="77777777" w:rsidR="00BD1582" w:rsidRPr="00852FCF" w:rsidRDefault="00035111" w:rsidP="00BD1582">
      <w:pPr>
        <w:numPr>
          <w:ilvl w:val="0"/>
          <w:numId w:val="23"/>
        </w:numPr>
        <w:tabs>
          <w:tab w:val="left" w:pos="-720"/>
        </w:tabs>
        <w:spacing w:after="0" w:line="240" w:lineRule="auto"/>
        <w:ind w:left="0" w:firstLine="360"/>
        <w:jc w:val="both"/>
        <w:rPr>
          <w:rFonts w:ascii="Times New Roman" w:eastAsia="Times New Roman" w:hAnsi="Times New Roman" w:cs="Times New Roman"/>
          <w:sz w:val="24"/>
          <w:szCs w:val="24"/>
        </w:rPr>
      </w:pPr>
      <w:r w:rsidRPr="00852FCF">
        <w:rPr>
          <w:rFonts w:ascii="Times New Roman" w:eastAsia="Times New Roman" w:hAnsi="Times New Roman" w:cs="Times New Roman"/>
          <w:sz w:val="24"/>
          <w:szCs w:val="24"/>
        </w:rPr>
        <w:t>Учасник відповідає за н</w:t>
      </w:r>
      <w:r w:rsidR="00BD1582" w:rsidRPr="00852FCF">
        <w:rPr>
          <w:rFonts w:ascii="Times New Roman" w:eastAsia="Times New Roman" w:hAnsi="Times New Roman" w:cs="Times New Roman"/>
          <w:sz w:val="24"/>
          <w:szCs w:val="24"/>
        </w:rPr>
        <w:t>аявність необхідних, діючих, дозвільних документів, ліцензії, сертифікати для виконання необхідних послуг з поточного ремонту, відповідно до чинного законодавства.</w:t>
      </w:r>
    </w:p>
    <w:p w14:paraId="62ACB5DA" w14:textId="77777777" w:rsidR="00BD1582" w:rsidRPr="00852FCF" w:rsidRDefault="00BD1582" w:rsidP="00BD1582">
      <w:pPr>
        <w:numPr>
          <w:ilvl w:val="0"/>
          <w:numId w:val="23"/>
        </w:numPr>
        <w:tabs>
          <w:tab w:val="left" w:pos="-720"/>
        </w:tabs>
        <w:spacing w:after="0" w:line="240" w:lineRule="auto"/>
        <w:ind w:left="0" w:firstLine="360"/>
        <w:jc w:val="both"/>
        <w:rPr>
          <w:rFonts w:ascii="Times New Roman" w:eastAsia="Times New Roman" w:hAnsi="Times New Roman" w:cs="Times New Roman"/>
          <w:sz w:val="24"/>
          <w:szCs w:val="24"/>
        </w:rPr>
      </w:pPr>
      <w:r w:rsidRPr="00852FCF">
        <w:rPr>
          <w:rFonts w:ascii="Times New Roman" w:eastAsia="Times New Roman" w:hAnsi="Times New Roman" w:cs="Times New Roman"/>
          <w:sz w:val="24"/>
          <w:szCs w:val="24"/>
        </w:rPr>
        <w:t>Своєчасно забезпечувати об’єкт матеріалами, усі матеріали, обладнання та запчастини, що застосовуються при наданні послуг з поточного ремонту повинні бути сертифікованими і відповідати діючим нормативним вимогам.</w:t>
      </w:r>
    </w:p>
    <w:p w14:paraId="16C95386" w14:textId="77777777" w:rsidR="00BD1582" w:rsidRPr="00852FCF" w:rsidRDefault="00BD1582" w:rsidP="00BD1582">
      <w:pPr>
        <w:numPr>
          <w:ilvl w:val="0"/>
          <w:numId w:val="23"/>
        </w:numPr>
        <w:tabs>
          <w:tab w:val="left" w:pos="-720"/>
        </w:tabs>
        <w:spacing w:after="0" w:line="240" w:lineRule="auto"/>
        <w:ind w:left="0" w:firstLine="360"/>
        <w:jc w:val="both"/>
        <w:rPr>
          <w:rFonts w:ascii="Times New Roman" w:eastAsia="Times New Roman" w:hAnsi="Times New Roman" w:cs="Times New Roman"/>
          <w:strike/>
          <w:color w:val="FF0000"/>
          <w:sz w:val="24"/>
          <w:szCs w:val="24"/>
        </w:rPr>
      </w:pPr>
      <w:r w:rsidRPr="00852FCF">
        <w:rPr>
          <w:rFonts w:ascii="Times New Roman" w:eastAsia="Times New Roman" w:hAnsi="Times New Roman" w:cs="Times New Roman"/>
          <w:sz w:val="24"/>
          <w:szCs w:val="24"/>
        </w:rPr>
        <w:t>Своєчасно усувати, в разі наявності та документального підтвердження, допущені дефекти і недоліки наданих послуг з поточного ремонту.</w:t>
      </w:r>
    </w:p>
    <w:p w14:paraId="449601AA" w14:textId="77777777" w:rsidR="00BD1582" w:rsidRPr="00852FCF" w:rsidRDefault="00BD1582" w:rsidP="00BD1582">
      <w:pPr>
        <w:numPr>
          <w:ilvl w:val="0"/>
          <w:numId w:val="23"/>
        </w:numPr>
        <w:tabs>
          <w:tab w:val="left" w:pos="-720"/>
        </w:tabs>
        <w:spacing w:after="0" w:line="240" w:lineRule="auto"/>
        <w:ind w:left="0" w:firstLine="357"/>
        <w:jc w:val="both"/>
        <w:rPr>
          <w:rFonts w:ascii="Times New Roman" w:eastAsia="Times New Roman" w:hAnsi="Times New Roman" w:cs="Times New Roman"/>
          <w:sz w:val="24"/>
          <w:szCs w:val="24"/>
        </w:rPr>
      </w:pPr>
      <w:r w:rsidRPr="00852FCF">
        <w:rPr>
          <w:rFonts w:ascii="Times New Roman" w:eastAsia="Times New Roman" w:hAnsi="Times New Roman" w:cs="Times New Roman"/>
          <w:sz w:val="24"/>
          <w:szCs w:val="24"/>
        </w:rPr>
        <w:t>Учасник несе повну відповідальність у разі виявлення Замовником, невідповідності обсягів і якості наданих послуг з поточного ремонту відповідно до Технічного завдання.</w:t>
      </w:r>
    </w:p>
    <w:p w14:paraId="49CAA342" w14:textId="77777777" w:rsidR="00BD1582" w:rsidRPr="00852FCF" w:rsidRDefault="00BD1582" w:rsidP="00BD1582">
      <w:pPr>
        <w:numPr>
          <w:ilvl w:val="0"/>
          <w:numId w:val="23"/>
        </w:numPr>
        <w:tabs>
          <w:tab w:val="left" w:pos="-720"/>
        </w:tabs>
        <w:spacing w:after="0" w:line="240" w:lineRule="auto"/>
        <w:ind w:left="0" w:firstLine="360"/>
        <w:jc w:val="both"/>
        <w:rPr>
          <w:rFonts w:ascii="Times New Roman" w:eastAsia="Times New Roman" w:hAnsi="Times New Roman" w:cs="Times New Roman"/>
          <w:sz w:val="24"/>
          <w:szCs w:val="24"/>
        </w:rPr>
      </w:pPr>
      <w:r w:rsidRPr="00852FCF">
        <w:rPr>
          <w:rFonts w:ascii="Times New Roman" w:eastAsia="Times New Roman" w:hAnsi="Times New Roman" w:cs="Times New Roman"/>
          <w:sz w:val="24"/>
          <w:szCs w:val="24"/>
        </w:rPr>
        <w:t>Передати Замовнику, після завершення наданих послуг з поточного ремонту у порядку, передбаченому законодавством відповідну Документацію.</w:t>
      </w:r>
    </w:p>
    <w:p w14:paraId="7DE60645" w14:textId="77777777" w:rsidR="00BD1582" w:rsidRPr="00852FCF" w:rsidRDefault="00BD1582" w:rsidP="00BD1582">
      <w:pPr>
        <w:numPr>
          <w:ilvl w:val="0"/>
          <w:numId w:val="23"/>
        </w:numPr>
        <w:tabs>
          <w:tab w:val="left" w:pos="-720"/>
        </w:tabs>
        <w:spacing w:after="0" w:line="240" w:lineRule="auto"/>
        <w:ind w:left="0" w:firstLine="357"/>
        <w:jc w:val="both"/>
        <w:rPr>
          <w:rFonts w:ascii="Times New Roman" w:eastAsia="Times New Roman" w:hAnsi="Times New Roman" w:cs="Times New Roman"/>
          <w:sz w:val="24"/>
          <w:szCs w:val="24"/>
        </w:rPr>
      </w:pPr>
      <w:r w:rsidRPr="00852FCF">
        <w:rPr>
          <w:rFonts w:ascii="Times New Roman" w:eastAsia="Times New Roman" w:hAnsi="Times New Roman" w:cs="Times New Roman"/>
          <w:sz w:val="24"/>
          <w:szCs w:val="24"/>
        </w:rPr>
        <w:t>Складати та передавати Замовнику акти наданих послуг</w:t>
      </w:r>
      <w:r w:rsidRPr="00852FCF">
        <w:rPr>
          <w:rFonts w:ascii="Times New Roman" w:eastAsia="Times New Roman" w:hAnsi="Times New Roman" w:cs="Times New Roman"/>
          <w:color w:val="FF0000"/>
          <w:sz w:val="24"/>
          <w:szCs w:val="24"/>
          <w:lang w:val="ru-RU"/>
        </w:rPr>
        <w:t xml:space="preserve"> </w:t>
      </w:r>
      <w:r w:rsidR="00F8091C" w:rsidRPr="00852FCF">
        <w:rPr>
          <w:rFonts w:ascii="Times New Roman" w:eastAsia="Times New Roman" w:hAnsi="Times New Roman" w:cs="Times New Roman"/>
          <w:sz w:val="24"/>
          <w:szCs w:val="24"/>
        </w:rPr>
        <w:t>тощо.</w:t>
      </w:r>
    </w:p>
    <w:p w14:paraId="7C8B8976" w14:textId="77777777" w:rsidR="00BD1582" w:rsidRPr="00852FCF" w:rsidRDefault="00BD1582" w:rsidP="00BD1582">
      <w:pPr>
        <w:numPr>
          <w:ilvl w:val="0"/>
          <w:numId w:val="23"/>
        </w:numPr>
        <w:tabs>
          <w:tab w:val="left" w:pos="-720"/>
        </w:tabs>
        <w:spacing w:after="0" w:line="240" w:lineRule="auto"/>
        <w:ind w:left="0" w:firstLine="357"/>
        <w:jc w:val="both"/>
        <w:rPr>
          <w:rFonts w:ascii="Times New Roman" w:eastAsia="Times New Roman" w:hAnsi="Times New Roman" w:cs="Times New Roman"/>
          <w:color w:val="FF0000"/>
          <w:sz w:val="24"/>
          <w:szCs w:val="24"/>
        </w:rPr>
      </w:pPr>
      <w:r w:rsidRPr="00852FCF">
        <w:rPr>
          <w:rFonts w:ascii="Times New Roman" w:eastAsia="Times New Roman" w:hAnsi="Times New Roman" w:cs="Times New Roman"/>
          <w:sz w:val="24"/>
          <w:szCs w:val="24"/>
        </w:rPr>
        <w:t>Під час надання послуг з поточного ремонту та після їх закінчення забезпечити прибирання території об’єкта від сміття та залишків матеріалів, що утворилися в процесі надання послуг</w:t>
      </w:r>
      <w:r w:rsidRPr="00852FCF">
        <w:rPr>
          <w:rFonts w:ascii="Times New Roman" w:eastAsia="Times New Roman" w:hAnsi="Times New Roman" w:cs="Times New Roman"/>
          <w:color w:val="FF0000"/>
          <w:sz w:val="24"/>
          <w:szCs w:val="24"/>
        </w:rPr>
        <w:t>.</w:t>
      </w:r>
    </w:p>
    <w:p w14:paraId="10257293" w14:textId="77777777" w:rsidR="00BD1582" w:rsidRPr="00852FCF" w:rsidRDefault="00BD1582" w:rsidP="00BD1582">
      <w:pPr>
        <w:numPr>
          <w:ilvl w:val="0"/>
          <w:numId w:val="23"/>
        </w:numPr>
        <w:tabs>
          <w:tab w:val="left" w:pos="-720"/>
          <w:tab w:val="left" w:pos="851"/>
        </w:tabs>
        <w:spacing w:after="0" w:line="240" w:lineRule="auto"/>
        <w:ind w:left="0" w:firstLine="357"/>
        <w:jc w:val="both"/>
        <w:rPr>
          <w:rFonts w:ascii="Times New Roman" w:eastAsia="Times New Roman" w:hAnsi="Times New Roman" w:cs="Times New Roman"/>
          <w:sz w:val="24"/>
          <w:szCs w:val="24"/>
        </w:rPr>
      </w:pPr>
      <w:r w:rsidRPr="00852FCF">
        <w:rPr>
          <w:rFonts w:ascii="Times New Roman" w:eastAsia="Times New Roman" w:hAnsi="Times New Roman" w:cs="Times New Roman"/>
          <w:sz w:val="24"/>
          <w:szCs w:val="24"/>
        </w:rPr>
        <w:t>При наданні послуг з поточного ремонту дотримуватись вимог Правил охорони праці, пожежної безпеки.</w:t>
      </w:r>
    </w:p>
    <w:p w14:paraId="07A92AE0" w14:textId="77777777" w:rsidR="00BD1582" w:rsidRPr="00852FCF" w:rsidRDefault="00BD1582" w:rsidP="00BD1582">
      <w:pPr>
        <w:numPr>
          <w:ilvl w:val="0"/>
          <w:numId w:val="23"/>
        </w:numPr>
        <w:tabs>
          <w:tab w:val="left" w:pos="-720"/>
          <w:tab w:val="left" w:pos="851"/>
        </w:tabs>
        <w:spacing w:after="0" w:line="240" w:lineRule="auto"/>
        <w:ind w:left="0" w:firstLine="357"/>
        <w:jc w:val="both"/>
        <w:rPr>
          <w:rFonts w:ascii="Times New Roman" w:eastAsia="Times New Roman" w:hAnsi="Times New Roman" w:cs="Times New Roman"/>
          <w:sz w:val="24"/>
          <w:szCs w:val="24"/>
        </w:rPr>
      </w:pPr>
      <w:r w:rsidRPr="00852FCF">
        <w:rPr>
          <w:rFonts w:ascii="Times New Roman" w:eastAsia="Times New Roman" w:hAnsi="Times New Roman" w:cs="Times New Roman"/>
          <w:sz w:val="24"/>
          <w:szCs w:val="24"/>
        </w:rPr>
        <w:lastRenderedPageBreak/>
        <w:t>Гарантувати якість закінчених послуг з поточного ремонту до вимог чинного законодавства.</w:t>
      </w:r>
    </w:p>
    <w:p w14:paraId="7FDE930F" w14:textId="77777777" w:rsidR="00BD1582" w:rsidRPr="00852FCF" w:rsidRDefault="00BD1582" w:rsidP="00BD1582">
      <w:pPr>
        <w:tabs>
          <w:tab w:val="left" w:pos="-720"/>
          <w:tab w:val="left" w:pos="851"/>
        </w:tabs>
        <w:spacing w:after="0" w:line="240" w:lineRule="auto"/>
        <w:ind w:firstLine="567"/>
        <w:jc w:val="both"/>
        <w:rPr>
          <w:rFonts w:ascii="Times New Roman" w:eastAsia="Times New Roman" w:hAnsi="Times New Roman" w:cs="Times New Roman"/>
          <w:sz w:val="24"/>
          <w:szCs w:val="24"/>
          <w:u w:val="single"/>
        </w:rPr>
      </w:pPr>
    </w:p>
    <w:p w14:paraId="18BCB5CA" w14:textId="77777777" w:rsidR="00BD1582" w:rsidRPr="00852FCF" w:rsidRDefault="00BD1582" w:rsidP="00852FCF">
      <w:pPr>
        <w:tabs>
          <w:tab w:val="left" w:pos="-720"/>
          <w:tab w:val="left" w:pos="851"/>
        </w:tabs>
        <w:spacing w:after="0" w:line="240" w:lineRule="auto"/>
        <w:ind w:firstLine="426"/>
        <w:jc w:val="both"/>
        <w:rPr>
          <w:rFonts w:ascii="Times New Roman" w:eastAsia="Times New Roman" w:hAnsi="Times New Roman" w:cs="Times New Roman"/>
          <w:sz w:val="24"/>
          <w:szCs w:val="24"/>
        </w:rPr>
      </w:pPr>
      <w:r w:rsidRPr="00852FCF">
        <w:rPr>
          <w:rFonts w:ascii="Times New Roman" w:eastAsia="Times New Roman" w:hAnsi="Times New Roman" w:cs="Times New Roman"/>
          <w:sz w:val="24"/>
          <w:szCs w:val="24"/>
          <w:u w:val="single"/>
        </w:rPr>
        <w:t>Якісні вимоги:</w:t>
      </w:r>
      <w:r w:rsidRPr="00852FCF">
        <w:rPr>
          <w:rFonts w:ascii="Times New Roman" w:eastAsia="Times New Roman" w:hAnsi="Times New Roman" w:cs="Times New Roman"/>
          <w:sz w:val="24"/>
          <w:szCs w:val="24"/>
        </w:rPr>
        <w:t xml:space="preserve"> Учасник повинен надати послуги з поточного ремонту якість яких відповідає технічним умовам та вимогам Замовника.</w:t>
      </w:r>
    </w:p>
    <w:p w14:paraId="1A96CC4B" w14:textId="77777777" w:rsidR="00BD1582" w:rsidRPr="00852FCF" w:rsidRDefault="00BD1582" w:rsidP="00852FCF">
      <w:pPr>
        <w:tabs>
          <w:tab w:val="left" w:pos="-720"/>
          <w:tab w:val="left" w:pos="851"/>
        </w:tabs>
        <w:spacing w:after="0" w:line="240" w:lineRule="auto"/>
        <w:ind w:firstLine="426"/>
        <w:jc w:val="both"/>
        <w:rPr>
          <w:rFonts w:ascii="Times New Roman" w:eastAsia="Times New Roman" w:hAnsi="Times New Roman" w:cs="Times New Roman"/>
          <w:strike/>
          <w:color w:val="FF0000"/>
          <w:sz w:val="24"/>
          <w:szCs w:val="24"/>
        </w:rPr>
      </w:pPr>
      <w:r w:rsidRPr="00852FCF">
        <w:rPr>
          <w:rFonts w:ascii="Times New Roman" w:eastAsia="Times New Roman" w:hAnsi="Times New Roman" w:cs="Times New Roman"/>
          <w:sz w:val="24"/>
          <w:szCs w:val="24"/>
        </w:rPr>
        <w:t>Учасник надає 24 місяці гарантії на надані послуги з поточного ремонту.</w:t>
      </w:r>
    </w:p>
    <w:p w14:paraId="26281EC8" w14:textId="77777777" w:rsidR="00BD1582" w:rsidRPr="00852FCF" w:rsidRDefault="00BD1582" w:rsidP="00852FCF">
      <w:pPr>
        <w:keepNext/>
        <w:keepLines/>
        <w:widowControl w:val="0"/>
        <w:tabs>
          <w:tab w:val="left" w:pos="326"/>
        </w:tabs>
        <w:spacing w:after="0" w:line="276" w:lineRule="auto"/>
        <w:ind w:firstLine="426"/>
        <w:jc w:val="both"/>
        <w:outlineLvl w:val="1"/>
        <w:rPr>
          <w:rFonts w:ascii="Times New Roman" w:eastAsia="Times New Roman" w:hAnsi="Times New Roman" w:cs="Times New Roman"/>
          <w:b/>
          <w:sz w:val="24"/>
          <w:szCs w:val="24"/>
          <w:lang w:eastAsia="ru-RU"/>
        </w:rPr>
      </w:pPr>
      <w:r w:rsidRPr="00852FCF">
        <w:rPr>
          <w:rFonts w:ascii="Times New Roman" w:eastAsia="Times New Roman" w:hAnsi="Times New Roman" w:cs="Times New Roman"/>
          <w:b/>
          <w:sz w:val="24"/>
          <w:szCs w:val="24"/>
          <w:lang w:eastAsia="ru-RU"/>
        </w:rPr>
        <w:t xml:space="preserve">      Вимоги до надання </w:t>
      </w:r>
      <w:r w:rsidRPr="00852FCF">
        <w:rPr>
          <w:rFonts w:ascii="Times New Roman" w:eastAsia="Times New Roman" w:hAnsi="Times New Roman" w:cs="Times New Roman"/>
          <w:b/>
          <w:bCs/>
          <w:sz w:val="24"/>
          <w:szCs w:val="24"/>
        </w:rPr>
        <w:t>послуг з поточного ремонту</w:t>
      </w:r>
      <w:r w:rsidRPr="00852FCF">
        <w:rPr>
          <w:rFonts w:ascii="Times New Roman" w:eastAsia="Times New Roman" w:hAnsi="Times New Roman" w:cs="Times New Roman"/>
          <w:b/>
          <w:sz w:val="24"/>
          <w:szCs w:val="24"/>
          <w:lang w:eastAsia="ru-RU"/>
        </w:rPr>
        <w:t>:</w:t>
      </w:r>
    </w:p>
    <w:p w14:paraId="6C31A7B5" w14:textId="77777777" w:rsidR="00BD1582" w:rsidRPr="00852FCF" w:rsidRDefault="00BD1582" w:rsidP="00852FCF">
      <w:pPr>
        <w:widowControl w:val="0"/>
        <w:numPr>
          <w:ilvl w:val="0"/>
          <w:numId w:val="17"/>
        </w:numPr>
        <w:tabs>
          <w:tab w:val="left" w:pos="346"/>
        </w:tabs>
        <w:spacing w:after="0" w:line="276" w:lineRule="auto"/>
        <w:ind w:firstLine="426"/>
        <w:jc w:val="both"/>
        <w:rPr>
          <w:rFonts w:ascii="Times New Roman" w:eastAsia="Times New Roman" w:hAnsi="Times New Roman" w:cs="Times New Roman"/>
          <w:sz w:val="24"/>
          <w:szCs w:val="24"/>
          <w:lang w:eastAsia="ru-RU"/>
        </w:rPr>
      </w:pPr>
      <w:r w:rsidRPr="00852FCF">
        <w:rPr>
          <w:rFonts w:ascii="Times New Roman" w:eastAsia="Times New Roman" w:hAnsi="Times New Roman" w:cs="Times New Roman"/>
          <w:sz w:val="24"/>
          <w:szCs w:val="24"/>
        </w:rPr>
        <w:t>Послуги з поточного ремонту</w:t>
      </w:r>
      <w:r w:rsidRPr="00852FCF">
        <w:rPr>
          <w:rFonts w:ascii="Times New Roman" w:eastAsia="Times New Roman" w:hAnsi="Times New Roman" w:cs="Times New Roman"/>
          <w:sz w:val="24"/>
          <w:szCs w:val="24"/>
          <w:lang w:eastAsia="ru-RU"/>
        </w:rPr>
        <w:t xml:space="preserve"> повинні виконуватись з додержанням вимог ДБН В.2.5-64:2012,</w:t>
      </w:r>
      <w:r w:rsidRPr="00852FCF">
        <w:rPr>
          <w:rFonts w:ascii="Times New Roman" w:hAnsi="Times New Roman" w:cs="Times New Roman"/>
          <w:color w:val="333333"/>
          <w:sz w:val="24"/>
          <w:szCs w:val="24"/>
          <w:shd w:val="clear" w:color="auto" w:fill="FFFFFF"/>
        </w:rPr>
        <w:t xml:space="preserve"> ДСТУ-Н Б В.2.6-212:2016</w:t>
      </w:r>
      <w:r w:rsidRPr="00852FCF">
        <w:rPr>
          <w:rFonts w:ascii="Times New Roman" w:eastAsia="Times New Roman" w:hAnsi="Times New Roman" w:cs="Times New Roman"/>
          <w:sz w:val="24"/>
          <w:szCs w:val="24"/>
          <w:lang w:eastAsia="ru-RU"/>
        </w:rPr>
        <w:t xml:space="preserve">, </w:t>
      </w:r>
      <w:r w:rsidRPr="00852FCF">
        <w:rPr>
          <w:rFonts w:ascii="Times New Roman" w:hAnsi="Times New Roman" w:cs="Times New Roman"/>
          <w:color w:val="333333"/>
          <w:sz w:val="24"/>
          <w:szCs w:val="24"/>
          <w:shd w:val="clear" w:color="auto" w:fill="FFFFFF"/>
        </w:rPr>
        <w:t>Кошторисних норм України (КНУ) Ресурсні елементні кошторисні норми на ремонтно-будівельні роботи.(Збірник 17,  Вказівки щодо застосування ресурсних елементних кошторисних норм на ремонтно-будівельні роботи (</w:t>
      </w:r>
      <w:proofErr w:type="spellStart"/>
      <w:r w:rsidRPr="00852FCF">
        <w:rPr>
          <w:rFonts w:ascii="Times New Roman" w:hAnsi="Times New Roman" w:cs="Times New Roman"/>
          <w:color w:val="333333"/>
          <w:sz w:val="24"/>
          <w:szCs w:val="24"/>
          <w:shd w:val="clear" w:color="auto" w:fill="FFFFFF"/>
        </w:rPr>
        <w:t>РЕКНр</w:t>
      </w:r>
      <w:proofErr w:type="spellEnd"/>
      <w:r w:rsidRPr="00852FCF">
        <w:rPr>
          <w:rFonts w:ascii="Times New Roman" w:hAnsi="Times New Roman" w:cs="Times New Roman"/>
          <w:color w:val="333333"/>
          <w:sz w:val="24"/>
          <w:szCs w:val="24"/>
          <w:shd w:val="clear" w:color="auto" w:fill="FFFFFF"/>
        </w:rPr>
        <w:t>))</w:t>
      </w:r>
      <w:r w:rsidR="00BA74CB" w:rsidRPr="00852FCF">
        <w:rPr>
          <w:rFonts w:ascii="Times New Roman" w:hAnsi="Times New Roman" w:cs="Times New Roman"/>
          <w:color w:val="333333"/>
          <w:sz w:val="24"/>
          <w:szCs w:val="24"/>
          <w:shd w:val="clear" w:color="auto" w:fill="FFFFFF"/>
        </w:rPr>
        <w:t>, а також</w:t>
      </w:r>
      <w:r w:rsidRPr="00852FCF">
        <w:rPr>
          <w:rFonts w:ascii="Times New Roman" w:eastAsia="Times New Roman" w:hAnsi="Times New Roman" w:cs="Times New Roman"/>
          <w:sz w:val="24"/>
          <w:szCs w:val="24"/>
          <w:lang w:eastAsia="ru-RU"/>
        </w:rPr>
        <w:t xml:space="preserve">  з </w:t>
      </w:r>
      <w:r w:rsidR="00BA74CB" w:rsidRPr="00852FCF">
        <w:rPr>
          <w:rFonts w:ascii="Times New Roman" w:eastAsia="Times New Roman" w:hAnsi="Times New Roman" w:cs="Times New Roman"/>
          <w:sz w:val="24"/>
          <w:szCs w:val="24"/>
          <w:lang w:eastAsia="ru-RU"/>
        </w:rPr>
        <w:t>у</w:t>
      </w:r>
      <w:r w:rsidRPr="00852FCF">
        <w:rPr>
          <w:rFonts w:ascii="Times New Roman" w:eastAsia="Times New Roman" w:hAnsi="Times New Roman" w:cs="Times New Roman"/>
          <w:sz w:val="24"/>
          <w:szCs w:val="24"/>
          <w:lang w:eastAsia="ru-RU"/>
        </w:rPr>
        <w:t>рахуванням</w:t>
      </w:r>
      <w:r w:rsidR="000E605C" w:rsidRPr="00852FCF">
        <w:rPr>
          <w:rFonts w:ascii="Times New Roman" w:eastAsia="Times New Roman" w:hAnsi="Times New Roman" w:cs="Times New Roman"/>
          <w:sz w:val="24"/>
          <w:szCs w:val="24"/>
          <w:lang w:eastAsia="ru-RU"/>
        </w:rPr>
        <w:t xml:space="preserve"> вимог</w:t>
      </w:r>
      <w:r w:rsidR="00BA74CB" w:rsidRPr="00852FCF">
        <w:rPr>
          <w:rFonts w:ascii="Times New Roman" w:eastAsia="Times New Roman" w:hAnsi="Times New Roman" w:cs="Times New Roman"/>
          <w:sz w:val="24"/>
          <w:szCs w:val="24"/>
          <w:lang w:eastAsia="ru-RU"/>
        </w:rPr>
        <w:t xml:space="preserve"> Технічного завдання.</w:t>
      </w:r>
      <w:r w:rsidR="00C00E09" w:rsidRPr="00852FCF">
        <w:rPr>
          <w:rFonts w:ascii="Times New Roman" w:eastAsia="Tahoma" w:hAnsi="Times New Roman" w:cs="Times New Roman"/>
          <w:sz w:val="24"/>
          <w:szCs w:val="24"/>
          <w:lang w:eastAsia="zh-CN" w:bidi="hi-IN"/>
        </w:rPr>
        <w:t xml:space="preserve"> Договірна ціна є твердою.</w:t>
      </w:r>
    </w:p>
    <w:p w14:paraId="47FBCEC7" w14:textId="77777777" w:rsidR="00BA74CB" w:rsidRPr="00852FCF" w:rsidRDefault="00BA74CB" w:rsidP="00BA74CB">
      <w:pPr>
        <w:widowControl w:val="0"/>
        <w:tabs>
          <w:tab w:val="left" w:pos="346"/>
        </w:tabs>
        <w:spacing w:after="0" w:line="276" w:lineRule="auto"/>
        <w:ind w:left="360"/>
        <w:jc w:val="both"/>
        <w:rPr>
          <w:rFonts w:ascii="Times New Roman" w:eastAsia="Times New Roman" w:hAnsi="Times New Roman" w:cs="Times New Roman"/>
          <w:sz w:val="24"/>
          <w:szCs w:val="24"/>
          <w:lang w:eastAsia="ru-RU"/>
        </w:rPr>
      </w:pPr>
    </w:p>
    <w:p w14:paraId="2238843B" w14:textId="77777777" w:rsidR="00BA74CB" w:rsidRPr="00852FCF" w:rsidRDefault="00BA74CB" w:rsidP="00852FCF">
      <w:pPr>
        <w:widowControl w:val="0"/>
        <w:spacing w:after="0" w:line="276" w:lineRule="auto"/>
        <w:ind w:firstLine="426"/>
        <w:jc w:val="both"/>
        <w:rPr>
          <w:rFonts w:ascii="Times New Roman" w:eastAsia="Times New Roman" w:hAnsi="Times New Roman" w:cs="Times New Roman"/>
          <w:bCs/>
          <w:sz w:val="24"/>
          <w:szCs w:val="24"/>
          <w:lang w:eastAsia="ru-RU"/>
        </w:rPr>
      </w:pPr>
      <w:r w:rsidRPr="00852FCF">
        <w:rPr>
          <w:rFonts w:ascii="Times New Roman" w:hAnsi="Times New Roman" w:cs="Times New Roman"/>
          <w:bCs/>
          <w:sz w:val="24"/>
          <w:szCs w:val="24"/>
        </w:rPr>
        <w:t>Для підтвердження відповідності тендерної пропозиції учасника технічним, якісним, кількісним та іншим вимогам щодо предмета закупівлі</w:t>
      </w:r>
      <w:r w:rsidRPr="00852FCF">
        <w:rPr>
          <w:rFonts w:ascii="Times New Roman" w:hAnsi="Times New Roman" w:cs="Times New Roman"/>
          <w:b/>
          <w:sz w:val="24"/>
          <w:szCs w:val="24"/>
        </w:rPr>
        <w:t xml:space="preserve"> </w:t>
      </w:r>
      <w:r w:rsidRPr="00852FCF">
        <w:rPr>
          <w:rFonts w:ascii="Times New Roman" w:hAnsi="Times New Roman" w:cs="Times New Roman"/>
          <w:sz w:val="24"/>
          <w:szCs w:val="24"/>
        </w:rPr>
        <w:t>учасник надає замовнику (шляхом розміщення в електронній системі закупівель) документи, які підтверджують відповідність розрахунків ціни пропозиції електронних торгів згідно з обсягами поточного ремонту, визначеного замовником у Технічному завданні цього додатку, з урахуванням поточних цін на вироби та будівельні матеріали, усіх витрат та ризиків учасника, що розраховані відповідно до «Настанови з визначення вартості будівництва затвердженої наказом Міністерства розвитку громад та територій України від 01.11.2021  № 281</w:t>
      </w:r>
      <w:r w:rsidRPr="00852FCF">
        <w:rPr>
          <w:rFonts w:ascii="Times New Roman" w:hAnsi="Times New Roman"/>
          <w:sz w:val="24"/>
          <w:szCs w:val="24"/>
        </w:rPr>
        <w:t>»</w:t>
      </w:r>
      <w:r w:rsidRPr="00852FCF">
        <w:rPr>
          <w:rFonts w:ascii="Times New Roman" w:hAnsi="Times New Roman" w:cs="Times New Roman"/>
          <w:sz w:val="24"/>
          <w:szCs w:val="24"/>
        </w:rPr>
        <w:t xml:space="preserve">, </w:t>
      </w:r>
      <w:r w:rsidRPr="00852FCF">
        <w:rPr>
          <w:rFonts w:ascii="Times New Roman" w:hAnsi="Times New Roman" w:cs="Times New Roman"/>
          <w:bCs/>
          <w:sz w:val="24"/>
          <w:szCs w:val="24"/>
        </w:rPr>
        <w:t xml:space="preserve">а саме: </w:t>
      </w:r>
    </w:p>
    <w:p w14:paraId="6D35A066" w14:textId="77777777" w:rsidR="00BA74CB" w:rsidRPr="00852FCF" w:rsidRDefault="00BA74CB" w:rsidP="00BA74CB">
      <w:pPr>
        <w:tabs>
          <w:tab w:val="left" w:pos="-684"/>
          <w:tab w:val="left" w:pos="326"/>
          <w:tab w:val="left" w:pos="360"/>
          <w:tab w:val="left" w:pos="540"/>
        </w:tabs>
        <w:spacing w:after="0"/>
        <w:ind w:right="78" w:firstLine="633"/>
        <w:jc w:val="both"/>
        <w:rPr>
          <w:rFonts w:ascii="Times New Roman" w:eastAsia="Times New Roman" w:hAnsi="Times New Roman" w:cs="Times New Roman"/>
          <w:sz w:val="24"/>
          <w:szCs w:val="24"/>
        </w:rPr>
      </w:pPr>
      <w:r w:rsidRPr="00852FCF">
        <w:rPr>
          <w:sz w:val="24"/>
          <w:szCs w:val="24"/>
        </w:rPr>
        <w:t xml:space="preserve">- </w:t>
      </w:r>
      <w:r w:rsidRPr="00852FCF">
        <w:rPr>
          <w:rFonts w:ascii="Times New Roman" w:eastAsia="Times New Roman" w:hAnsi="Times New Roman" w:cs="Times New Roman"/>
          <w:sz w:val="24"/>
          <w:szCs w:val="24"/>
        </w:rPr>
        <w:t>Договірна ціна;</w:t>
      </w:r>
    </w:p>
    <w:p w14:paraId="3D576882" w14:textId="77777777" w:rsidR="00BA74CB" w:rsidRPr="00852FCF" w:rsidRDefault="00BA74CB" w:rsidP="00BA74CB">
      <w:pPr>
        <w:tabs>
          <w:tab w:val="left" w:pos="-684"/>
          <w:tab w:val="left" w:pos="326"/>
          <w:tab w:val="left" w:pos="360"/>
          <w:tab w:val="left" w:pos="540"/>
        </w:tabs>
        <w:spacing w:after="0"/>
        <w:ind w:right="78" w:firstLine="633"/>
        <w:jc w:val="both"/>
        <w:rPr>
          <w:rFonts w:ascii="Times New Roman" w:eastAsia="Times New Roman" w:hAnsi="Times New Roman" w:cs="Times New Roman"/>
          <w:sz w:val="24"/>
          <w:szCs w:val="24"/>
        </w:rPr>
      </w:pPr>
      <w:r w:rsidRPr="00852FCF">
        <w:rPr>
          <w:rFonts w:ascii="Times New Roman" w:eastAsia="Times New Roman" w:hAnsi="Times New Roman" w:cs="Times New Roman"/>
          <w:sz w:val="24"/>
          <w:szCs w:val="24"/>
        </w:rPr>
        <w:t>- Пояснювальна записка;</w:t>
      </w:r>
    </w:p>
    <w:p w14:paraId="5D511C04" w14:textId="77777777" w:rsidR="00BA74CB" w:rsidRPr="00852FCF" w:rsidRDefault="00BA74CB" w:rsidP="00BA74CB">
      <w:pPr>
        <w:tabs>
          <w:tab w:val="left" w:pos="-684"/>
          <w:tab w:val="left" w:pos="326"/>
          <w:tab w:val="left" w:pos="360"/>
          <w:tab w:val="left" w:pos="540"/>
        </w:tabs>
        <w:spacing w:after="0"/>
        <w:ind w:right="78" w:firstLine="633"/>
        <w:jc w:val="both"/>
        <w:rPr>
          <w:rFonts w:ascii="Times New Roman" w:eastAsia="Times New Roman" w:hAnsi="Times New Roman" w:cs="Times New Roman"/>
          <w:sz w:val="24"/>
          <w:szCs w:val="24"/>
        </w:rPr>
      </w:pPr>
      <w:r w:rsidRPr="00852FCF">
        <w:rPr>
          <w:rFonts w:ascii="Times New Roman" w:eastAsia="Times New Roman" w:hAnsi="Times New Roman" w:cs="Times New Roman"/>
          <w:sz w:val="24"/>
          <w:szCs w:val="24"/>
        </w:rPr>
        <w:t>- Локальний кошторис;</w:t>
      </w:r>
    </w:p>
    <w:p w14:paraId="0BACA8A9" w14:textId="77777777" w:rsidR="00BA74CB" w:rsidRPr="00852FCF" w:rsidRDefault="00BA74CB" w:rsidP="00BA74CB">
      <w:pPr>
        <w:tabs>
          <w:tab w:val="left" w:pos="-684"/>
          <w:tab w:val="left" w:pos="326"/>
          <w:tab w:val="left" w:pos="360"/>
          <w:tab w:val="left" w:pos="540"/>
        </w:tabs>
        <w:spacing w:after="0"/>
        <w:ind w:right="78" w:firstLine="633"/>
        <w:jc w:val="both"/>
        <w:rPr>
          <w:rFonts w:ascii="Times New Roman" w:eastAsia="Times New Roman" w:hAnsi="Times New Roman" w:cs="Times New Roman"/>
          <w:sz w:val="24"/>
          <w:szCs w:val="24"/>
        </w:rPr>
      </w:pPr>
      <w:r w:rsidRPr="00852FCF">
        <w:rPr>
          <w:rFonts w:ascii="Times New Roman" w:eastAsia="Times New Roman" w:hAnsi="Times New Roman" w:cs="Times New Roman"/>
          <w:sz w:val="24"/>
          <w:szCs w:val="24"/>
        </w:rPr>
        <w:t>- Підсумкова відомість ресурсів;</w:t>
      </w:r>
    </w:p>
    <w:p w14:paraId="79CF21C0" w14:textId="77777777" w:rsidR="00BA74CB" w:rsidRPr="00852FCF" w:rsidRDefault="00BA74CB" w:rsidP="00BA74CB">
      <w:pPr>
        <w:tabs>
          <w:tab w:val="left" w:pos="-684"/>
          <w:tab w:val="left" w:pos="326"/>
          <w:tab w:val="left" w:pos="360"/>
          <w:tab w:val="left" w:pos="540"/>
        </w:tabs>
        <w:spacing w:after="0"/>
        <w:ind w:right="78" w:firstLine="633"/>
        <w:jc w:val="both"/>
        <w:rPr>
          <w:rFonts w:ascii="Times New Roman" w:eastAsia="Times New Roman" w:hAnsi="Times New Roman" w:cs="Times New Roman"/>
          <w:sz w:val="24"/>
          <w:szCs w:val="24"/>
        </w:rPr>
      </w:pPr>
      <w:r w:rsidRPr="00852FCF">
        <w:rPr>
          <w:rFonts w:ascii="Times New Roman" w:eastAsia="Times New Roman" w:hAnsi="Times New Roman" w:cs="Times New Roman"/>
          <w:sz w:val="24"/>
          <w:szCs w:val="24"/>
        </w:rPr>
        <w:t>- Розрахунки до Договірної ціни;</w:t>
      </w:r>
    </w:p>
    <w:p w14:paraId="1A4EB219" w14:textId="77777777" w:rsidR="00BA74CB" w:rsidRPr="00852FCF" w:rsidRDefault="00BA74CB" w:rsidP="00BA74CB">
      <w:pPr>
        <w:tabs>
          <w:tab w:val="left" w:pos="-684"/>
          <w:tab w:val="left" w:pos="326"/>
          <w:tab w:val="left" w:pos="360"/>
          <w:tab w:val="left" w:pos="540"/>
        </w:tabs>
        <w:spacing w:after="0"/>
        <w:ind w:right="78" w:firstLine="633"/>
        <w:jc w:val="both"/>
        <w:rPr>
          <w:rFonts w:ascii="Times New Roman" w:eastAsia="Times New Roman" w:hAnsi="Times New Roman" w:cs="Times New Roman"/>
          <w:sz w:val="24"/>
          <w:szCs w:val="24"/>
        </w:rPr>
      </w:pPr>
      <w:r w:rsidRPr="00852FCF">
        <w:rPr>
          <w:rFonts w:ascii="Times New Roman" w:eastAsia="Times New Roman" w:hAnsi="Times New Roman" w:cs="Times New Roman"/>
          <w:sz w:val="24"/>
          <w:szCs w:val="24"/>
          <w:lang w:val="ru-RU"/>
        </w:rPr>
        <w:t xml:space="preserve">- </w:t>
      </w:r>
      <w:r w:rsidRPr="00852FCF">
        <w:rPr>
          <w:rFonts w:ascii="Times New Roman" w:eastAsia="Times New Roman" w:hAnsi="Times New Roman" w:cs="Times New Roman"/>
          <w:sz w:val="24"/>
          <w:szCs w:val="24"/>
        </w:rPr>
        <w:t>Зведений кошторисний розрахунок;</w:t>
      </w:r>
    </w:p>
    <w:p w14:paraId="5813198F" w14:textId="77777777" w:rsidR="00BA74CB" w:rsidRPr="00852FCF" w:rsidRDefault="00BA74CB" w:rsidP="00BA74CB">
      <w:pPr>
        <w:tabs>
          <w:tab w:val="left" w:pos="-684"/>
          <w:tab w:val="left" w:pos="326"/>
          <w:tab w:val="left" w:pos="360"/>
          <w:tab w:val="left" w:pos="540"/>
        </w:tabs>
        <w:spacing w:after="0"/>
        <w:ind w:right="78" w:firstLine="633"/>
        <w:jc w:val="both"/>
        <w:rPr>
          <w:rFonts w:ascii="Times New Roman" w:hAnsi="Times New Roman" w:cs="Times New Roman"/>
          <w:color w:val="222222"/>
          <w:sz w:val="24"/>
          <w:szCs w:val="24"/>
          <w:shd w:val="clear" w:color="auto" w:fill="FFFFFF"/>
        </w:rPr>
      </w:pPr>
      <w:r w:rsidRPr="00852FCF">
        <w:rPr>
          <w:rFonts w:ascii="Times New Roman" w:eastAsia="Times New Roman" w:hAnsi="Times New Roman" w:cs="Times New Roman"/>
          <w:sz w:val="24"/>
          <w:szCs w:val="24"/>
        </w:rPr>
        <w:t xml:space="preserve">- </w:t>
      </w:r>
      <w:r w:rsidRPr="00852FCF">
        <w:rPr>
          <w:rFonts w:ascii="Times New Roman" w:hAnsi="Times New Roman" w:cs="Times New Roman"/>
          <w:color w:val="222222"/>
          <w:sz w:val="24"/>
          <w:szCs w:val="24"/>
          <w:shd w:val="clear" w:color="auto" w:fill="FFFFFF"/>
        </w:rPr>
        <w:t>Календарний графік надання послуг, в якому визначаються всі види (етапи, комплекси) послуг, передбачені додатком 2 до тендерної документації, з зазначенням періоду (кількість днів).</w:t>
      </w:r>
    </w:p>
    <w:p w14:paraId="6FC870CB" w14:textId="77777777" w:rsidR="00BA74CB" w:rsidRPr="00852FCF" w:rsidRDefault="00BA74CB" w:rsidP="00BA74CB">
      <w:pPr>
        <w:widowControl w:val="0"/>
        <w:tabs>
          <w:tab w:val="left" w:pos="360"/>
        </w:tabs>
        <w:suppressAutoHyphens/>
        <w:autoSpaceDE w:val="0"/>
        <w:autoSpaceDN w:val="0"/>
        <w:spacing w:after="0" w:line="240" w:lineRule="auto"/>
        <w:ind w:left="91" w:firstLine="633"/>
        <w:jc w:val="both"/>
        <w:rPr>
          <w:rFonts w:ascii="Times New Roman" w:eastAsia="Times New Roman" w:hAnsi="Times New Roman" w:cs="Times New Roman"/>
          <w:i/>
          <w:iCs/>
          <w:sz w:val="24"/>
          <w:szCs w:val="24"/>
          <w:lang w:eastAsia="en-US"/>
        </w:rPr>
      </w:pPr>
      <w:r w:rsidRPr="00852FCF">
        <w:rPr>
          <w:rFonts w:ascii="Times New Roman" w:eastAsia="Times New Roman" w:hAnsi="Times New Roman" w:cs="Times New Roman"/>
          <w:i/>
          <w:iCs/>
          <w:lang w:eastAsia="en-US"/>
        </w:rPr>
        <w:t>Примітка: Всі вищезазначені документи повинні бути складені інженером-проектувальником в частині кошторисної документації, який відповідає вимогам зазначеним у Додатку 1 до тендерної документації, підписані та скріплені печаткою Учасника та додатково повинні містити підпис та печатку вищезазначеного сертифікованого інженера-проектувальника</w:t>
      </w:r>
    </w:p>
    <w:p w14:paraId="779C0086" w14:textId="77777777" w:rsidR="00BD1582" w:rsidRPr="00852FCF" w:rsidRDefault="00BD1582" w:rsidP="000E605C">
      <w:pPr>
        <w:spacing w:after="0" w:line="240" w:lineRule="auto"/>
        <w:ind w:right="-1"/>
        <w:jc w:val="both"/>
        <w:rPr>
          <w:rFonts w:ascii="Times New Roman" w:eastAsiaTheme="minorHAnsi" w:hAnsi="Times New Roman" w:cs="Times New Roman"/>
          <w:sz w:val="24"/>
          <w:szCs w:val="24"/>
        </w:rPr>
      </w:pPr>
    </w:p>
    <w:p w14:paraId="36CCFA5C" w14:textId="77777777" w:rsidR="00BD1582" w:rsidRPr="00852FCF" w:rsidRDefault="00BD1582" w:rsidP="00BD1582">
      <w:pPr>
        <w:widowControl w:val="0"/>
        <w:tabs>
          <w:tab w:val="left" w:pos="815"/>
        </w:tabs>
        <w:spacing w:after="0" w:line="276" w:lineRule="auto"/>
        <w:ind w:left="380"/>
        <w:jc w:val="both"/>
        <w:rPr>
          <w:rFonts w:ascii="Times New Roman" w:eastAsia="Times New Roman" w:hAnsi="Times New Roman" w:cs="Times New Roman"/>
          <w:sz w:val="24"/>
          <w:szCs w:val="24"/>
          <w:lang w:eastAsia="ru-RU"/>
        </w:rPr>
      </w:pPr>
      <w:r w:rsidRPr="00852FCF">
        <w:rPr>
          <w:rFonts w:ascii="Times New Roman" w:eastAsia="Times New Roman" w:hAnsi="Times New Roman" w:cs="Times New Roman"/>
          <w:b/>
          <w:sz w:val="24"/>
          <w:szCs w:val="24"/>
          <w:lang w:eastAsia="ru-RU"/>
        </w:rPr>
        <w:t>Вимоги до окремих матеріалів:</w:t>
      </w:r>
    </w:p>
    <w:p w14:paraId="70AD61A1" w14:textId="77777777" w:rsidR="00BD1582" w:rsidRPr="00852FCF" w:rsidRDefault="00BD1582" w:rsidP="00BD1582">
      <w:pPr>
        <w:widowControl w:val="0"/>
        <w:numPr>
          <w:ilvl w:val="0"/>
          <w:numId w:val="22"/>
        </w:numPr>
        <w:tabs>
          <w:tab w:val="left" w:pos="705"/>
        </w:tabs>
        <w:spacing w:after="0" w:line="258" w:lineRule="auto"/>
        <w:ind w:left="420"/>
        <w:jc w:val="both"/>
        <w:rPr>
          <w:rFonts w:ascii="Times New Roman" w:eastAsia="Times New Roman" w:hAnsi="Times New Roman" w:cs="Times New Roman"/>
          <w:sz w:val="24"/>
          <w:szCs w:val="24"/>
          <w:lang w:eastAsia="ru-RU"/>
        </w:rPr>
      </w:pPr>
      <w:r w:rsidRPr="00852FCF">
        <w:rPr>
          <w:rFonts w:ascii="Times New Roman" w:eastAsia="Times New Roman" w:hAnsi="Times New Roman" w:cs="Times New Roman"/>
          <w:sz w:val="24"/>
          <w:szCs w:val="24"/>
          <w:lang w:eastAsia="ru-RU"/>
        </w:rPr>
        <w:t>Декоративна крихта, фракція 10-20 мм повинна бути білого кольору;</w:t>
      </w:r>
    </w:p>
    <w:p w14:paraId="46873EE5" w14:textId="77777777" w:rsidR="00BD1582" w:rsidRPr="00852FCF" w:rsidRDefault="00BD1582" w:rsidP="00BD1582">
      <w:pPr>
        <w:widowControl w:val="0"/>
        <w:numPr>
          <w:ilvl w:val="0"/>
          <w:numId w:val="22"/>
        </w:numPr>
        <w:tabs>
          <w:tab w:val="left" w:pos="705"/>
          <w:tab w:val="left" w:pos="1056"/>
        </w:tabs>
        <w:spacing w:after="0" w:line="240" w:lineRule="auto"/>
        <w:ind w:left="420"/>
        <w:jc w:val="both"/>
        <w:rPr>
          <w:rFonts w:ascii="Times New Roman" w:eastAsia="Times New Roman" w:hAnsi="Times New Roman" w:cs="Times New Roman"/>
          <w:b/>
          <w:strike/>
          <w:color w:val="FF0000"/>
          <w:sz w:val="24"/>
          <w:szCs w:val="24"/>
          <w:lang w:eastAsia="ru-RU"/>
        </w:rPr>
      </w:pPr>
      <w:r w:rsidRPr="00852FCF">
        <w:rPr>
          <w:rFonts w:ascii="Times New Roman" w:eastAsia="Times New Roman" w:hAnsi="Times New Roman" w:cs="Times New Roman"/>
          <w:sz w:val="24"/>
          <w:szCs w:val="24"/>
          <w:lang w:eastAsia="ru-RU"/>
        </w:rPr>
        <w:t xml:space="preserve">Плити облицьовувальні із граніту, товщина 20 мм та з однієї партії товару, колір кожної плити повинен бути однаковим. На плитах не допускаються </w:t>
      </w:r>
      <w:proofErr w:type="spellStart"/>
      <w:r w:rsidRPr="00852FCF">
        <w:rPr>
          <w:rFonts w:ascii="Times New Roman" w:eastAsia="Times New Roman" w:hAnsi="Times New Roman" w:cs="Times New Roman"/>
          <w:sz w:val="24"/>
          <w:szCs w:val="24"/>
          <w:lang w:eastAsia="ru-RU"/>
        </w:rPr>
        <w:t>сколи</w:t>
      </w:r>
      <w:proofErr w:type="spellEnd"/>
      <w:r w:rsidRPr="00852FCF">
        <w:rPr>
          <w:rFonts w:ascii="Times New Roman" w:eastAsia="Times New Roman" w:hAnsi="Times New Roman" w:cs="Times New Roman"/>
          <w:sz w:val="24"/>
          <w:szCs w:val="24"/>
          <w:lang w:eastAsia="ru-RU"/>
        </w:rPr>
        <w:t xml:space="preserve"> та тріщини</w:t>
      </w:r>
      <w:r w:rsidR="007921AC" w:rsidRPr="00852FCF">
        <w:rPr>
          <w:rFonts w:ascii="Times New Roman" w:eastAsia="Times New Roman" w:hAnsi="Times New Roman" w:cs="Times New Roman"/>
          <w:sz w:val="24"/>
          <w:szCs w:val="24"/>
          <w:lang w:eastAsia="ru-RU"/>
        </w:rPr>
        <w:t>.</w:t>
      </w:r>
    </w:p>
    <w:p w14:paraId="4D84B620" w14:textId="77777777" w:rsidR="00EA65C0" w:rsidRPr="00852FCF" w:rsidRDefault="00EA65C0" w:rsidP="000E6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b/>
          <w:color w:val="000000"/>
          <w:sz w:val="24"/>
          <w:szCs w:val="24"/>
          <w:lang w:eastAsia="ru-RU"/>
        </w:rPr>
      </w:pPr>
    </w:p>
    <w:p w14:paraId="316294B9" w14:textId="0CA2FCAB" w:rsidR="00BD1582" w:rsidRPr="00852FCF" w:rsidRDefault="00852FCF" w:rsidP="00852FCF">
      <w:pPr>
        <w:tabs>
          <w:tab w:val="left" w:pos="709"/>
        </w:tabs>
        <w:suppressAutoHyphens/>
        <w:spacing w:after="0" w:line="240" w:lineRule="auto"/>
        <w:ind w:right="-1"/>
        <w:jc w:val="both"/>
        <w:rPr>
          <w:rFonts w:ascii="Times New Roman" w:eastAsia="Times New Roman" w:hAnsi="Times New Roman" w:cs="Times New Roman"/>
          <w:i/>
          <w:iCs/>
        </w:rPr>
      </w:pPr>
      <w:r>
        <w:rPr>
          <w:rFonts w:ascii="Times New Roman" w:eastAsia="Times New Roman" w:hAnsi="Times New Roman" w:cs="Times New Roman"/>
          <w:i/>
          <w:iCs/>
        </w:rPr>
        <w:tab/>
      </w:r>
      <w:r w:rsidR="00BD1582" w:rsidRPr="00852FCF">
        <w:rPr>
          <w:rFonts w:ascii="Times New Roman" w:eastAsia="Times New Roman" w:hAnsi="Times New Roman" w:cs="Times New Roman"/>
          <w:i/>
          <w:iCs/>
        </w:rPr>
        <w:t>Учасник повинен надавати послуги з поточного ремонту, що передбачені в технічному завданні, з матеріалів, які повинні бути якісними та відповідати вимогам встановлених ДСТУ, ГОСТ, національних стандартів та чинному законодавству. Про що у складі пропозицій надати гарантійний лист.</w:t>
      </w:r>
    </w:p>
    <w:p w14:paraId="2DF03E9F" w14:textId="77777777" w:rsidR="00BD1582" w:rsidRPr="00852FCF" w:rsidRDefault="00BD1582" w:rsidP="00BD1582">
      <w:pPr>
        <w:spacing w:after="0" w:line="240" w:lineRule="auto"/>
        <w:ind w:firstLine="709"/>
        <w:jc w:val="both"/>
        <w:rPr>
          <w:rFonts w:ascii="Times New Roman" w:eastAsia="Times New Roman" w:hAnsi="Times New Roman" w:cs="Times New Roman"/>
          <w:i/>
          <w:iCs/>
        </w:rPr>
      </w:pPr>
      <w:r w:rsidRPr="00852FCF">
        <w:rPr>
          <w:rFonts w:ascii="Times New Roman" w:eastAsia="Times New Roman" w:hAnsi="Times New Roman" w:cs="Times New Roman"/>
          <w:i/>
          <w:iCs/>
        </w:rPr>
        <w:t>Усі матеріали повинні бути новими та такими, що не були у використанні, про що учасник надає гарантійний лист у складі своєї пропозиції.</w:t>
      </w:r>
    </w:p>
    <w:p w14:paraId="749F2330" w14:textId="77777777" w:rsidR="00BD1582" w:rsidRPr="00852FCF" w:rsidRDefault="00BD1582" w:rsidP="00BD1582">
      <w:pPr>
        <w:spacing w:after="0" w:line="240" w:lineRule="auto"/>
        <w:ind w:firstLine="709"/>
        <w:jc w:val="both"/>
        <w:rPr>
          <w:rFonts w:ascii="Times New Roman" w:eastAsia="Times New Roman" w:hAnsi="Times New Roman" w:cs="Times New Roman"/>
          <w:i/>
          <w:iCs/>
        </w:rPr>
      </w:pPr>
      <w:r w:rsidRPr="00852FCF">
        <w:rPr>
          <w:rFonts w:ascii="Times New Roman" w:eastAsia="Times New Roman" w:hAnsi="Times New Roman" w:cs="Times New Roman"/>
          <w:i/>
          <w:iCs/>
          <w:lang w:eastAsia="en-US"/>
        </w:rPr>
        <w:t xml:space="preserve">Посилання в документації на конкретну фірму (виробника) устаткування, обладнання, матеріалів, конструктивних елементів - мається на увазі «або еквівалент». У випадку, якщо Учасник пропонує устаткування, обладнання, матеріали, конструктивні елементи, тощо відмінні від зазначеного в тендерній документації, вони мають бути еквівалентними за характеристиками. </w:t>
      </w:r>
    </w:p>
    <w:p w14:paraId="1815E8F1" w14:textId="77777777" w:rsidR="00BD1582" w:rsidRPr="00BD1582" w:rsidRDefault="00BD1582" w:rsidP="00BD1582">
      <w:pPr>
        <w:suppressAutoHyphens/>
        <w:spacing w:after="0" w:line="240" w:lineRule="auto"/>
        <w:ind w:right="-143" w:firstLine="851"/>
        <w:jc w:val="both"/>
        <w:rPr>
          <w:rFonts w:ascii="Times New Roman" w:eastAsiaTheme="minorHAnsi" w:hAnsi="Times New Roman" w:cs="Times New Roman"/>
          <w:i/>
          <w:iCs/>
          <w:color w:val="000000"/>
          <w:lang w:val="ru-RU" w:eastAsia="ru-RU"/>
        </w:rPr>
      </w:pPr>
      <w:r w:rsidRPr="00852FCF">
        <w:rPr>
          <w:rFonts w:ascii="Times New Roman" w:eastAsia="Times New Roman" w:hAnsi="Times New Roman" w:cs="Times New Roman"/>
          <w:i/>
          <w:iCs/>
          <w:lang w:eastAsia="en-US"/>
        </w:rPr>
        <w:lastRenderedPageBreak/>
        <w:t xml:space="preserve"> Учасник повинен у складі тендерної пропозиції надати порівняльну таблицю з порівнянням технічних характеристик устаткування, обладнання, матеріалів, конструктивних елементів, що вимагається Замовником та еквівалентного устаткування, обладнання, матеріалів, конструктивних елементів, що пропонується Учасником</w:t>
      </w:r>
      <w:r w:rsidRPr="00852FCF">
        <w:rPr>
          <w:rFonts w:ascii="Times New Roman" w:eastAsia="Times New Roman" w:hAnsi="Times New Roman" w:cs="Times New Roman"/>
          <w:lang w:eastAsia="en-US"/>
        </w:rPr>
        <w:t xml:space="preserve">, </w:t>
      </w:r>
      <w:r w:rsidRPr="00852FCF">
        <w:rPr>
          <w:rFonts w:ascii="Times New Roman" w:eastAsia="Times New Roman" w:hAnsi="Times New Roman" w:cs="Times New Roman"/>
          <w:i/>
          <w:iCs/>
          <w:lang w:eastAsia="en-US"/>
        </w:rPr>
        <w:t>з обов’язковим зазначенням торгової марки та моделі (маркування) відповідного найменування устаткування, обладнання, матеріалів, конструктивних елементів. При цьому технічні характеристики устаткування, обладнання, матеріалів, конструктивних елементів, що пропонується Учасником, та його гарантійні строки повинні бути ідентичні з устаткуванням, обладнанням, матеріалами, конструктивними елементами, що вимагається Замовником. Надану Учасником на виконання цього абзацу інформацію Замовник має право перевірити використовуючи інтернет-ресурси виробників, постачальників, тощо.</w:t>
      </w:r>
      <w:r w:rsidRPr="00BD1582">
        <w:rPr>
          <w:rFonts w:ascii="Times New Roman" w:eastAsiaTheme="minorHAnsi" w:hAnsi="Times New Roman" w:cs="Times New Roman"/>
          <w:i/>
          <w:iCs/>
          <w:color w:val="000000"/>
          <w:lang w:eastAsia="ru-RU"/>
        </w:rPr>
        <w:t xml:space="preserve">       </w:t>
      </w:r>
    </w:p>
    <w:p w14:paraId="1B962CCF" w14:textId="77777777" w:rsidR="00EA65C0" w:rsidRPr="00BD1582" w:rsidRDefault="00EA65C0" w:rsidP="00350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Arial" w:hAnsi="Times New Roman" w:cs="Times New Roman"/>
          <w:b/>
          <w:color w:val="000000"/>
          <w:sz w:val="24"/>
          <w:szCs w:val="24"/>
          <w:u w:val="single"/>
          <w:lang w:val="ru-RU" w:eastAsia="ru-RU"/>
        </w:rPr>
      </w:pPr>
    </w:p>
    <w:p w14:paraId="6B41D112" w14:textId="77777777" w:rsidR="00F40A14" w:rsidRPr="006E29F4" w:rsidRDefault="00F40A14" w:rsidP="00F2053C">
      <w:pPr>
        <w:spacing w:after="0" w:line="240" w:lineRule="auto"/>
        <w:jc w:val="both"/>
        <w:rPr>
          <w:rFonts w:ascii="Times New Roman" w:eastAsia="Times New Roman" w:hAnsi="Times New Roman" w:cs="Times New Roman"/>
          <w:sz w:val="24"/>
          <w:szCs w:val="24"/>
        </w:rPr>
      </w:pPr>
    </w:p>
    <w:p w14:paraId="56FE9181" w14:textId="77777777" w:rsidR="00F40A14" w:rsidRPr="006E29F4" w:rsidRDefault="00F40A14" w:rsidP="00F40A14">
      <w:pPr>
        <w:shd w:val="clear" w:color="auto" w:fill="FFFFFF"/>
        <w:tabs>
          <w:tab w:val="left" w:pos="284"/>
        </w:tabs>
        <w:spacing w:after="0" w:line="240" w:lineRule="auto"/>
        <w:rPr>
          <w:rFonts w:ascii="Times New Roman" w:eastAsia="Times New Roman" w:hAnsi="Times New Roman" w:cs="Times New Roman"/>
          <w:b/>
          <w:sz w:val="24"/>
          <w:szCs w:val="24"/>
        </w:rPr>
      </w:pPr>
    </w:p>
    <w:p w14:paraId="7F20E657" w14:textId="77777777" w:rsidR="007C0A62" w:rsidRPr="006E29F4" w:rsidRDefault="007C0A62" w:rsidP="007C0A62">
      <w:pPr>
        <w:widowControl w:val="0"/>
        <w:tabs>
          <w:tab w:val="left" w:pos="341"/>
        </w:tabs>
        <w:spacing w:after="0" w:line="276" w:lineRule="auto"/>
        <w:ind w:left="360"/>
        <w:jc w:val="both"/>
        <w:rPr>
          <w:rFonts w:ascii="Times New Roman" w:eastAsia="Times New Roman" w:hAnsi="Times New Roman" w:cs="Times New Roman"/>
          <w:sz w:val="24"/>
          <w:szCs w:val="24"/>
          <w:lang w:eastAsia="ru-RU"/>
        </w:rPr>
      </w:pPr>
    </w:p>
    <w:p w14:paraId="2C3187B3" w14:textId="77777777" w:rsidR="00046939" w:rsidRPr="00263CB5" w:rsidRDefault="00046939" w:rsidP="00C962B2">
      <w:pPr>
        <w:spacing w:after="0" w:line="240" w:lineRule="auto"/>
        <w:ind w:left="426" w:right="-1"/>
        <w:jc w:val="both"/>
        <w:rPr>
          <w:rFonts w:ascii="Times New Roman" w:eastAsiaTheme="minorHAnsi" w:hAnsi="Times New Roman" w:cs="Times New Roman"/>
          <w:sz w:val="24"/>
          <w:szCs w:val="24"/>
        </w:rPr>
      </w:pPr>
    </w:p>
    <w:p w14:paraId="032FADAE" w14:textId="77777777" w:rsidR="00430415" w:rsidRPr="006E29F4" w:rsidRDefault="00430415" w:rsidP="00F40A14">
      <w:pPr>
        <w:spacing w:after="0" w:line="240" w:lineRule="auto"/>
        <w:jc w:val="both"/>
        <w:rPr>
          <w:rFonts w:ascii="Times New Roman" w:eastAsia="Times New Roman" w:hAnsi="Times New Roman" w:cs="Times New Roman"/>
          <w:b/>
          <w:strike/>
          <w:color w:val="FF0000"/>
          <w:sz w:val="24"/>
          <w:szCs w:val="24"/>
          <w:lang w:eastAsia="ru-RU"/>
        </w:rPr>
      </w:pPr>
      <w:bookmarkStart w:id="1" w:name="_Hlk206533099"/>
    </w:p>
    <w:bookmarkEnd w:id="1"/>
    <w:p w14:paraId="5726A2E8" w14:textId="77777777" w:rsidR="00430415" w:rsidRPr="006E29F4" w:rsidRDefault="00430415" w:rsidP="00430415">
      <w:pPr>
        <w:suppressAutoHyphens/>
        <w:spacing w:after="0" w:line="240" w:lineRule="auto"/>
        <w:ind w:right="-1" w:firstLine="567"/>
        <w:jc w:val="both"/>
        <w:rPr>
          <w:rFonts w:ascii="Times New Roman" w:eastAsiaTheme="minorHAnsi" w:hAnsi="Times New Roman" w:cs="Times New Roman"/>
          <w:strike/>
          <w:sz w:val="24"/>
          <w:szCs w:val="24"/>
          <w:lang w:eastAsia="ru-RU"/>
        </w:rPr>
      </w:pPr>
    </w:p>
    <w:p w14:paraId="00448F0E" w14:textId="77777777" w:rsidR="000208CB" w:rsidRDefault="000208CB" w:rsidP="001174EF">
      <w:pPr>
        <w:tabs>
          <w:tab w:val="left" w:pos="9639"/>
        </w:tabs>
        <w:spacing w:after="0" w:line="240" w:lineRule="auto"/>
        <w:jc w:val="right"/>
        <w:rPr>
          <w:rFonts w:ascii="Times New Roman" w:hAnsi="Times New Roman" w:cs="Times New Roman"/>
          <w:b/>
          <w:color w:val="000000"/>
          <w:sz w:val="24"/>
          <w:szCs w:val="24"/>
          <w:lang w:eastAsia="ru-RU"/>
        </w:rPr>
      </w:pPr>
    </w:p>
    <w:p w14:paraId="6130BE5C" w14:textId="77777777" w:rsidR="006E29F4" w:rsidRPr="006E29F4" w:rsidRDefault="006E29F4" w:rsidP="00DE1E50">
      <w:pPr>
        <w:tabs>
          <w:tab w:val="left" w:pos="9639"/>
        </w:tabs>
        <w:spacing w:after="0" w:line="240" w:lineRule="auto"/>
        <w:rPr>
          <w:rFonts w:ascii="Times New Roman" w:hAnsi="Times New Roman" w:cs="Times New Roman"/>
          <w:b/>
          <w:color w:val="000000"/>
          <w:sz w:val="24"/>
          <w:szCs w:val="24"/>
          <w:lang w:val="ru-RU" w:eastAsia="ru-RU"/>
        </w:rPr>
      </w:pPr>
    </w:p>
    <w:p w14:paraId="2603CB0F" w14:textId="77777777" w:rsidR="006E29F4" w:rsidRDefault="006E29F4" w:rsidP="00DE1E50">
      <w:pPr>
        <w:tabs>
          <w:tab w:val="left" w:pos="9639"/>
        </w:tabs>
        <w:spacing w:after="0" w:line="240" w:lineRule="auto"/>
        <w:rPr>
          <w:rFonts w:ascii="Times New Roman" w:hAnsi="Times New Roman" w:cs="Times New Roman"/>
          <w:b/>
          <w:color w:val="000000"/>
          <w:sz w:val="24"/>
          <w:szCs w:val="24"/>
          <w:lang w:val="ru-RU" w:eastAsia="ru-RU"/>
        </w:rPr>
      </w:pPr>
    </w:p>
    <w:p w14:paraId="7A91B512" w14:textId="77777777" w:rsidR="006E29F4" w:rsidRDefault="006E29F4" w:rsidP="00DE1E50">
      <w:pPr>
        <w:tabs>
          <w:tab w:val="left" w:pos="9639"/>
        </w:tabs>
        <w:spacing w:after="0" w:line="240" w:lineRule="auto"/>
        <w:rPr>
          <w:rFonts w:ascii="Times New Roman" w:hAnsi="Times New Roman" w:cs="Times New Roman"/>
          <w:b/>
          <w:color w:val="000000"/>
          <w:sz w:val="24"/>
          <w:szCs w:val="24"/>
          <w:lang w:val="ru-RU" w:eastAsia="ru-RU"/>
        </w:rPr>
      </w:pPr>
    </w:p>
    <w:p w14:paraId="42DC5D57" w14:textId="77777777" w:rsidR="006E29F4" w:rsidRDefault="006E29F4" w:rsidP="00DE1E50">
      <w:pPr>
        <w:tabs>
          <w:tab w:val="left" w:pos="9639"/>
        </w:tabs>
        <w:spacing w:after="0" w:line="240" w:lineRule="auto"/>
        <w:rPr>
          <w:rFonts w:ascii="Times New Roman" w:hAnsi="Times New Roman" w:cs="Times New Roman"/>
          <w:b/>
          <w:color w:val="000000"/>
          <w:sz w:val="24"/>
          <w:szCs w:val="24"/>
          <w:lang w:val="ru-RU" w:eastAsia="ru-RU"/>
        </w:rPr>
      </w:pPr>
    </w:p>
    <w:p w14:paraId="1AF5985E" w14:textId="77777777" w:rsidR="006E29F4" w:rsidRDefault="006E29F4" w:rsidP="00DE1E50">
      <w:pPr>
        <w:tabs>
          <w:tab w:val="left" w:pos="9639"/>
        </w:tabs>
        <w:spacing w:after="0" w:line="240" w:lineRule="auto"/>
        <w:rPr>
          <w:rFonts w:ascii="Times New Roman" w:hAnsi="Times New Roman" w:cs="Times New Roman"/>
          <w:b/>
          <w:color w:val="000000"/>
          <w:sz w:val="24"/>
          <w:szCs w:val="24"/>
          <w:lang w:val="ru-RU" w:eastAsia="ru-RU"/>
        </w:rPr>
      </w:pPr>
    </w:p>
    <w:p w14:paraId="5AE305BE" w14:textId="77777777" w:rsidR="006E29F4" w:rsidRDefault="006E29F4" w:rsidP="00DE1E50">
      <w:pPr>
        <w:tabs>
          <w:tab w:val="left" w:pos="9639"/>
        </w:tabs>
        <w:spacing w:after="0" w:line="240" w:lineRule="auto"/>
        <w:rPr>
          <w:rFonts w:ascii="Times New Roman" w:hAnsi="Times New Roman" w:cs="Times New Roman"/>
          <w:b/>
          <w:color w:val="000000"/>
          <w:sz w:val="24"/>
          <w:szCs w:val="24"/>
          <w:lang w:val="ru-RU" w:eastAsia="ru-RU"/>
        </w:rPr>
      </w:pPr>
    </w:p>
    <w:p w14:paraId="526041AF" w14:textId="77777777" w:rsidR="006E29F4" w:rsidRDefault="006E29F4" w:rsidP="00DE1E50">
      <w:pPr>
        <w:tabs>
          <w:tab w:val="left" w:pos="9639"/>
        </w:tabs>
        <w:spacing w:after="0" w:line="240" w:lineRule="auto"/>
        <w:rPr>
          <w:rFonts w:ascii="Times New Roman" w:hAnsi="Times New Roman" w:cs="Times New Roman"/>
          <w:b/>
          <w:color w:val="000000"/>
          <w:sz w:val="24"/>
          <w:szCs w:val="24"/>
          <w:lang w:val="ru-RU" w:eastAsia="ru-RU"/>
        </w:rPr>
      </w:pPr>
    </w:p>
    <w:p w14:paraId="51C4B37C" w14:textId="77777777" w:rsidR="006E29F4" w:rsidRDefault="006E29F4" w:rsidP="00DE1E50">
      <w:pPr>
        <w:tabs>
          <w:tab w:val="left" w:pos="9639"/>
        </w:tabs>
        <w:spacing w:after="0" w:line="240" w:lineRule="auto"/>
        <w:rPr>
          <w:rFonts w:ascii="Times New Roman" w:hAnsi="Times New Roman" w:cs="Times New Roman"/>
          <w:b/>
          <w:color w:val="000000"/>
          <w:sz w:val="24"/>
          <w:szCs w:val="24"/>
          <w:lang w:val="ru-RU" w:eastAsia="ru-RU"/>
        </w:rPr>
      </w:pPr>
    </w:p>
    <w:p w14:paraId="02267EE2" w14:textId="77777777" w:rsidR="006E29F4" w:rsidRDefault="006E29F4" w:rsidP="00DE1E50">
      <w:pPr>
        <w:tabs>
          <w:tab w:val="left" w:pos="9639"/>
        </w:tabs>
        <w:spacing w:after="0" w:line="240" w:lineRule="auto"/>
        <w:rPr>
          <w:rFonts w:ascii="Times New Roman" w:hAnsi="Times New Roman" w:cs="Times New Roman"/>
          <w:b/>
          <w:color w:val="000000"/>
          <w:sz w:val="24"/>
          <w:szCs w:val="24"/>
          <w:lang w:val="ru-RU" w:eastAsia="ru-RU"/>
        </w:rPr>
      </w:pPr>
    </w:p>
    <w:p w14:paraId="19DE479F" w14:textId="77777777" w:rsidR="006E29F4" w:rsidRDefault="006E29F4" w:rsidP="00DE1E50">
      <w:pPr>
        <w:tabs>
          <w:tab w:val="left" w:pos="9639"/>
        </w:tabs>
        <w:spacing w:after="0" w:line="240" w:lineRule="auto"/>
        <w:rPr>
          <w:rFonts w:ascii="Times New Roman" w:hAnsi="Times New Roman" w:cs="Times New Roman"/>
          <w:b/>
          <w:color w:val="000000"/>
          <w:sz w:val="24"/>
          <w:szCs w:val="24"/>
          <w:lang w:val="ru-RU" w:eastAsia="ru-RU"/>
        </w:rPr>
      </w:pPr>
    </w:p>
    <w:p w14:paraId="7F6E55FC" w14:textId="77777777" w:rsidR="006E29F4" w:rsidRDefault="006E29F4" w:rsidP="00DE1E50">
      <w:pPr>
        <w:tabs>
          <w:tab w:val="left" w:pos="9639"/>
        </w:tabs>
        <w:spacing w:after="0" w:line="240" w:lineRule="auto"/>
        <w:rPr>
          <w:rFonts w:ascii="Times New Roman" w:hAnsi="Times New Roman" w:cs="Times New Roman"/>
          <w:b/>
          <w:color w:val="000000"/>
          <w:sz w:val="24"/>
          <w:szCs w:val="24"/>
          <w:lang w:val="ru-RU" w:eastAsia="ru-RU"/>
        </w:rPr>
      </w:pPr>
    </w:p>
    <w:p w14:paraId="46E5905E" w14:textId="77777777" w:rsidR="006E29F4" w:rsidRDefault="006E29F4" w:rsidP="00DE1E50">
      <w:pPr>
        <w:tabs>
          <w:tab w:val="left" w:pos="9639"/>
        </w:tabs>
        <w:spacing w:after="0" w:line="240" w:lineRule="auto"/>
        <w:rPr>
          <w:rFonts w:ascii="Times New Roman" w:hAnsi="Times New Roman" w:cs="Times New Roman"/>
          <w:b/>
          <w:color w:val="000000"/>
          <w:sz w:val="24"/>
          <w:szCs w:val="24"/>
          <w:lang w:val="ru-RU" w:eastAsia="ru-RU"/>
        </w:rPr>
      </w:pPr>
    </w:p>
    <w:p w14:paraId="6FE04EAC" w14:textId="77777777" w:rsidR="006E29F4" w:rsidRDefault="006E29F4" w:rsidP="00DE1E50">
      <w:pPr>
        <w:tabs>
          <w:tab w:val="left" w:pos="9639"/>
        </w:tabs>
        <w:spacing w:after="0" w:line="240" w:lineRule="auto"/>
        <w:rPr>
          <w:rFonts w:ascii="Times New Roman" w:hAnsi="Times New Roman" w:cs="Times New Roman"/>
          <w:b/>
          <w:color w:val="000000"/>
          <w:sz w:val="24"/>
          <w:szCs w:val="24"/>
          <w:lang w:val="ru-RU" w:eastAsia="ru-RU"/>
        </w:rPr>
      </w:pPr>
    </w:p>
    <w:p w14:paraId="0B37053D" w14:textId="77777777" w:rsidR="006E29F4" w:rsidRDefault="006E29F4" w:rsidP="00DE1E50">
      <w:pPr>
        <w:tabs>
          <w:tab w:val="left" w:pos="9639"/>
        </w:tabs>
        <w:spacing w:after="0" w:line="240" w:lineRule="auto"/>
        <w:rPr>
          <w:rFonts w:ascii="Times New Roman" w:hAnsi="Times New Roman" w:cs="Times New Roman"/>
          <w:b/>
          <w:color w:val="000000"/>
          <w:sz w:val="24"/>
          <w:szCs w:val="24"/>
          <w:lang w:val="ru-RU" w:eastAsia="ru-RU"/>
        </w:rPr>
      </w:pPr>
    </w:p>
    <w:p w14:paraId="58D0A63D" w14:textId="77777777" w:rsidR="00212D9E" w:rsidRDefault="00212D9E" w:rsidP="00DE1E50">
      <w:pPr>
        <w:tabs>
          <w:tab w:val="left" w:pos="9639"/>
        </w:tabs>
        <w:spacing w:after="0" w:line="240" w:lineRule="auto"/>
        <w:rPr>
          <w:rFonts w:ascii="Times New Roman" w:hAnsi="Times New Roman" w:cs="Times New Roman"/>
          <w:b/>
          <w:color w:val="000000"/>
          <w:sz w:val="24"/>
          <w:szCs w:val="24"/>
          <w:lang w:val="ru-RU" w:eastAsia="ru-RU"/>
        </w:rPr>
      </w:pPr>
    </w:p>
    <w:p w14:paraId="57864B06" w14:textId="77777777" w:rsidR="00212D9E" w:rsidRDefault="00212D9E" w:rsidP="00DE1E50">
      <w:pPr>
        <w:tabs>
          <w:tab w:val="left" w:pos="9639"/>
        </w:tabs>
        <w:spacing w:after="0" w:line="240" w:lineRule="auto"/>
        <w:rPr>
          <w:rFonts w:ascii="Times New Roman" w:hAnsi="Times New Roman" w:cs="Times New Roman"/>
          <w:b/>
          <w:color w:val="000000"/>
          <w:sz w:val="24"/>
          <w:szCs w:val="24"/>
          <w:lang w:val="ru-RU" w:eastAsia="ru-RU"/>
        </w:rPr>
      </w:pPr>
    </w:p>
    <w:p w14:paraId="55F90F5A" w14:textId="77777777" w:rsidR="00212D9E" w:rsidRDefault="00212D9E" w:rsidP="00DE1E50">
      <w:pPr>
        <w:tabs>
          <w:tab w:val="left" w:pos="9639"/>
        </w:tabs>
        <w:spacing w:after="0" w:line="240" w:lineRule="auto"/>
        <w:rPr>
          <w:rFonts w:ascii="Times New Roman" w:hAnsi="Times New Roman" w:cs="Times New Roman"/>
          <w:b/>
          <w:color w:val="000000"/>
          <w:sz w:val="24"/>
          <w:szCs w:val="24"/>
          <w:lang w:val="ru-RU" w:eastAsia="ru-RU"/>
        </w:rPr>
      </w:pPr>
    </w:p>
    <w:p w14:paraId="4ECED84B" w14:textId="77777777" w:rsidR="00212D9E" w:rsidRDefault="00212D9E" w:rsidP="00DE1E50">
      <w:pPr>
        <w:tabs>
          <w:tab w:val="left" w:pos="9639"/>
        </w:tabs>
        <w:spacing w:after="0" w:line="240" w:lineRule="auto"/>
        <w:rPr>
          <w:rFonts w:ascii="Times New Roman" w:hAnsi="Times New Roman" w:cs="Times New Roman"/>
          <w:b/>
          <w:color w:val="000000"/>
          <w:sz w:val="24"/>
          <w:szCs w:val="24"/>
          <w:lang w:val="ru-RU" w:eastAsia="ru-RU"/>
        </w:rPr>
      </w:pPr>
    </w:p>
    <w:p w14:paraId="704CA4F6" w14:textId="77777777" w:rsidR="00212D9E" w:rsidRDefault="00212D9E" w:rsidP="00DE1E50">
      <w:pPr>
        <w:tabs>
          <w:tab w:val="left" w:pos="9639"/>
        </w:tabs>
        <w:spacing w:after="0" w:line="240" w:lineRule="auto"/>
        <w:rPr>
          <w:rFonts w:ascii="Times New Roman" w:hAnsi="Times New Roman" w:cs="Times New Roman"/>
          <w:b/>
          <w:color w:val="000000"/>
          <w:sz w:val="24"/>
          <w:szCs w:val="24"/>
          <w:lang w:val="ru-RU" w:eastAsia="ru-RU"/>
        </w:rPr>
      </w:pPr>
    </w:p>
    <w:p w14:paraId="47616AE7" w14:textId="77777777" w:rsidR="00212D9E" w:rsidRDefault="00212D9E" w:rsidP="00DE1E50">
      <w:pPr>
        <w:tabs>
          <w:tab w:val="left" w:pos="9639"/>
        </w:tabs>
        <w:spacing w:after="0" w:line="240" w:lineRule="auto"/>
        <w:rPr>
          <w:rFonts w:ascii="Times New Roman" w:hAnsi="Times New Roman" w:cs="Times New Roman"/>
          <w:b/>
          <w:color w:val="000000"/>
          <w:sz w:val="24"/>
          <w:szCs w:val="24"/>
          <w:lang w:val="ru-RU" w:eastAsia="ru-RU"/>
        </w:rPr>
      </w:pPr>
    </w:p>
    <w:p w14:paraId="7F4EEB5E" w14:textId="77777777" w:rsidR="00212D9E" w:rsidRDefault="00212D9E" w:rsidP="00DE1E50">
      <w:pPr>
        <w:tabs>
          <w:tab w:val="left" w:pos="9639"/>
        </w:tabs>
        <w:spacing w:after="0" w:line="240" w:lineRule="auto"/>
        <w:rPr>
          <w:rFonts w:ascii="Times New Roman" w:hAnsi="Times New Roman" w:cs="Times New Roman"/>
          <w:b/>
          <w:color w:val="000000"/>
          <w:sz w:val="24"/>
          <w:szCs w:val="24"/>
          <w:lang w:val="ru-RU" w:eastAsia="ru-RU"/>
        </w:rPr>
      </w:pPr>
    </w:p>
    <w:p w14:paraId="11A871FB" w14:textId="77777777" w:rsidR="00212D9E" w:rsidRDefault="00212D9E" w:rsidP="00DE1E50">
      <w:pPr>
        <w:tabs>
          <w:tab w:val="left" w:pos="9639"/>
        </w:tabs>
        <w:spacing w:after="0" w:line="240" w:lineRule="auto"/>
        <w:rPr>
          <w:rFonts w:ascii="Times New Roman" w:hAnsi="Times New Roman" w:cs="Times New Roman"/>
          <w:b/>
          <w:color w:val="000000"/>
          <w:sz w:val="24"/>
          <w:szCs w:val="24"/>
          <w:lang w:val="ru-RU" w:eastAsia="ru-RU"/>
        </w:rPr>
      </w:pPr>
    </w:p>
    <w:p w14:paraId="06297557" w14:textId="77777777" w:rsidR="00212D9E" w:rsidRDefault="00212D9E" w:rsidP="00DE1E50">
      <w:pPr>
        <w:tabs>
          <w:tab w:val="left" w:pos="9639"/>
        </w:tabs>
        <w:spacing w:after="0" w:line="240" w:lineRule="auto"/>
        <w:rPr>
          <w:rFonts w:ascii="Times New Roman" w:hAnsi="Times New Roman" w:cs="Times New Roman"/>
          <w:b/>
          <w:color w:val="000000"/>
          <w:sz w:val="24"/>
          <w:szCs w:val="24"/>
          <w:lang w:val="ru-RU" w:eastAsia="ru-RU"/>
        </w:rPr>
      </w:pPr>
    </w:p>
    <w:p w14:paraId="7F874532" w14:textId="77777777" w:rsidR="00212D9E" w:rsidRDefault="00212D9E" w:rsidP="00DE1E50">
      <w:pPr>
        <w:tabs>
          <w:tab w:val="left" w:pos="9639"/>
        </w:tabs>
        <w:spacing w:after="0" w:line="240" w:lineRule="auto"/>
        <w:rPr>
          <w:rFonts w:ascii="Times New Roman" w:hAnsi="Times New Roman" w:cs="Times New Roman"/>
          <w:b/>
          <w:color w:val="000000"/>
          <w:sz w:val="24"/>
          <w:szCs w:val="24"/>
          <w:lang w:val="ru-RU" w:eastAsia="ru-RU"/>
        </w:rPr>
      </w:pPr>
    </w:p>
    <w:p w14:paraId="03769105" w14:textId="77777777" w:rsidR="00212D9E" w:rsidRDefault="00212D9E" w:rsidP="00DE1E50">
      <w:pPr>
        <w:tabs>
          <w:tab w:val="left" w:pos="9639"/>
        </w:tabs>
        <w:spacing w:after="0" w:line="240" w:lineRule="auto"/>
        <w:rPr>
          <w:rFonts w:ascii="Times New Roman" w:hAnsi="Times New Roman" w:cs="Times New Roman"/>
          <w:b/>
          <w:color w:val="000000"/>
          <w:sz w:val="24"/>
          <w:szCs w:val="24"/>
          <w:lang w:val="ru-RU" w:eastAsia="ru-RU"/>
        </w:rPr>
      </w:pPr>
    </w:p>
    <w:p w14:paraId="76A6180C" w14:textId="77777777" w:rsidR="00752C55" w:rsidRDefault="00752C55" w:rsidP="00DE1E50">
      <w:pPr>
        <w:tabs>
          <w:tab w:val="left" w:pos="9639"/>
        </w:tabs>
        <w:spacing w:after="0" w:line="240" w:lineRule="auto"/>
        <w:rPr>
          <w:rFonts w:ascii="Times New Roman" w:hAnsi="Times New Roman" w:cs="Times New Roman"/>
          <w:b/>
          <w:color w:val="000000"/>
          <w:sz w:val="24"/>
          <w:szCs w:val="24"/>
          <w:lang w:val="ru-RU" w:eastAsia="ru-RU"/>
        </w:rPr>
      </w:pPr>
    </w:p>
    <w:p w14:paraId="5CF57D24" w14:textId="77777777" w:rsidR="00BA3478" w:rsidRPr="00BA3478" w:rsidRDefault="00BA3478" w:rsidP="00F20AFB">
      <w:pPr>
        <w:spacing w:after="0" w:line="240" w:lineRule="auto"/>
        <w:rPr>
          <w:rFonts w:ascii="Times New Roman" w:hAnsi="Times New Roman" w:cs="Times New Roman"/>
          <w:spacing w:val="-2"/>
          <w:sz w:val="20"/>
          <w:szCs w:val="20"/>
        </w:rPr>
      </w:pPr>
    </w:p>
    <w:p w14:paraId="50CEC6C9" w14:textId="77777777" w:rsidR="00BA3478" w:rsidRPr="009A009C" w:rsidRDefault="00BA3478" w:rsidP="009A009C">
      <w:pPr>
        <w:pStyle w:val="af7"/>
        <w:jc w:val="center"/>
        <w:rPr>
          <w:rFonts w:ascii="Times New Roman" w:hAnsi="Times New Roman" w:cs="Times New Roman"/>
          <w:sz w:val="24"/>
          <w:szCs w:val="24"/>
        </w:rPr>
      </w:pPr>
    </w:p>
    <w:sectPr w:rsidR="00BA3478" w:rsidRPr="009A009C" w:rsidSect="00C200D0">
      <w:headerReference w:type="default" r:id="rId10"/>
      <w:footerReference w:type="default" r:id="rId11"/>
      <w:headerReference w:type="first" r:id="rId12"/>
      <w:pgSz w:w="11906" w:h="16838"/>
      <w:pgMar w:top="426" w:right="707" w:bottom="568" w:left="1417" w:header="708" w:footer="53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C9DD6" w14:textId="77777777" w:rsidR="005A6BDC" w:rsidRDefault="005A6BDC">
      <w:pPr>
        <w:spacing w:after="0" w:line="240" w:lineRule="auto"/>
      </w:pPr>
      <w:r>
        <w:separator/>
      </w:r>
    </w:p>
  </w:endnote>
  <w:endnote w:type="continuationSeparator" w:id="0">
    <w:p w14:paraId="28E57BED" w14:textId="77777777" w:rsidR="005A6BDC" w:rsidRDefault="005A6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ntiqua">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057C0" w14:textId="77777777" w:rsidR="005A6BDC" w:rsidRDefault="005A6BDC">
    <w:pPr>
      <w:pStyle w:val="af0"/>
      <w:jc w:val="right"/>
    </w:pPr>
  </w:p>
  <w:p w14:paraId="6B731B6B" w14:textId="77777777" w:rsidR="005A6BDC" w:rsidRDefault="005A6BDC">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64E57" w14:textId="77777777" w:rsidR="005A6BDC" w:rsidRDefault="005A6BDC">
      <w:pPr>
        <w:spacing w:after="0" w:line="240" w:lineRule="auto"/>
      </w:pPr>
      <w:r>
        <w:separator/>
      </w:r>
    </w:p>
  </w:footnote>
  <w:footnote w:type="continuationSeparator" w:id="0">
    <w:p w14:paraId="64558E94" w14:textId="77777777" w:rsidR="005A6BDC" w:rsidRDefault="005A6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579C0" w14:textId="77777777" w:rsidR="005457F2" w:rsidRDefault="005457F2">
    <w:pPr>
      <w:tabs>
        <w:tab w:val="center" w:pos="4562"/>
        <w:tab w:val="right" w:pos="8561"/>
      </w:tabs>
      <w:autoSpaceDE w:val="0"/>
      <w:autoSpaceDN w:val="0"/>
      <w:spacing w:after="0" w:line="240" w:lineRule="auto"/>
      <w:rPr>
        <w:sz w:val="16"/>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2A55" w14:textId="77777777" w:rsidR="005A6BDC" w:rsidRDefault="005A6BDC">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BF611" w14:textId="77777777" w:rsidR="005A6BDC" w:rsidRDefault="005A6BDC" w:rsidP="0020761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2541"/>
        </w:tabs>
        <w:ind w:left="2973" w:hanging="432"/>
      </w:pPr>
      <w:rPr>
        <w:rFonts w:cs="Times New Roman"/>
      </w:rPr>
    </w:lvl>
    <w:lvl w:ilvl="1">
      <w:start w:val="1"/>
      <w:numFmt w:val="none"/>
      <w:suff w:val="nothing"/>
      <w:lvlText w:val=""/>
      <w:lvlJc w:val="left"/>
      <w:pPr>
        <w:tabs>
          <w:tab w:val="num" w:pos="2541"/>
        </w:tabs>
        <w:ind w:left="3117" w:hanging="576"/>
      </w:pPr>
      <w:rPr>
        <w:rFonts w:cs="Times New Roman"/>
      </w:rPr>
    </w:lvl>
    <w:lvl w:ilvl="2">
      <w:start w:val="1"/>
      <w:numFmt w:val="none"/>
      <w:suff w:val="nothing"/>
      <w:lvlText w:val=""/>
      <w:lvlJc w:val="left"/>
      <w:pPr>
        <w:tabs>
          <w:tab w:val="num" w:pos="2541"/>
        </w:tabs>
        <w:ind w:left="3261" w:hanging="720"/>
      </w:pPr>
      <w:rPr>
        <w:rFonts w:cs="Times New Roman"/>
      </w:rPr>
    </w:lvl>
    <w:lvl w:ilvl="3">
      <w:start w:val="1"/>
      <w:numFmt w:val="none"/>
      <w:suff w:val="nothing"/>
      <w:lvlText w:val=""/>
      <w:lvlJc w:val="left"/>
      <w:pPr>
        <w:tabs>
          <w:tab w:val="num" w:pos="2541"/>
        </w:tabs>
        <w:ind w:left="3405" w:hanging="864"/>
      </w:pPr>
      <w:rPr>
        <w:rFonts w:cs="Times New Roman"/>
      </w:rPr>
    </w:lvl>
    <w:lvl w:ilvl="4">
      <w:start w:val="1"/>
      <w:numFmt w:val="none"/>
      <w:suff w:val="nothing"/>
      <w:lvlText w:val=""/>
      <w:lvlJc w:val="left"/>
      <w:pPr>
        <w:tabs>
          <w:tab w:val="num" w:pos="2541"/>
        </w:tabs>
        <w:ind w:left="3549" w:hanging="1008"/>
      </w:pPr>
      <w:rPr>
        <w:rFonts w:cs="Times New Roman"/>
      </w:rPr>
    </w:lvl>
    <w:lvl w:ilvl="5">
      <w:start w:val="1"/>
      <w:numFmt w:val="none"/>
      <w:suff w:val="nothing"/>
      <w:lvlText w:val=""/>
      <w:lvlJc w:val="left"/>
      <w:pPr>
        <w:tabs>
          <w:tab w:val="num" w:pos="2541"/>
        </w:tabs>
        <w:ind w:left="3693" w:hanging="1152"/>
      </w:pPr>
      <w:rPr>
        <w:rFonts w:cs="Times New Roman"/>
      </w:rPr>
    </w:lvl>
    <w:lvl w:ilvl="6">
      <w:start w:val="1"/>
      <w:numFmt w:val="none"/>
      <w:suff w:val="nothing"/>
      <w:lvlText w:val=""/>
      <w:lvlJc w:val="left"/>
      <w:pPr>
        <w:tabs>
          <w:tab w:val="num" w:pos="2541"/>
        </w:tabs>
        <w:ind w:left="3837" w:hanging="1296"/>
      </w:pPr>
      <w:rPr>
        <w:rFonts w:cs="Times New Roman"/>
      </w:rPr>
    </w:lvl>
    <w:lvl w:ilvl="7">
      <w:start w:val="1"/>
      <w:numFmt w:val="none"/>
      <w:suff w:val="nothing"/>
      <w:lvlText w:val=""/>
      <w:lvlJc w:val="left"/>
      <w:pPr>
        <w:tabs>
          <w:tab w:val="num" w:pos="2541"/>
        </w:tabs>
        <w:ind w:left="3981" w:hanging="1440"/>
      </w:pPr>
      <w:rPr>
        <w:rFonts w:cs="Times New Roman"/>
      </w:rPr>
    </w:lvl>
    <w:lvl w:ilvl="8">
      <w:start w:val="1"/>
      <w:numFmt w:val="none"/>
      <w:suff w:val="nothing"/>
      <w:lvlText w:val=""/>
      <w:lvlJc w:val="left"/>
      <w:pPr>
        <w:tabs>
          <w:tab w:val="num" w:pos="2541"/>
        </w:tabs>
        <w:ind w:left="4125" w:hanging="1584"/>
      </w:pPr>
      <w:rPr>
        <w:rFonts w:cs="Times New Roman"/>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cs="Times New Roman"/>
        <w:lang w:val="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7E2B0D"/>
    <w:multiLevelType w:val="multilevel"/>
    <w:tmpl w:val="9A2CFA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E55572"/>
    <w:multiLevelType w:val="hybridMultilevel"/>
    <w:tmpl w:val="F5B604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0BF272C"/>
    <w:multiLevelType w:val="hybridMultilevel"/>
    <w:tmpl w:val="123E4D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0342E7"/>
    <w:multiLevelType w:val="multilevel"/>
    <w:tmpl w:val="A0601ED0"/>
    <w:lvl w:ilvl="0">
      <w:start w:val="1"/>
      <w:numFmt w:val="decimal"/>
      <w:lvlText w:val="%1."/>
      <w:lvlJc w:val="left"/>
      <w:pPr>
        <w:ind w:left="528" w:hanging="528"/>
      </w:pPr>
      <w:rPr>
        <w:rFonts w:hint="default"/>
      </w:rPr>
    </w:lvl>
    <w:lvl w:ilvl="1">
      <w:start w:val="1"/>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9EEECC"/>
    <w:multiLevelType w:val="multilevel"/>
    <w:tmpl w:val="FD9E1EF4"/>
    <w:lvl w:ilvl="0">
      <w:start w:val="1"/>
      <w:numFmt w:val="decimal"/>
      <w:lvlText w:val="%1."/>
      <w:lvlJc w:val="left"/>
      <w:rPr>
        <w:rFonts w:ascii="Times New Roman" w:hAnsi="Times New Roman"/>
        <w:color w:val="000000"/>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7" w15:restartNumberingAfterBreak="0">
    <w:nsid w:val="261E0D8E"/>
    <w:multiLevelType w:val="hybridMultilevel"/>
    <w:tmpl w:val="7C483EAC"/>
    <w:lvl w:ilvl="0" w:tplc="17C2C2A2">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041A4A6"/>
    <w:multiLevelType w:val="multilevel"/>
    <w:tmpl w:val="C7185E16"/>
    <w:lvl w:ilvl="0">
      <w:start w:val="1"/>
      <w:numFmt w:val="decimal"/>
      <w:lvlText w:val="%1."/>
      <w:lvlJc w:val="left"/>
      <w:rPr>
        <w:rFonts w:ascii="Times New Roman" w:hAnsi="Times New Roman"/>
        <w:b/>
        <w:color w:val="000000"/>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9" w15:restartNumberingAfterBreak="0">
    <w:nsid w:val="3BA56DBF"/>
    <w:multiLevelType w:val="multilevel"/>
    <w:tmpl w:val="31CEF12A"/>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F946D4"/>
    <w:multiLevelType w:val="hybridMultilevel"/>
    <w:tmpl w:val="632A9F9E"/>
    <w:lvl w:ilvl="0" w:tplc="8564C0C2">
      <w:start w:val="4"/>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1" w15:restartNumberingAfterBreak="0">
    <w:nsid w:val="44924A7A"/>
    <w:multiLevelType w:val="hybridMultilevel"/>
    <w:tmpl w:val="9D50701E"/>
    <w:lvl w:ilvl="0" w:tplc="2000000F">
      <w:start w:val="1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A810C15"/>
    <w:multiLevelType w:val="multilevel"/>
    <w:tmpl w:val="731C7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DA01BFE"/>
    <w:multiLevelType w:val="multilevel"/>
    <w:tmpl w:val="E60E4A10"/>
    <w:lvl w:ilvl="0">
      <w:start w:val="1"/>
      <w:numFmt w:val="decimal"/>
      <w:lvlText w:val="%1."/>
      <w:lvlJc w:val="left"/>
      <w:rPr>
        <w:rFonts w:ascii="Times New Roman" w:hAnsi="Times New Roman"/>
        <w:color w:val="000000"/>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4" w15:restartNumberingAfterBreak="0">
    <w:nsid w:val="4FE66737"/>
    <w:multiLevelType w:val="multilevel"/>
    <w:tmpl w:val="DC4019A6"/>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5" w15:restartNumberingAfterBreak="0">
    <w:nsid w:val="50840CE7"/>
    <w:multiLevelType w:val="multilevel"/>
    <w:tmpl w:val="16981646"/>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647" w:hanging="720"/>
      </w:pPr>
      <w:rPr>
        <w:rFonts w:hint="default"/>
        <w:b/>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6" w15:restartNumberingAfterBreak="0">
    <w:nsid w:val="530F1E28"/>
    <w:multiLevelType w:val="multilevel"/>
    <w:tmpl w:val="14C0811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53D7DA44"/>
    <w:multiLevelType w:val="multilevel"/>
    <w:tmpl w:val="A3A43418"/>
    <w:lvl w:ilvl="0">
      <w:start w:val="1"/>
      <w:numFmt w:val="decimal"/>
      <w:lvlText w:val="%1."/>
      <w:lvlJc w:val="left"/>
      <w:rPr>
        <w:rFonts w:ascii="Times New Roman" w:hAnsi="Times New Roman"/>
        <w:color w:val="000000"/>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8" w15:restartNumberingAfterBreak="0">
    <w:nsid w:val="540C2848"/>
    <w:multiLevelType w:val="hybridMultilevel"/>
    <w:tmpl w:val="B6208F5E"/>
    <w:lvl w:ilvl="0" w:tplc="2280051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4A1D5E9"/>
    <w:multiLevelType w:val="multilevel"/>
    <w:tmpl w:val="A1801BE6"/>
    <w:lvl w:ilvl="0">
      <w:start w:val="1"/>
      <w:numFmt w:val="bullet"/>
      <w:lvlText w:val="•"/>
      <w:lvlJc w:val="left"/>
      <w:rPr>
        <w:rFonts w:ascii="Arial" w:hAnsi="Arial"/>
        <w:color w:val="000000"/>
        <w:sz w:val="22"/>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0" w15:restartNumberingAfterBreak="0">
    <w:nsid w:val="5F975C94"/>
    <w:multiLevelType w:val="hybridMultilevel"/>
    <w:tmpl w:val="CF52F9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05E397A"/>
    <w:multiLevelType w:val="hybridMultilevel"/>
    <w:tmpl w:val="0AFA7E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0C76E46"/>
    <w:multiLevelType w:val="hybridMultilevel"/>
    <w:tmpl w:val="7B6C525A"/>
    <w:lvl w:ilvl="0" w:tplc="AB74295A">
      <w:start w:val="1"/>
      <w:numFmt w:val="decimal"/>
      <w:lvlText w:val="%1)"/>
      <w:lvlJc w:val="left"/>
      <w:pPr>
        <w:ind w:left="6456" w:hanging="360"/>
      </w:pPr>
      <w:rPr>
        <w:b w:val="0"/>
        <w:bCs w:val="0"/>
        <w:i w:val="0"/>
        <w:strike w:val="0"/>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61A95D57"/>
    <w:multiLevelType w:val="hybridMultilevel"/>
    <w:tmpl w:val="015C86F6"/>
    <w:lvl w:ilvl="0" w:tplc="DF28804A">
      <w:start w:val="2"/>
      <w:numFmt w:val="decimal"/>
      <w:lvlText w:val="%1."/>
      <w:lvlJc w:val="left"/>
      <w:pPr>
        <w:ind w:left="83" w:hanging="360"/>
      </w:pPr>
      <w:rPr>
        <w:rFonts w:hint="default"/>
      </w:rPr>
    </w:lvl>
    <w:lvl w:ilvl="1" w:tplc="04190019" w:tentative="1">
      <w:start w:val="1"/>
      <w:numFmt w:val="lowerLetter"/>
      <w:lvlText w:val="%2."/>
      <w:lvlJc w:val="left"/>
      <w:pPr>
        <w:ind w:left="803" w:hanging="360"/>
      </w:pPr>
    </w:lvl>
    <w:lvl w:ilvl="2" w:tplc="0419001B" w:tentative="1">
      <w:start w:val="1"/>
      <w:numFmt w:val="lowerRoman"/>
      <w:lvlText w:val="%3."/>
      <w:lvlJc w:val="right"/>
      <w:pPr>
        <w:ind w:left="1523" w:hanging="180"/>
      </w:pPr>
    </w:lvl>
    <w:lvl w:ilvl="3" w:tplc="0419000F" w:tentative="1">
      <w:start w:val="1"/>
      <w:numFmt w:val="decimal"/>
      <w:lvlText w:val="%4."/>
      <w:lvlJc w:val="left"/>
      <w:pPr>
        <w:ind w:left="2243" w:hanging="360"/>
      </w:pPr>
    </w:lvl>
    <w:lvl w:ilvl="4" w:tplc="04190019" w:tentative="1">
      <w:start w:val="1"/>
      <w:numFmt w:val="lowerLetter"/>
      <w:lvlText w:val="%5."/>
      <w:lvlJc w:val="left"/>
      <w:pPr>
        <w:ind w:left="2963" w:hanging="360"/>
      </w:pPr>
    </w:lvl>
    <w:lvl w:ilvl="5" w:tplc="0419001B" w:tentative="1">
      <w:start w:val="1"/>
      <w:numFmt w:val="lowerRoman"/>
      <w:lvlText w:val="%6."/>
      <w:lvlJc w:val="right"/>
      <w:pPr>
        <w:ind w:left="3683" w:hanging="180"/>
      </w:pPr>
    </w:lvl>
    <w:lvl w:ilvl="6" w:tplc="0419000F" w:tentative="1">
      <w:start w:val="1"/>
      <w:numFmt w:val="decimal"/>
      <w:lvlText w:val="%7."/>
      <w:lvlJc w:val="left"/>
      <w:pPr>
        <w:ind w:left="4403" w:hanging="360"/>
      </w:pPr>
    </w:lvl>
    <w:lvl w:ilvl="7" w:tplc="04190019" w:tentative="1">
      <w:start w:val="1"/>
      <w:numFmt w:val="lowerLetter"/>
      <w:lvlText w:val="%8."/>
      <w:lvlJc w:val="left"/>
      <w:pPr>
        <w:ind w:left="5123" w:hanging="360"/>
      </w:pPr>
    </w:lvl>
    <w:lvl w:ilvl="8" w:tplc="0419001B" w:tentative="1">
      <w:start w:val="1"/>
      <w:numFmt w:val="lowerRoman"/>
      <w:lvlText w:val="%9."/>
      <w:lvlJc w:val="right"/>
      <w:pPr>
        <w:ind w:left="5843" w:hanging="180"/>
      </w:pPr>
    </w:lvl>
  </w:abstractNum>
  <w:abstractNum w:abstractNumId="24" w15:restartNumberingAfterBreak="0">
    <w:nsid w:val="62301A1C"/>
    <w:multiLevelType w:val="hybridMultilevel"/>
    <w:tmpl w:val="958CA3A8"/>
    <w:lvl w:ilvl="0" w:tplc="17521950">
      <w:start w:val="1"/>
      <w:numFmt w:val="decimal"/>
      <w:lvlText w:val="%1."/>
      <w:lvlJc w:val="left"/>
      <w:pPr>
        <w:ind w:left="299" w:hanging="252"/>
      </w:pPr>
      <w:rPr>
        <w:rFonts w:ascii="Times New Roman" w:eastAsia="Times New Roman" w:hAnsi="Times New Roman" w:cs="Times New Roman" w:hint="default"/>
        <w:w w:val="99"/>
        <w:sz w:val="24"/>
        <w:szCs w:val="24"/>
        <w:lang w:val="uk-UA" w:eastAsia="en-US" w:bidi="ar-SA"/>
      </w:rPr>
    </w:lvl>
    <w:lvl w:ilvl="1" w:tplc="5A2A807A">
      <w:start w:val="1"/>
      <w:numFmt w:val="upperRoman"/>
      <w:lvlText w:val="%2."/>
      <w:lvlJc w:val="left"/>
      <w:pPr>
        <w:ind w:left="4706" w:hanging="708"/>
        <w:jc w:val="right"/>
      </w:pPr>
      <w:rPr>
        <w:rFonts w:ascii="Times New Roman" w:eastAsia="Times New Roman" w:hAnsi="Times New Roman" w:cs="Times New Roman" w:hint="default"/>
        <w:b/>
        <w:bCs/>
        <w:w w:val="99"/>
        <w:sz w:val="24"/>
        <w:szCs w:val="24"/>
        <w:lang w:val="uk-UA" w:eastAsia="en-US" w:bidi="ar-SA"/>
      </w:rPr>
    </w:lvl>
    <w:lvl w:ilvl="2" w:tplc="62E6AB98">
      <w:numFmt w:val="bullet"/>
      <w:lvlText w:val="•"/>
      <w:lvlJc w:val="left"/>
      <w:pPr>
        <w:ind w:left="5364" w:hanging="708"/>
      </w:pPr>
      <w:rPr>
        <w:rFonts w:hint="default"/>
        <w:lang w:val="uk-UA" w:eastAsia="en-US" w:bidi="ar-SA"/>
      </w:rPr>
    </w:lvl>
    <w:lvl w:ilvl="3" w:tplc="79726D74">
      <w:numFmt w:val="bullet"/>
      <w:lvlText w:val="•"/>
      <w:lvlJc w:val="left"/>
      <w:pPr>
        <w:ind w:left="6028" w:hanging="708"/>
      </w:pPr>
      <w:rPr>
        <w:rFonts w:hint="default"/>
        <w:lang w:val="uk-UA" w:eastAsia="en-US" w:bidi="ar-SA"/>
      </w:rPr>
    </w:lvl>
    <w:lvl w:ilvl="4" w:tplc="99C81714">
      <w:numFmt w:val="bullet"/>
      <w:lvlText w:val="•"/>
      <w:lvlJc w:val="left"/>
      <w:pPr>
        <w:ind w:left="6693" w:hanging="708"/>
      </w:pPr>
      <w:rPr>
        <w:rFonts w:hint="default"/>
        <w:lang w:val="uk-UA" w:eastAsia="en-US" w:bidi="ar-SA"/>
      </w:rPr>
    </w:lvl>
    <w:lvl w:ilvl="5" w:tplc="BC1AD218">
      <w:numFmt w:val="bullet"/>
      <w:lvlText w:val="•"/>
      <w:lvlJc w:val="left"/>
      <w:pPr>
        <w:ind w:left="7357" w:hanging="708"/>
      </w:pPr>
      <w:rPr>
        <w:rFonts w:hint="default"/>
        <w:lang w:val="uk-UA" w:eastAsia="en-US" w:bidi="ar-SA"/>
      </w:rPr>
    </w:lvl>
    <w:lvl w:ilvl="6" w:tplc="765AC17C">
      <w:numFmt w:val="bullet"/>
      <w:lvlText w:val="•"/>
      <w:lvlJc w:val="left"/>
      <w:pPr>
        <w:ind w:left="8022" w:hanging="708"/>
      </w:pPr>
      <w:rPr>
        <w:rFonts w:hint="default"/>
        <w:lang w:val="uk-UA" w:eastAsia="en-US" w:bidi="ar-SA"/>
      </w:rPr>
    </w:lvl>
    <w:lvl w:ilvl="7" w:tplc="23BA0F66">
      <w:numFmt w:val="bullet"/>
      <w:lvlText w:val="•"/>
      <w:lvlJc w:val="left"/>
      <w:pPr>
        <w:ind w:left="8686" w:hanging="708"/>
      </w:pPr>
      <w:rPr>
        <w:rFonts w:hint="default"/>
        <w:lang w:val="uk-UA" w:eastAsia="en-US" w:bidi="ar-SA"/>
      </w:rPr>
    </w:lvl>
    <w:lvl w:ilvl="8" w:tplc="08E8EBF8">
      <w:numFmt w:val="bullet"/>
      <w:lvlText w:val="•"/>
      <w:lvlJc w:val="left"/>
      <w:pPr>
        <w:ind w:left="9351" w:hanging="708"/>
      </w:pPr>
      <w:rPr>
        <w:rFonts w:hint="default"/>
        <w:lang w:val="uk-UA" w:eastAsia="en-US" w:bidi="ar-SA"/>
      </w:rPr>
    </w:lvl>
  </w:abstractNum>
  <w:abstractNum w:abstractNumId="25" w15:restartNumberingAfterBreak="0">
    <w:nsid w:val="6A8807FA"/>
    <w:multiLevelType w:val="multilevel"/>
    <w:tmpl w:val="CB8A2B16"/>
    <w:lvl w:ilvl="0">
      <w:start w:val="1"/>
      <w:numFmt w:val="bullet"/>
      <w:lvlText w:val="-"/>
      <w:lvlJc w:val="left"/>
      <w:rPr>
        <w:rFonts w:ascii="Times New Roman" w:hAnsi="Times New Roman"/>
        <w:b/>
        <w:color w:val="000000"/>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6" w15:restartNumberingAfterBreak="0">
    <w:nsid w:val="6DEF195B"/>
    <w:multiLevelType w:val="multilevel"/>
    <w:tmpl w:val="C960FA6E"/>
    <w:lvl w:ilvl="0">
      <w:start w:val="7"/>
      <w:numFmt w:val="decimal"/>
      <w:lvlText w:val="%1."/>
      <w:lvlJc w:val="left"/>
      <w:rPr>
        <w:rFonts w:ascii="Times New Roman" w:hAnsi="Times New Roman"/>
        <w:b/>
        <w:color w:val="000000"/>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7" w15:restartNumberingAfterBreak="0">
    <w:nsid w:val="78C16265"/>
    <w:multiLevelType w:val="hybridMultilevel"/>
    <w:tmpl w:val="6FEC1536"/>
    <w:lvl w:ilvl="0" w:tplc="9490D1B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798A7A55"/>
    <w:multiLevelType w:val="hybridMultilevel"/>
    <w:tmpl w:val="6BF86300"/>
    <w:lvl w:ilvl="0" w:tplc="9EF21314">
      <w:start w:val="10"/>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num w:numId="1" w16cid:durableId="1971473392">
    <w:abstractNumId w:val="12"/>
  </w:num>
  <w:num w:numId="2" w16cid:durableId="177353577">
    <w:abstractNumId w:val="9"/>
  </w:num>
  <w:num w:numId="3" w16cid:durableId="1363166695">
    <w:abstractNumId w:val="14"/>
  </w:num>
  <w:num w:numId="4" w16cid:durableId="1444110813">
    <w:abstractNumId w:val="0"/>
  </w:num>
  <w:num w:numId="5" w16cid:durableId="2121995264">
    <w:abstractNumId w:val="7"/>
  </w:num>
  <w:num w:numId="6" w16cid:durableId="2100172366">
    <w:abstractNumId w:val="16"/>
  </w:num>
  <w:num w:numId="7" w16cid:durableId="1591573490">
    <w:abstractNumId w:val="2"/>
  </w:num>
  <w:num w:numId="8" w16cid:durableId="1697074817">
    <w:abstractNumId w:val="15"/>
  </w:num>
  <w:num w:numId="9" w16cid:durableId="718938170">
    <w:abstractNumId w:val="10"/>
  </w:num>
  <w:num w:numId="10" w16cid:durableId="712340130">
    <w:abstractNumId w:val="28"/>
  </w:num>
  <w:num w:numId="11" w16cid:durableId="595793112">
    <w:abstractNumId w:val="3"/>
  </w:num>
  <w:num w:numId="12" w16cid:durableId="2034652591">
    <w:abstractNumId w:val="21"/>
  </w:num>
  <w:num w:numId="13" w16cid:durableId="1256128656">
    <w:abstractNumId w:val="27"/>
  </w:num>
  <w:num w:numId="14" w16cid:durableId="18898768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9574546">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1213343706">
    <w:abstractNumId w:val="8"/>
  </w:num>
  <w:num w:numId="17" w16cid:durableId="71969451">
    <w:abstractNumId w:val="17"/>
  </w:num>
  <w:num w:numId="18" w16cid:durableId="1078089927">
    <w:abstractNumId w:val="26"/>
  </w:num>
  <w:num w:numId="19" w16cid:durableId="360204799">
    <w:abstractNumId w:val="6"/>
  </w:num>
  <w:num w:numId="20" w16cid:durableId="733625989">
    <w:abstractNumId w:val="13"/>
  </w:num>
  <w:num w:numId="21" w16cid:durableId="403769776">
    <w:abstractNumId w:val="25"/>
  </w:num>
  <w:num w:numId="22" w16cid:durableId="1703554830">
    <w:abstractNumId w:val="19"/>
  </w:num>
  <w:num w:numId="23" w16cid:durableId="17768241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7388067">
    <w:abstractNumId w:val="1"/>
  </w:num>
  <w:num w:numId="25" w16cid:durableId="1166629744">
    <w:abstractNumId w:val="11"/>
  </w:num>
  <w:num w:numId="26" w16cid:durableId="1359894502">
    <w:abstractNumId w:val="4"/>
  </w:num>
  <w:num w:numId="27" w16cid:durableId="1520002586">
    <w:abstractNumId w:val="5"/>
  </w:num>
  <w:num w:numId="28" w16cid:durableId="214120352">
    <w:abstractNumId w:val="20"/>
  </w:num>
  <w:num w:numId="29" w16cid:durableId="1176043950">
    <w:abstractNumId w:val="23"/>
  </w:num>
  <w:num w:numId="30" w16cid:durableId="21290816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062"/>
    <w:rsid w:val="000005D0"/>
    <w:rsid w:val="00000B83"/>
    <w:rsid w:val="00003BB0"/>
    <w:rsid w:val="000044E3"/>
    <w:rsid w:val="00013646"/>
    <w:rsid w:val="00014544"/>
    <w:rsid w:val="0001564C"/>
    <w:rsid w:val="00017717"/>
    <w:rsid w:val="000208CB"/>
    <w:rsid w:val="000257BA"/>
    <w:rsid w:val="00027DCF"/>
    <w:rsid w:val="00032356"/>
    <w:rsid w:val="00035111"/>
    <w:rsid w:val="00046939"/>
    <w:rsid w:val="00054282"/>
    <w:rsid w:val="000613FC"/>
    <w:rsid w:val="0006327F"/>
    <w:rsid w:val="00064AD3"/>
    <w:rsid w:val="0007142C"/>
    <w:rsid w:val="00073C06"/>
    <w:rsid w:val="00074293"/>
    <w:rsid w:val="0007491A"/>
    <w:rsid w:val="00080B14"/>
    <w:rsid w:val="0008141E"/>
    <w:rsid w:val="00085689"/>
    <w:rsid w:val="00091075"/>
    <w:rsid w:val="000B181A"/>
    <w:rsid w:val="000B3F1F"/>
    <w:rsid w:val="000C3F4A"/>
    <w:rsid w:val="000C7165"/>
    <w:rsid w:val="000D129E"/>
    <w:rsid w:val="000D3AD3"/>
    <w:rsid w:val="000D3E2D"/>
    <w:rsid w:val="000D6EE5"/>
    <w:rsid w:val="000E189E"/>
    <w:rsid w:val="000E28C5"/>
    <w:rsid w:val="000E2CC0"/>
    <w:rsid w:val="000E605C"/>
    <w:rsid w:val="000F1B36"/>
    <w:rsid w:val="00105691"/>
    <w:rsid w:val="00114A81"/>
    <w:rsid w:val="0011682B"/>
    <w:rsid w:val="001174EF"/>
    <w:rsid w:val="0012038E"/>
    <w:rsid w:val="00121D0B"/>
    <w:rsid w:val="00137D96"/>
    <w:rsid w:val="00141CCE"/>
    <w:rsid w:val="0014348C"/>
    <w:rsid w:val="0014427C"/>
    <w:rsid w:val="00150A74"/>
    <w:rsid w:val="00153EDC"/>
    <w:rsid w:val="001571EA"/>
    <w:rsid w:val="00163A43"/>
    <w:rsid w:val="001670E5"/>
    <w:rsid w:val="00175582"/>
    <w:rsid w:val="001758A3"/>
    <w:rsid w:val="00176DA8"/>
    <w:rsid w:val="001838C5"/>
    <w:rsid w:val="00196348"/>
    <w:rsid w:val="001A547A"/>
    <w:rsid w:val="001A722C"/>
    <w:rsid w:val="001B1EC4"/>
    <w:rsid w:val="001B3D26"/>
    <w:rsid w:val="001B690A"/>
    <w:rsid w:val="001C0173"/>
    <w:rsid w:val="001C03B1"/>
    <w:rsid w:val="001C2721"/>
    <w:rsid w:val="001C311E"/>
    <w:rsid w:val="001D3719"/>
    <w:rsid w:val="001E2670"/>
    <w:rsid w:val="001E5244"/>
    <w:rsid w:val="001F4CF5"/>
    <w:rsid w:val="001F765B"/>
    <w:rsid w:val="00204403"/>
    <w:rsid w:val="00206FB6"/>
    <w:rsid w:val="00207611"/>
    <w:rsid w:val="00212D9E"/>
    <w:rsid w:val="002143B6"/>
    <w:rsid w:val="00224328"/>
    <w:rsid w:val="00225022"/>
    <w:rsid w:val="00225224"/>
    <w:rsid w:val="002279CC"/>
    <w:rsid w:val="00240FDE"/>
    <w:rsid w:val="00242307"/>
    <w:rsid w:val="002424D0"/>
    <w:rsid w:val="00243AFD"/>
    <w:rsid w:val="00250854"/>
    <w:rsid w:val="002546D3"/>
    <w:rsid w:val="00254E01"/>
    <w:rsid w:val="0025747C"/>
    <w:rsid w:val="00262A3B"/>
    <w:rsid w:val="00263CB5"/>
    <w:rsid w:val="00265995"/>
    <w:rsid w:val="00266A6B"/>
    <w:rsid w:val="00272D21"/>
    <w:rsid w:val="00277C8B"/>
    <w:rsid w:val="00291799"/>
    <w:rsid w:val="00294CF5"/>
    <w:rsid w:val="00296EF6"/>
    <w:rsid w:val="00297640"/>
    <w:rsid w:val="0029768D"/>
    <w:rsid w:val="002B6409"/>
    <w:rsid w:val="002C53DA"/>
    <w:rsid w:val="002C5C13"/>
    <w:rsid w:val="002C6B19"/>
    <w:rsid w:val="002D3864"/>
    <w:rsid w:val="002F1056"/>
    <w:rsid w:val="002F6091"/>
    <w:rsid w:val="00303357"/>
    <w:rsid w:val="00313A58"/>
    <w:rsid w:val="00317ED8"/>
    <w:rsid w:val="0032266A"/>
    <w:rsid w:val="00337547"/>
    <w:rsid w:val="0034633A"/>
    <w:rsid w:val="00346712"/>
    <w:rsid w:val="00350AB3"/>
    <w:rsid w:val="0035197A"/>
    <w:rsid w:val="00353F88"/>
    <w:rsid w:val="00364F37"/>
    <w:rsid w:val="00372866"/>
    <w:rsid w:val="003738C7"/>
    <w:rsid w:val="00373C2A"/>
    <w:rsid w:val="003949E7"/>
    <w:rsid w:val="00394E39"/>
    <w:rsid w:val="003A6E4F"/>
    <w:rsid w:val="003A7C83"/>
    <w:rsid w:val="003B3A8B"/>
    <w:rsid w:val="003B7549"/>
    <w:rsid w:val="003C118A"/>
    <w:rsid w:val="003C156E"/>
    <w:rsid w:val="003D2FC0"/>
    <w:rsid w:val="003D3AB8"/>
    <w:rsid w:val="003D3F99"/>
    <w:rsid w:val="003D5780"/>
    <w:rsid w:val="003D6346"/>
    <w:rsid w:val="003D75A1"/>
    <w:rsid w:val="003F308A"/>
    <w:rsid w:val="003F358F"/>
    <w:rsid w:val="003F7A89"/>
    <w:rsid w:val="00400B62"/>
    <w:rsid w:val="00404E91"/>
    <w:rsid w:val="0040779C"/>
    <w:rsid w:val="00412EFB"/>
    <w:rsid w:val="00422AB7"/>
    <w:rsid w:val="00424B6E"/>
    <w:rsid w:val="00425085"/>
    <w:rsid w:val="00430415"/>
    <w:rsid w:val="00430BF0"/>
    <w:rsid w:val="0043174E"/>
    <w:rsid w:val="00433FDD"/>
    <w:rsid w:val="00434A11"/>
    <w:rsid w:val="0044089A"/>
    <w:rsid w:val="00440D80"/>
    <w:rsid w:val="00451E79"/>
    <w:rsid w:val="0045403F"/>
    <w:rsid w:val="004605D3"/>
    <w:rsid w:val="00462E0B"/>
    <w:rsid w:val="004636A2"/>
    <w:rsid w:val="00463C50"/>
    <w:rsid w:val="00465855"/>
    <w:rsid w:val="00480979"/>
    <w:rsid w:val="00483630"/>
    <w:rsid w:val="0048392C"/>
    <w:rsid w:val="00491817"/>
    <w:rsid w:val="00497E13"/>
    <w:rsid w:val="004A0066"/>
    <w:rsid w:val="004A0E24"/>
    <w:rsid w:val="004A41C4"/>
    <w:rsid w:val="004A58B1"/>
    <w:rsid w:val="004A5A69"/>
    <w:rsid w:val="004A6CC1"/>
    <w:rsid w:val="004A77CA"/>
    <w:rsid w:val="004B7BB2"/>
    <w:rsid w:val="004C4305"/>
    <w:rsid w:val="004C4AAD"/>
    <w:rsid w:val="004D4E03"/>
    <w:rsid w:val="004D5677"/>
    <w:rsid w:val="004E263C"/>
    <w:rsid w:val="004E389E"/>
    <w:rsid w:val="004F31DA"/>
    <w:rsid w:val="004F4F76"/>
    <w:rsid w:val="00504714"/>
    <w:rsid w:val="0050471D"/>
    <w:rsid w:val="005119F9"/>
    <w:rsid w:val="005168CB"/>
    <w:rsid w:val="00522062"/>
    <w:rsid w:val="005366EE"/>
    <w:rsid w:val="00545161"/>
    <w:rsid w:val="005457F2"/>
    <w:rsid w:val="00547F1C"/>
    <w:rsid w:val="00550F7C"/>
    <w:rsid w:val="005660E7"/>
    <w:rsid w:val="00574E68"/>
    <w:rsid w:val="0058541F"/>
    <w:rsid w:val="00591CB4"/>
    <w:rsid w:val="005958A9"/>
    <w:rsid w:val="005A0D50"/>
    <w:rsid w:val="005A0DE5"/>
    <w:rsid w:val="005A6BDC"/>
    <w:rsid w:val="005A7848"/>
    <w:rsid w:val="005A7CC6"/>
    <w:rsid w:val="005C07F7"/>
    <w:rsid w:val="005C4833"/>
    <w:rsid w:val="005D40F8"/>
    <w:rsid w:val="005D61A1"/>
    <w:rsid w:val="005D774C"/>
    <w:rsid w:val="005E17E8"/>
    <w:rsid w:val="005E6FE2"/>
    <w:rsid w:val="005E7511"/>
    <w:rsid w:val="005F106A"/>
    <w:rsid w:val="005F3CCE"/>
    <w:rsid w:val="005F3D6E"/>
    <w:rsid w:val="005F4462"/>
    <w:rsid w:val="00603CB1"/>
    <w:rsid w:val="00611558"/>
    <w:rsid w:val="0061185F"/>
    <w:rsid w:val="00611F25"/>
    <w:rsid w:val="00622C3E"/>
    <w:rsid w:val="0062313B"/>
    <w:rsid w:val="0062342D"/>
    <w:rsid w:val="00623440"/>
    <w:rsid w:val="00632A7E"/>
    <w:rsid w:val="00637294"/>
    <w:rsid w:val="00637EB6"/>
    <w:rsid w:val="00641A9E"/>
    <w:rsid w:val="00643D2C"/>
    <w:rsid w:val="00646A97"/>
    <w:rsid w:val="006522CA"/>
    <w:rsid w:val="00653582"/>
    <w:rsid w:val="006614EC"/>
    <w:rsid w:val="006623AA"/>
    <w:rsid w:val="006728C1"/>
    <w:rsid w:val="00673E71"/>
    <w:rsid w:val="0067452C"/>
    <w:rsid w:val="006756F2"/>
    <w:rsid w:val="006779AB"/>
    <w:rsid w:val="00680047"/>
    <w:rsid w:val="00684089"/>
    <w:rsid w:val="00696326"/>
    <w:rsid w:val="006A0C30"/>
    <w:rsid w:val="006A2F02"/>
    <w:rsid w:val="006A4FC1"/>
    <w:rsid w:val="006A7534"/>
    <w:rsid w:val="006B27F8"/>
    <w:rsid w:val="006B5976"/>
    <w:rsid w:val="006C0E10"/>
    <w:rsid w:val="006C10C1"/>
    <w:rsid w:val="006C2F09"/>
    <w:rsid w:val="006C424A"/>
    <w:rsid w:val="006D28AF"/>
    <w:rsid w:val="006D4C80"/>
    <w:rsid w:val="006E234E"/>
    <w:rsid w:val="006E29F4"/>
    <w:rsid w:val="006E50EA"/>
    <w:rsid w:val="006F119B"/>
    <w:rsid w:val="006F1D3C"/>
    <w:rsid w:val="006F41A2"/>
    <w:rsid w:val="007011DC"/>
    <w:rsid w:val="007027CD"/>
    <w:rsid w:val="00713C82"/>
    <w:rsid w:val="00714AD8"/>
    <w:rsid w:val="00715CEC"/>
    <w:rsid w:val="007225D6"/>
    <w:rsid w:val="00726FF2"/>
    <w:rsid w:val="00736EF9"/>
    <w:rsid w:val="00741ED9"/>
    <w:rsid w:val="007427AF"/>
    <w:rsid w:val="00744C47"/>
    <w:rsid w:val="007463C6"/>
    <w:rsid w:val="00752C55"/>
    <w:rsid w:val="00756A91"/>
    <w:rsid w:val="00757876"/>
    <w:rsid w:val="00775645"/>
    <w:rsid w:val="007921AC"/>
    <w:rsid w:val="00794B66"/>
    <w:rsid w:val="007970F3"/>
    <w:rsid w:val="007A6C81"/>
    <w:rsid w:val="007A7944"/>
    <w:rsid w:val="007B21C2"/>
    <w:rsid w:val="007B2B97"/>
    <w:rsid w:val="007B3CF6"/>
    <w:rsid w:val="007C07F8"/>
    <w:rsid w:val="007C0A62"/>
    <w:rsid w:val="007C0FF7"/>
    <w:rsid w:val="007C3F3C"/>
    <w:rsid w:val="007C6F4B"/>
    <w:rsid w:val="007C7BC6"/>
    <w:rsid w:val="007E0E52"/>
    <w:rsid w:val="007E3175"/>
    <w:rsid w:val="007F3F61"/>
    <w:rsid w:val="007F6D32"/>
    <w:rsid w:val="0080399B"/>
    <w:rsid w:val="00803BB2"/>
    <w:rsid w:val="00804ED0"/>
    <w:rsid w:val="008148A1"/>
    <w:rsid w:val="00814F4E"/>
    <w:rsid w:val="00820526"/>
    <w:rsid w:val="00822A75"/>
    <w:rsid w:val="008325B0"/>
    <w:rsid w:val="00834EB2"/>
    <w:rsid w:val="00835A33"/>
    <w:rsid w:val="00847208"/>
    <w:rsid w:val="0085250F"/>
    <w:rsid w:val="008528D3"/>
    <w:rsid w:val="00852CDA"/>
    <w:rsid w:val="00852FCF"/>
    <w:rsid w:val="00861A9E"/>
    <w:rsid w:val="00864E97"/>
    <w:rsid w:val="00871408"/>
    <w:rsid w:val="00873909"/>
    <w:rsid w:val="0088289C"/>
    <w:rsid w:val="008833DF"/>
    <w:rsid w:val="00885A63"/>
    <w:rsid w:val="008922B2"/>
    <w:rsid w:val="008943CD"/>
    <w:rsid w:val="00894522"/>
    <w:rsid w:val="008A59FA"/>
    <w:rsid w:val="008B37FE"/>
    <w:rsid w:val="008B3C99"/>
    <w:rsid w:val="008B4790"/>
    <w:rsid w:val="008B5FE1"/>
    <w:rsid w:val="008C3987"/>
    <w:rsid w:val="008C607B"/>
    <w:rsid w:val="008C66F3"/>
    <w:rsid w:val="008D1FFA"/>
    <w:rsid w:val="008D66C1"/>
    <w:rsid w:val="008E75B6"/>
    <w:rsid w:val="008F35B2"/>
    <w:rsid w:val="009117D7"/>
    <w:rsid w:val="009131A6"/>
    <w:rsid w:val="00915769"/>
    <w:rsid w:val="00921217"/>
    <w:rsid w:val="00921703"/>
    <w:rsid w:val="00926BEA"/>
    <w:rsid w:val="00933972"/>
    <w:rsid w:val="00940A2B"/>
    <w:rsid w:val="0094289A"/>
    <w:rsid w:val="009617DF"/>
    <w:rsid w:val="00962A94"/>
    <w:rsid w:val="009631B1"/>
    <w:rsid w:val="00971BB1"/>
    <w:rsid w:val="00974AA5"/>
    <w:rsid w:val="00975B2C"/>
    <w:rsid w:val="00986D02"/>
    <w:rsid w:val="0098714B"/>
    <w:rsid w:val="0099046F"/>
    <w:rsid w:val="00991CB3"/>
    <w:rsid w:val="009A009C"/>
    <w:rsid w:val="009A10C9"/>
    <w:rsid w:val="009A1BBE"/>
    <w:rsid w:val="009A311B"/>
    <w:rsid w:val="009A4577"/>
    <w:rsid w:val="009A4E98"/>
    <w:rsid w:val="009B322D"/>
    <w:rsid w:val="009C1121"/>
    <w:rsid w:val="009C2E11"/>
    <w:rsid w:val="009C57ED"/>
    <w:rsid w:val="009E6D92"/>
    <w:rsid w:val="009F4064"/>
    <w:rsid w:val="009F5C29"/>
    <w:rsid w:val="00A03134"/>
    <w:rsid w:val="00A03B26"/>
    <w:rsid w:val="00A25849"/>
    <w:rsid w:val="00A27CE6"/>
    <w:rsid w:val="00A326E3"/>
    <w:rsid w:val="00A32FA2"/>
    <w:rsid w:val="00A33D92"/>
    <w:rsid w:val="00A40674"/>
    <w:rsid w:val="00A52CE5"/>
    <w:rsid w:val="00A67C0B"/>
    <w:rsid w:val="00A74619"/>
    <w:rsid w:val="00A82497"/>
    <w:rsid w:val="00A82878"/>
    <w:rsid w:val="00A85DF1"/>
    <w:rsid w:val="00A95D8E"/>
    <w:rsid w:val="00A966CE"/>
    <w:rsid w:val="00A97423"/>
    <w:rsid w:val="00AA5A69"/>
    <w:rsid w:val="00AB11C2"/>
    <w:rsid w:val="00AB5F42"/>
    <w:rsid w:val="00AC5AEA"/>
    <w:rsid w:val="00AC6138"/>
    <w:rsid w:val="00AD4159"/>
    <w:rsid w:val="00AE1B0A"/>
    <w:rsid w:val="00AE4701"/>
    <w:rsid w:val="00AF15D5"/>
    <w:rsid w:val="00B01815"/>
    <w:rsid w:val="00B01FE7"/>
    <w:rsid w:val="00B0283F"/>
    <w:rsid w:val="00B051AF"/>
    <w:rsid w:val="00B10101"/>
    <w:rsid w:val="00B10CFE"/>
    <w:rsid w:val="00B14E6F"/>
    <w:rsid w:val="00B16249"/>
    <w:rsid w:val="00B1796F"/>
    <w:rsid w:val="00B25D0B"/>
    <w:rsid w:val="00B2666A"/>
    <w:rsid w:val="00B26A18"/>
    <w:rsid w:val="00B302B3"/>
    <w:rsid w:val="00B30AD7"/>
    <w:rsid w:val="00B32C30"/>
    <w:rsid w:val="00B32C4C"/>
    <w:rsid w:val="00B42034"/>
    <w:rsid w:val="00B50136"/>
    <w:rsid w:val="00B52304"/>
    <w:rsid w:val="00B55177"/>
    <w:rsid w:val="00B627B3"/>
    <w:rsid w:val="00B72127"/>
    <w:rsid w:val="00B7629A"/>
    <w:rsid w:val="00B8363F"/>
    <w:rsid w:val="00B948F9"/>
    <w:rsid w:val="00B95CE1"/>
    <w:rsid w:val="00BA129E"/>
    <w:rsid w:val="00BA1C85"/>
    <w:rsid w:val="00BA2D42"/>
    <w:rsid w:val="00BA2EBC"/>
    <w:rsid w:val="00BA3478"/>
    <w:rsid w:val="00BA74CB"/>
    <w:rsid w:val="00BB2AC7"/>
    <w:rsid w:val="00BC309F"/>
    <w:rsid w:val="00BC77F3"/>
    <w:rsid w:val="00BD0E18"/>
    <w:rsid w:val="00BD1582"/>
    <w:rsid w:val="00BD33BA"/>
    <w:rsid w:val="00BE06DA"/>
    <w:rsid w:val="00BE2498"/>
    <w:rsid w:val="00BE2801"/>
    <w:rsid w:val="00BE3943"/>
    <w:rsid w:val="00BE6AF1"/>
    <w:rsid w:val="00BF5C10"/>
    <w:rsid w:val="00BF5DF3"/>
    <w:rsid w:val="00C00E09"/>
    <w:rsid w:val="00C026DB"/>
    <w:rsid w:val="00C032E8"/>
    <w:rsid w:val="00C0360A"/>
    <w:rsid w:val="00C0543D"/>
    <w:rsid w:val="00C1168B"/>
    <w:rsid w:val="00C169A7"/>
    <w:rsid w:val="00C174AE"/>
    <w:rsid w:val="00C200D0"/>
    <w:rsid w:val="00C240A5"/>
    <w:rsid w:val="00C270BA"/>
    <w:rsid w:val="00C43969"/>
    <w:rsid w:val="00C474EC"/>
    <w:rsid w:val="00C61CE1"/>
    <w:rsid w:val="00C83F34"/>
    <w:rsid w:val="00C87BBF"/>
    <w:rsid w:val="00C87DF6"/>
    <w:rsid w:val="00C962B2"/>
    <w:rsid w:val="00CA15E3"/>
    <w:rsid w:val="00CA1778"/>
    <w:rsid w:val="00CA5C31"/>
    <w:rsid w:val="00CA6E03"/>
    <w:rsid w:val="00CA7AB6"/>
    <w:rsid w:val="00CA7F89"/>
    <w:rsid w:val="00CB24DC"/>
    <w:rsid w:val="00CC076A"/>
    <w:rsid w:val="00CC0E6C"/>
    <w:rsid w:val="00CD0E70"/>
    <w:rsid w:val="00CD430B"/>
    <w:rsid w:val="00CD47F2"/>
    <w:rsid w:val="00CE1AAE"/>
    <w:rsid w:val="00CE28EC"/>
    <w:rsid w:val="00CF0F13"/>
    <w:rsid w:val="00D0040F"/>
    <w:rsid w:val="00D067C6"/>
    <w:rsid w:val="00D12091"/>
    <w:rsid w:val="00D13759"/>
    <w:rsid w:val="00D22F4C"/>
    <w:rsid w:val="00D2524E"/>
    <w:rsid w:val="00D263EF"/>
    <w:rsid w:val="00D3273F"/>
    <w:rsid w:val="00D37273"/>
    <w:rsid w:val="00D5024C"/>
    <w:rsid w:val="00D5544A"/>
    <w:rsid w:val="00D55E70"/>
    <w:rsid w:val="00D5623C"/>
    <w:rsid w:val="00D56E97"/>
    <w:rsid w:val="00D66054"/>
    <w:rsid w:val="00D77EC8"/>
    <w:rsid w:val="00D817B6"/>
    <w:rsid w:val="00D84D3A"/>
    <w:rsid w:val="00D93023"/>
    <w:rsid w:val="00D96EB0"/>
    <w:rsid w:val="00DA1948"/>
    <w:rsid w:val="00DB148F"/>
    <w:rsid w:val="00DB2455"/>
    <w:rsid w:val="00DB4ED7"/>
    <w:rsid w:val="00DC11D6"/>
    <w:rsid w:val="00DD0D17"/>
    <w:rsid w:val="00DE1E50"/>
    <w:rsid w:val="00DE3189"/>
    <w:rsid w:val="00DE37A4"/>
    <w:rsid w:val="00DE6762"/>
    <w:rsid w:val="00DF2BE6"/>
    <w:rsid w:val="00E102C7"/>
    <w:rsid w:val="00E10AE8"/>
    <w:rsid w:val="00E23002"/>
    <w:rsid w:val="00E250D6"/>
    <w:rsid w:val="00E305AC"/>
    <w:rsid w:val="00E518B8"/>
    <w:rsid w:val="00E55B5D"/>
    <w:rsid w:val="00E7014C"/>
    <w:rsid w:val="00E75578"/>
    <w:rsid w:val="00E80403"/>
    <w:rsid w:val="00E82E5F"/>
    <w:rsid w:val="00E8360A"/>
    <w:rsid w:val="00E849E1"/>
    <w:rsid w:val="00E854CE"/>
    <w:rsid w:val="00E9393A"/>
    <w:rsid w:val="00E93DC6"/>
    <w:rsid w:val="00EA4E38"/>
    <w:rsid w:val="00EA65C0"/>
    <w:rsid w:val="00EB22DC"/>
    <w:rsid w:val="00EC7208"/>
    <w:rsid w:val="00ED5F29"/>
    <w:rsid w:val="00EE3D23"/>
    <w:rsid w:val="00F01FF7"/>
    <w:rsid w:val="00F10901"/>
    <w:rsid w:val="00F13A56"/>
    <w:rsid w:val="00F17704"/>
    <w:rsid w:val="00F2053C"/>
    <w:rsid w:val="00F20AFB"/>
    <w:rsid w:val="00F30FBA"/>
    <w:rsid w:val="00F310C3"/>
    <w:rsid w:val="00F34237"/>
    <w:rsid w:val="00F3434C"/>
    <w:rsid w:val="00F40A14"/>
    <w:rsid w:val="00F41639"/>
    <w:rsid w:val="00F42343"/>
    <w:rsid w:val="00F46DBB"/>
    <w:rsid w:val="00F57B7F"/>
    <w:rsid w:val="00F638D5"/>
    <w:rsid w:val="00F63E75"/>
    <w:rsid w:val="00F65D95"/>
    <w:rsid w:val="00F714EB"/>
    <w:rsid w:val="00F71CC8"/>
    <w:rsid w:val="00F8091C"/>
    <w:rsid w:val="00F8792E"/>
    <w:rsid w:val="00FA12DC"/>
    <w:rsid w:val="00FA1896"/>
    <w:rsid w:val="00FA2A64"/>
    <w:rsid w:val="00FA3452"/>
    <w:rsid w:val="00FB155B"/>
    <w:rsid w:val="00FC19C1"/>
    <w:rsid w:val="00FC4907"/>
    <w:rsid w:val="00FD7532"/>
    <w:rsid w:val="00FE075A"/>
    <w:rsid w:val="00FF13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DBF59"/>
  <w15:docId w15:val="{81AC3FA0-304B-4DE7-8D24-4F29D4D1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790"/>
  </w:style>
  <w:style w:type="paragraph" w:styleId="1">
    <w:name w:val="heading 1"/>
    <w:basedOn w:val="a"/>
    <w:next w:val="a"/>
    <w:uiPriority w:val="9"/>
    <w:qFormat/>
    <w:rsid w:val="005660E7"/>
    <w:pPr>
      <w:keepNext/>
      <w:keepLines/>
      <w:spacing w:before="480" w:after="120"/>
      <w:outlineLvl w:val="0"/>
    </w:pPr>
    <w:rPr>
      <w:b/>
      <w:sz w:val="48"/>
      <w:szCs w:val="48"/>
    </w:rPr>
  </w:style>
  <w:style w:type="paragraph" w:styleId="2">
    <w:name w:val="heading 2"/>
    <w:basedOn w:val="a"/>
    <w:next w:val="a"/>
    <w:uiPriority w:val="9"/>
    <w:semiHidden/>
    <w:unhideWhenUsed/>
    <w:qFormat/>
    <w:rsid w:val="005660E7"/>
    <w:pPr>
      <w:keepNext/>
      <w:keepLines/>
      <w:spacing w:before="360" w:after="80"/>
      <w:outlineLvl w:val="1"/>
    </w:pPr>
    <w:rPr>
      <w:b/>
      <w:sz w:val="36"/>
      <w:szCs w:val="36"/>
    </w:rPr>
  </w:style>
  <w:style w:type="paragraph" w:styleId="3">
    <w:name w:val="heading 3"/>
    <w:basedOn w:val="a"/>
    <w:next w:val="a"/>
    <w:uiPriority w:val="9"/>
    <w:semiHidden/>
    <w:unhideWhenUsed/>
    <w:qFormat/>
    <w:rsid w:val="005660E7"/>
    <w:pPr>
      <w:keepNext/>
      <w:keepLines/>
      <w:spacing w:before="280" w:after="80"/>
      <w:outlineLvl w:val="2"/>
    </w:pPr>
    <w:rPr>
      <w:b/>
      <w:sz w:val="28"/>
      <w:szCs w:val="28"/>
    </w:rPr>
  </w:style>
  <w:style w:type="paragraph" w:styleId="4">
    <w:name w:val="heading 4"/>
    <w:basedOn w:val="a"/>
    <w:next w:val="a"/>
    <w:uiPriority w:val="9"/>
    <w:semiHidden/>
    <w:unhideWhenUsed/>
    <w:qFormat/>
    <w:rsid w:val="005660E7"/>
    <w:pPr>
      <w:keepNext/>
      <w:keepLines/>
      <w:spacing w:before="240" w:after="40"/>
      <w:outlineLvl w:val="3"/>
    </w:pPr>
    <w:rPr>
      <w:b/>
      <w:sz w:val="24"/>
      <w:szCs w:val="24"/>
    </w:rPr>
  </w:style>
  <w:style w:type="paragraph" w:styleId="5">
    <w:name w:val="heading 5"/>
    <w:basedOn w:val="a"/>
    <w:next w:val="a"/>
    <w:uiPriority w:val="9"/>
    <w:semiHidden/>
    <w:unhideWhenUsed/>
    <w:qFormat/>
    <w:rsid w:val="005660E7"/>
    <w:pPr>
      <w:keepNext/>
      <w:keepLines/>
      <w:spacing w:before="220" w:after="40"/>
      <w:outlineLvl w:val="4"/>
    </w:pPr>
    <w:rPr>
      <w:b/>
    </w:rPr>
  </w:style>
  <w:style w:type="paragraph" w:styleId="6">
    <w:name w:val="heading 6"/>
    <w:basedOn w:val="a"/>
    <w:next w:val="a"/>
    <w:uiPriority w:val="9"/>
    <w:semiHidden/>
    <w:unhideWhenUsed/>
    <w:qFormat/>
    <w:rsid w:val="005660E7"/>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660E7"/>
    <w:tblPr>
      <w:tblCellMar>
        <w:top w:w="0" w:type="dxa"/>
        <w:left w:w="0" w:type="dxa"/>
        <w:bottom w:w="0" w:type="dxa"/>
        <w:right w:w="0" w:type="dxa"/>
      </w:tblCellMar>
    </w:tblPr>
  </w:style>
  <w:style w:type="paragraph" w:styleId="a3">
    <w:name w:val="Title"/>
    <w:basedOn w:val="a"/>
    <w:next w:val="a"/>
    <w:uiPriority w:val="10"/>
    <w:qFormat/>
    <w:rsid w:val="005660E7"/>
    <w:pPr>
      <w:keepNext/>
      <w:keepLines/>
      <w:spacing w:before="480" w:after="120"/>
    </w:pPr>
    <w:rPr>
      <w:b/>
      <w:sz w:val="72"/>
      <w:szCs w:val="72"/>
    </w:rPr>
  </w:style>
  <w:style w:type="table" w:customStyle="1" w:styleId="TableNormal3">
    <w:name w:val="Table Normal3"/>
    <w:rsid w:val="005660E7"/>
    <w:tblPr>
      <w:tblCellMar>
        <w:top w:w="0" w:type="dxa"/>
        <w:left w:w="0" w:type="dxa"/>
        <w:bottom w:w="0" w:type="dxa"/>
        <w:right w:w="0" w:type="dxa"/>
      </w:tblCellMar>
    </w:tblPr>
  </w:style>
  <w:style w:type="table" w:customStyle="1" w:styleId="TableNormal2">
    <w:name w:val="Table Normal2"/>
    <w:rsid w:val="005660E7"/>
    <w:tblPr>
      <w:tblCellMar>
        <w:top w:w="0" w:type="dxa"/>
        <w:left w:w="0" w:type="dxa"/>
        <w:bottom w:w="0" w:type="dxa"/>
        <w:right w:w="0" w:type="dxa"/>
      </w:tblCellMar>
    </w:tblPr>
  </w:style>
  <w:style w:type="table" w:customStyle="1" w:styleId="TableNormal1">
    <w:name w:val="Table Normal1"/>
    <w:uiPriority w:val="2"/>
    <w:qFormat/>
    <w:rsid w:val="005660E7"/>
    <w:tblPr>
      <w:tblCellMar>
        <w:top w:w="0" w:type="dxa"/>
        <w:left w:w="0" w:type="dxa"/>
        <w:bottom w:w="0" w:type="dxa"/>
        <w:right w:w="0" w:type="dxa"/>
      </w:tblCellMar>
    </w:tblPr>
  </w:style>
  <w:style w:type="table" w:styleId="a4">
    <w:name w:val="Table Grid"/>
    <w:basedOn w:val="a1"/>
    <w:uiPriority w:val="39"/>
    <w:rsid w:val="0046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link w:val="a6"/>
    <w:uiPriority w:val="34"/>
    <w:qFormat/>
    <w:rsid w:val="00CD4E1F"/>
    <w:pPr>
      <w:ind w:left="720"/>
      <w:contextualSpacing/>
    </w:pPr>
  </w:style>
  <w:style w:type="character" w:styleId="a7">
    <w:name w:val="Hyperlink"/>
    <w:basedOn w:val="a0"/>
    <w:unhideWhenUsed/>
    <w:rsid w:val="00F40CC1"/>
    <w:rPr>
      <w:color w:val="0563C1" w:themeColor="hyperlink"/>
      <w:u w:val="single"/>
    </w:rPr>
  </w:style>
  <w:style w:type="character" w:customStyle="1" w:styleId="10">
    <w:name w:val="Неразрешенное упоминание1"/>
    <w:basedOn w:val="a0"/>
    <w:uiPriority w:val="99"/>
    <w:semiHidden/>
    <w:unhideWhenUsed/>
    <w:rsid w:val="00F40CC1"/>
    <w:rPr>
      <w:color w:val="605E5C"/>
      <w:shd w:val="clear" w:color="auto" w:fill="E1DFDD"/>
    </w:rPr>
  </w:style>
  <w:style w:type="paragraph" w:styleId="a8">
    <w:name w:val="Balloon Text"/>
    <w:basedOn w:val="a"/>
    <w:link w:val="a9"/>
    <w:uiPriority w:val="99"/>
    <w:semiHidden/>
    <w:unhideWhenUsed/>
    <w:rsid w:val="009F5CF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F5CF2"/>
    <w:rPr>
      <w:rFonts w:ascii="Segoe UI" w:hAnsi="Segoe UI" w:cs="Segoe UI"/>
      <w:sz w:val="18"/>
      <w:szCs w:val="18"/>
    </w:rPr>
  </w:style>
  <w:style w:type="paragraph" w:styleId="aa">
    <w:name w:val="Normal (Web)"/>
    <w:aliases w:val="Обычный (веб) Знак1,Обычный (веб) Знак Знак1,Обычный (Web) Знак Знак Знак Знак,Обычный (веб) Знак Знак Знак,Обычный (Web),Знак5 Знак Знак Знак,Знак5 Знак1 Знак,Знак5 Знак Знак1,Знак5 Знак,Знак5 Знак Знак,Знак5"/>
    <w:basedOn w:val="a"/>
    <w:link w:val="ab"/>
    <w:uiPriority w:val="99"/>
    <w:qFormat/>
    <w:rsid w:val="002717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owt-font2-timesnewroman">
    <w:name w:val="qowt-font2-timesnewroman"/>
    <w:uiPriority w:val="99"/>
    <w:qFormat/>
    <w:rsid w:val="00271708"/>
    <w:rPr>
      <w:rFonts w:cs="Times New Roman"/>
    </w:rPr>
  </w:style>
  <w:style w:type="paragraph" w:customStyle="1" w:styleId="tj">
    <w:name w:val="tj"/>
    <w:basedOn w:val="a"/>
    <w:rsid w:val="007113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qFormat/>
    <w:rsid w:val="00B777C4"/>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Subtitle"/>
    <w:basedOn w:val="a"/>
    <w:next w:val="a"/>
    <w:uiPriority w:val="11"/>
    <w:qFormat/>
    <w:rsid w:val="005660E7"/>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40">
    <w:name w:val="4"/>
    <w:basedOn w:val="TableNormal1"/>
    <w:rsid w:val="005660E7"/>
    <w:pPr>
      <w:spacing w:after="0" w:line="240" w:lineRule="auto"/>
    </w:pPr>
    <w:tblPr>
      <w:tblStyleRowBandSize w:val="1"/>
      <w:tblStyleColBandSize w:val="1"/>
      <w:tblCellMar>
        <w:left w:w="108" w:type="dxa"/>
        <w:right w:w="108" w:type="dxa"/>
      </w:tblCellMar>
    </w:tblPr>
  </w:style>
  <w:style w:type="table" w:customStyle="1" w:styleId="30">
    <w:name w:val="3"/>
    <w:basedOn w:val="TableNormal1"/>
    <w:rsid w:val="005660E7"/>
    <w:pPr>
      <w:spacing w:after="0" w:line="240" w:lineRule="auto"/>
    </w:pPr>
    <w:tblPr>
      <w:tblStyleRowBandSize w:val="1"/>
      <w:tblStyleColBandSize w:val="1"/>
      <w:tblCellMar>
        <w:left w:w="108" w:type="dxa"/>
        <w:right w:w="108" w:type="dxa"/>
      </w:tblCellMar>
    </w:tblPr>
  </w:style>
  <w:style w:type="table" w:customStyle="1" w:styleId="20">
    <w:name w:val="2"/>
    <w:basedOn w:val="TableNormal2"/>
    <w:rsid w:val="005660E7"/>
    <w:pPr>
      <w:spacing w:after="0" w:line="240" w:lineRule="auto"/>
    </w:pPr>
    <w:tblPr>
      <w:tblStyleRowBandSize w:val="1"/>
      <w:tblStyleColBandSize w:val="1"/>
      <w:tblCellMar>
        <w:left w:w="108" w:type="dxa"/>
        <w:right w:w="108" w:type="dxa"/>
      </w:tblCellMar>
    </w:tblPr>
  </w:style>
  <w:style w:type="paragraph" w:customStyle="1" w:styleId="ad">
    <w:name w:val="Нормальний текст"/>
    <w:basedOn w:val="a"/>
    <w:rsid w:val="0097339B"/>
    <w:pPr>
      <w:spacing w:before="120" w:after="0" w:line="240" w:lineRule="auto"/>
      <w:ind w:firstLine="567"/>
    </w:pPr>
    <w:rPr>
      <w:rFonts w:ascii="Antiqua" w:eastAsia="Times New Roman" w:hAnsi="Antiqua" w:cs="Times New Roman"/>
      <w:sz w:val="26"/>
      <w:szCs w:val="20"/>
    </w:rPr>
  </w:style>
  <w:style w:type="table" w:customStyle="1" w:styleId="11">
    <w:name w:val="1"/>
    <w:basedOn w:val="TableNormal3"/>
    <w:rsid w:val="005660E7"/>
    <w:pPr>
      <w:spacing w:after="0" w:line="240" w:lineRule="auto"/>
    </w:pPr>
    <w:tblPr>
      <w:tblStyleRowBandSize w:val="1"/>
      <w:tblStyleColBandSize w:val="1"/>
      <w:tblCellMar>
        <w:left w:w="108" w:type="dxa"/>
        <w:right w:w="108" w:type="dxa"/>
      </w:tblCellMar>
    </w:tblPr>
  </w:style>
  <w:style w:type="character" w:customStyle="1" w:styleId="12">
    <w:name w:val="Незакрита згадка1"/>
    <w:basedOn w:val="a0"/>
    <w:uiPriority w:val="99"/>
    <w:semiHidden/>
    <w:unhideWhenUsed/>
    <w:rsid w:val="00852CDA"/>
    <w:rPr>
      <w:color w:val="605E5C"/>
      <w:shd w:val="clear" w:color="auto" w:fill="E1DFDD"/>
    </w:rPr>
  </w:style>
  <w:style w:type="paragraph" w:styleId="ae">
    <w:name w:val="header"/>
    <w:basedOn w:val="a"/>
    <w:link w:val="af"/>
    <w:uiPriority w:val="99"/>
    <w:unhideWhenUsed/>
    <w:rsid w:val="0046585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465855"/>
  </w:style>
  <w:style w:type="paragraph" w:styleId="af0">
    <w:name w:val="footer"/>
    <w:basedOn w:val="a"/>
    <w:link w:val="af1"/>
    <w:uiPriority w:val="99"/>
    <w:unhideWhenUsed/>
    <w:rsid w:val="0046585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465855"/>
  </w:style>
  <w:style w:type="character" w:customStyle="1" w:styleId="a6">
    <w:name w:val="Абзац списка Знак"/>
    <w:link w:val="a5"/>
    <w:uiPriority w:val="34"/>
    <w:locked/>
    <w:rsid w:val="00E80403"/>
  </w:style>
  <w:style w:type="character" w:customStyle="1" w:styleId="qaclassifierdescrcode">
    <w:name w:val="qa_classifier_descr_code"/>
    <w:basedOn w:val="a0"/>
    <w:rsid w:val="00091075"/>
  </w:style>
  <w:style w:type="character" w:customStyle="1" w:styleId="qaclassifierdescrprimary">
    <w:name w:val="qa_classifier_descr_primary"/>
    <w:basedOn w:val="a0"/>
    <w:rsid w:val="00091075"/>
  </w:style>
  <w:style w:type="character" w:customStyle="1" w:styleId="FontStyle18">
    <w:name w:val="Font Style18"/>
    <w:rsid w:val="0040779C"/>
    <w:rPr>
      <w:rFonts w:ascii="Times New Roman" w:hAnsi="Times New Roman" w:cs="Times New Roman" w:hint="default"/>
      <w:sz w:val="22"/>
      <w:szCs w:val="22"/>
    </w:rPr>
  </w:style>
  <w:style w:type="paragraph" w:customStyle="1" w:styleId="Style5">
    <w:name w:val="Style5"/>
    <w:basedOn w:val="a"/>
    <w:uiPriority w:val="99"/>
    <w:rsid w:val="0040779C"/>
    <w:pPr>
      <w:widowControl w:val="0"/>
      <w:autoSpaceDE w:val="0"/>
      <w:autoSpaceDN w:val="0"/>
      <w:adjustRightInd w:val="0"/>
      <w:spacing w:after="0" w:line="274" w:lineRule="exact"/>
    </w:pPr>
    <w:rPr>
      <w:rFonts w:ascii="Times New Roman" w:eastAsia="Times New Roman" w:hAnsi="Times New Roman" w:cs="Times New Roman"/>
      <w:sz w:val="24"/>
      <w:szCs w:val="24"/>
      <w:lang w:val="ru-RU" w:eastAsia="ru-RU"/>
    </w:rPr>
  </w:style>
  <w:style w:type="character" w:customStyle="1" w:styleId="ab">
    <w:name w:val="Обычный (Интернет) Знак"/>
    <w:aliases w:val="Обычный (веб) Знак1 Знак,Обычный (веб) Знак Знак1 Знак,Обычный (Web) Знак Знак Знак Знак Знак,Обычный (веб) Знак Знак Знак Знак,Обычный (Web) Знак,Знак5 Знак Знак Знак Знак,Знак5 Знак1 Знак Знак,Знак5 Знак Знак1 Знак,Знак5 Знак1"/>
    <w:link w:val="aa"/>
    <w:uiPriority w:val="99"/>
    <w:locked/>
    <w:rsid w:val="00CA7AB6"/>
    <w:rPr>
      <w:rFonts w:ascii="Times New Roman" w:eastAsia="Times New Roman" w:hAnsi="Times New Roman" w:cs="Times New Roman"/>
      <w:sz w:val="24"/>
      <w:szCs w:val="24"/>
    </w:rPr>
  </w:style>
  <w:style w:type="paragraph" w:customStyle="1" w:styleId="31">
    <w:name w:val="Основной текст3"/>
    <w:basedOn w:val="a"/>
    <w:rsid w:val="00CA7AB6"/>
    <w:pPr>
      <w:widowControl w:val="0"/>
      <w:shd w:val="clear" w:color="auto" w:fill="FFFFFF"/>
      <w:spacing w:before="60" w:after="0" w:line="187" w:lineRule="exact"/>
    </w:pPr>
    <w:rPr>
      <w:rFonts w:ascii="Arial" w:eastAsia="Times New Roman" w:hAnsi="Arial" w:cs="Arial"/>
      <w:sz w:val="12"/>
      <w:szCs w:val="12"/>
      <w:lang w:val="ru-RU" w:eastAsia="en-US"/>
    </w:rPr>
  </w:style>
  <w:style w:type="paragraph" w:styleId="af2">
    <w:name w:val="Body Text"/>
    <w:basedOn w:val="a"/>
    <w:link w:val="af3"/>
    <w:uiPriority w:val="99"/>
    <w:semiHidden/>
    <w:unhideWhenUsed/>
    <w:rsid w:val="00CA7AB6"/>
    <w:pPr>
      <w:spacing w:after="120"/>
    </w:pPr>
  </w:style>
  <w:style w:type="character" w:customStyle="1" w:styleId="af3">
    <w:name w:val="Основной текст Знак"/>
    <w:basedOn w:val="a0"/>
    <w:link w:val="af2"/>
    <w:uiPriority w:val="99"/>
    <w:semiHidden/>
    <w:rsid w:val="00CA7AB6"/>
  </w:style>
  <w:style w:type="paragraph" w:styleId="af4">
    <w:name w:val="Body Text First Indent"/>
    <w:basedOn w:val="af2"/>
    <w:link w:val="af5"/>
    <w:uiPriority w:val="99"/>
    <w:rsid w:val="00CA7AB6"/>
    <w:pPr>
      <w:spacing w:after="0" w:line="200" w:lineRule="atLeast"/>
      <w:ind w:firstLine="709"/>
      <w:jc w:val="both"/>
    </w:pPr>
    <w:rPr>
      <w:rFonts w:ascii="Times New Roman" w:hAnsi="Times New Roman" w:cs="Arial"/>
      <w:sz w:val="20"/>
      <w:szCs w:val="20"/>
      <w:lang w:val="ru-RU" w:eastAsia="ru-RU"/>
    </w:rPr>
  </w:style>
  <w:style w:type="character" w:customStyle="1" w:styleId="af5">
    <w:name w:val="Красная строка Знак"/>
    <w:basedOn w:val="af3"/>
    <w:link w:val="af4"/>
    <w:uiPriority w:val="99"/>
    <w:rsid w:val="00CA7AB6"/>
    <w:rPr>
      <w:rFonts w:ascii="Times New Roman" w:hAnsi="Times New Roman" w:cs="Arial"/>
      <w:sz w:val="20"/>
      <w:szCs w:val="20"/>
      <w:lang w:val="ru-RU" w:eastAsia="ru-RU"/>
    </w:rPr>
  </w:style>
  <w:style w:type="character" w:customStyle="1" w:styleId="af6">
    <w:name w:val="Без интервала Знак"/>
    <w:link w:val="af7"/>
    <w:uiPriority w:val="1"/>
    <w:locked/>
    <w:rsid w:val="001174EF"/>
  </w:style>
  <w:style w:type="paragraph" w:styleId="af7">
    <w:name w:val="No Spacing"/>
    <w:link w:val="af6"/>
    <w:uiPriority w:val="1"/>
    <w:qFormat/>
    <w:rsid w:val="001174EF"/>
    <w:pPr>
      <w:spacing w:after="0" w:line="240" w:lineRule="auto"/>
    </w:pPr>
  </w:style>
  <w:style w:type="paragraph" w:customStyle="1" w:styleId="13">
    <w:name w:val="Без интервала1"/>
    <w:uiPriority w:val="1"/>
    <w:qFormat/>
    <w:rsid w:val="001174EF"/>
    <w:pPr>
      <w:spacing w:after="0" w:line="240" w:lineRule="auto"/>
    </w:pPr>
    <w:rPr>
      <w:rFonts w:cs="Times New Roman"/>
    </w:rPr>
  </w:style>
  <w:style w:type="paragraph" w:customStyle="1" w:styleId="af8">
    <w:name w:val="Знак Знак Знак Знак Знак"/>
    <w:basedOn w:val="a"/>
    <w:uiPriority w:val="99"/>
    <w:rsid w:val="001174EF"/>
    <w:pPr>
      <w:spacing w:after="0" w:line="240" w:lineRule="auto"/>
    </w:pPr>
    <w:rPr>
      <w:rFonts w:ascii="Verdana" w:eastAsia="Times New Roman" w:hAnsi="Verdana" w:cs="Verdana"/>
      <w:sz w:val="20"/>
      <w:szCs w:val="20"/>
    </w:rPr>
  </w:style>
  <w:style w:type="character" w:styleId="af9">
    <w:name w:val="annotation reference"/>
    <w:basedOn w:val="a0"/>
    <w:uiPriority w:val="99"/>
    <w:semiHidden/>
    <w:unhideWhenUsed/>
    <w:rsid w:val="005A7CC6"/>
    <w:rPr>
      <w:sz w:val="16"/>
      <w:szCs w:val="16"/>
    </w:rPr>
  </w:style>
  <w:style w:type="paragraph" w:styleId="afa">
    <w:name w:val="annotation text"/>
    <w:basedOn w:val="a"/>
    <w:link w:val="afb"/>
    <w:uiPriority w:val="99"/>
    <w:unhideWhenUsed/>
    <w:rsid w:val="005A7CC6"/>
    <w:pPr>
      <w:spacing w:line="240" w:lineRule="auto"/>
    </w:pPr>
    <w:rPr>
      <w:sz w:val="20"/>
      <w:szCs w:val="20"/>
    </w:rPr>
  </w:style>
  <w:style w:type="character" w:customStyle="1" w:styleId="afb">
    <w:name w:val="Текст примечания Знак"/>
    <w:basedOn w:val="a0"/>
    <w:link w:val="afa"/>
    <w:uiPriority w:val="99"/>
    <w:rsid w:val="005A7CC6"/>
    <w:rPr>
      <w:sz w:val="20"/>
      <w:szCs w:val="20"/>
    </w:rPr>
  </w:style>
  <w:style w:type="paragraph" w:styleId="afc">
    <w:name w:val="annotation subject"/>
    <w:basedOn w:val="afa"/>
    <w:next w:val="afa"/>
    <w:link w:val="afd"/>
    <w:uiPriority w:val="99"/>
    <w:semiHidden/>
    <w:unhideWhenUsed/>
    <w:rsid w:val="005A7CC6"/>
    <w:rPr>
      <w:b/>
      <w:bCs/>
    </w:rPr>
  </w:style>
  <w:style w:type="character" w:customStyle="1" w:styleId="afd">
    <w:name w:val="Тема примечания Знак"/>
    <w:basedOn w:val="afb"/>
    <w:link w:val="afc"/>
    <w:uiPriority w:val="99"/>
    <w:semiHidden/>
    <w:rsid w:val="005A7CC6"/>
    <w:rPr>
      <w:b/>
      <w:bCs/>
      <w:sz w:val="20"/>
      <w:szCs w:val="20"/>
    </w:rPr>
  </w:style>
  <w:style w:type="numbering" w:customStyle="1" w:styleId="14">
    <w:name w:val="Нет списка1"/>
    <w:next w:val="a2"/>
    <w:uiPriority w:val="99"/>
    <w:semiHidden/>
    <w:unhideWhenUsed/>
    <w:rsid w:val="006728C1"/>
  </w:style>
  <w:style w:type="paragraph" w:styleId="afe">
    <w:name w:val="footnote text"/>
    <w:basedOn w:val="a"/>
    <w:link w:val="aff"/>
    <w:uiPriority w:val="99"/>
    <w:semiHidden/>
    <w:unhideWhenUsed/>
    <w:rsid w:val="00847208"/>
    <w:pPr>
      <w:spacing w:after="0" w:line="240" w:lineRule="auto"/>
    </w:pPr>
    <w:rPr>
      <w:sz w:val="20"/>
      <w:szCs w:val="20"/>
    </w:rPr>
  </w:style>
  <w:style w:type="character" w:customStyle="1" w:styleId="aff">
    <w:name w:val="Текст сноски Знак"/>
    <w:basedOn w:val="a0"/>
    <w:link w:val="afe"/>
    <w:uiPriority w:val="99"/>
    <w:semiHidden/>
    <w:rsid w:val="00847208"/>
    <w:rPr>
      <w:sz w:val="20"/>
      <w:szCs w:val="20"/>
    </w:rPr>
  </w:style>
  <w:style w:type="character" w:styleId="aff0">
    <w:name w:val="footnote reference"/>
    <w:basedOn w:val="a0"/>
    <w:uiPriority w:val="99"/>
    <w:semiHidden/>
    <w:unhideWhenUsed/>
    <w:rsid w:val="00847208"/>
    <w:rPr>
      <w:vertAlign w:val="superscript"/>
    </w:rPr>
  </w:style>
  <w:style w:type="paragraph" w:customStyle="1" w:styleId="TableParagraph">
    <w:name w:val="Table Paragraph"/>
    <w:basedOn w:val="a"/>
    <w:uiPriority w:val="1"/>
    <w:qFormat/>
    <w:rsid w:val="00C83F34"/>
    <w:pPr>
      <w:widowControl w:val="0"/>
      <w:suppressAutoHyphens/>
      <w:autoSpaceDE w:val="0"/>
      <w:spacing w:after="0" w:line="240" w:lineRule="auto"/>
    </w:pPr>
    <w:rPr>
      <w:rFonts w:ascii="Times New Roman" w:eastAsia="Times New Roman" w:hAnsi="Times New Roman" w:cs="Times New Roman"/>
      <w:lang w:eastAsia="zh-CN"/>
    </w:rPr>
  </w:style>
  <w:style w:type="paragraph" w:customStyle="1" w:styleId="15">
    <w:name w:val="Обычный1"/>
    <w:uiPriority w:val="99"/>
    <w:rsid w:val="0058541F"/>
    <w:pPr>
      <w:spacing w:after="0" w:line="240" w:lineRule="auto"/>
    </w:pPr>
    <w:rPr>
      <w:sz w:val="20"/>
      <w:szCs w:val="20"/>
    </w:rPr>
  </w:style>
  <w:style w:type="paragraph" w:customStyle="1" w:styleId="21">
    <w:name w:val="Обычный2"/>
    <w:uiPriority w:val="99"/>
    <w:rsid w:val="00641A9E"/>
    <w:pPr>
      <w:spacing w:after="0" w:line="276" w:lineRule="auto"/>
    </w:pPr>
    <w:rPr>
      <w:rFonts w:ascii="Arial" w:eastAsia="Times New Roman" w:hAnsi="Arial" w:cs="Arial"/>
      <w:color w:val="000000"/>
      <w:lang w:val="ru-RU" w:eastAsia="ru-RU"/>
    </w:rPr>
  </w:style>
  <w:style w:type="table" w:customStyle="1" w:styleId="TableNormal4">
    <w:name w:val="Table Normal4"/>
    <w:uiPriority w:val="2"/>
    <w:qFormat/>
    <w:rsid w:val="00BA3478"/>
    <w:pPr>
      <w:spacing w:after="0" w:line="240" w:lineRule="auto"/>
    </w:pPr>
    <w:rPr>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6906">
      <w:bodyDiv w:val="1"/>
      <w:marLeft w:val="0"/>
      <w:marRight w:val="0"/>
      <w:marTop w:val="0"/>
      <w:marBottom w:val="0"/>
      <w:divBdr>
        <w:top w:val="none" w:sz="0" w:space="0" w:color="auto"/>
        <w:left w:val="none" w:sz="0" w:space="0" w:color="auto"/>
        <w:bottom w:val="none" w:sz="0" w:space="0" w:color="auto"/>
        <w:right w:val="none" w:sz="0" w:space="0" w:color="auto"/>
      </w:divBdr>
      <w:divsChild>
        <w:div w:id="1121605508">
          <w:marLeft w:val="0"/>
          <w:marRight w:val="0"/>
          <w:marTop w:val="0"/>
          <w:marBottom w:val="0"/>
          <w:divBdr>
            <w:top w:val="none" w:sz="0" w:space="0" w:color="auto"/>
            <w:left w:val="none" w:sz="0" w:space="0" w:color="auto"/>
            <w:bottom w:val="none" w:sz="0" w:space="0" w:color="auto"/>
            <w:right w:val="none" w:sz="0" w:space="0" w:color="auto"/>
          </w:divBdr>
        </w:div>
      </w:divsChild>
    </w:div>
    <w:div w:id="99834230">
      <w:bodyDiv w:val="1"/>
      <w:marLeft w:val="0"/>
      <w:marRight w:val="0"/>
      <w:marTop w:val="0"/>
      <w:marBottom w:val="0"/>
      <w:divBdr>
        <w:top w:val="none" w:sz="0" w:space="0" w:color="auto"/>
        <w:left w:val="none" w:sz="0" w:space="0" w:color="auto"/>
        <w:bottom w:val="none" w:sz="0" w:space="0" w:color="auto"/>
        <w:right w:val="none" w:sz="0" w:space="0" w:color="auto"/>
      </w:divBdr>
    </w:div>
    <w:div w:id="258370348">
      <w:bodyDiv w:val="1"/>
      <w:marLeft w:val="0"/>
      <w:marRight w:val="0"/>
      <w:marTop w:val="0"/>
      <w:marBottom w:val="0"/>
      <w:divBdr>
        <w:top w:val="none" w:sz="0" w:space="0" w:color="auto"/>
        <w:left w:val="none" w:sz="0" w:space="0" w:color="auto"/>
        <w:bottom w:val="none" w:sz="0" w:space="0" w:color="auto"/>
        <w:right w:val="none" w:sz="0" w:space="0" w:color="auto"/>
      </w:divBdr>
    </w:div>
    <w:div w:id="602763093">
      <w:bodyDiv w:val="1"/>
      <w:marLeft w:val="0"/>
      <w:marRight w:val="0"/>
      <w:marTop w:val="0"/>
      <w:marBottom w:val="0"/>
      <w:divBdr>
        <w:top w:val="none" w:sz="0" w:space="0" w:color="auto"/>
        <w:left w:val="none" w:sz="0" w:space="0" w:color="auto"/>
        <w:bottom w:val="none" w:sz="0" w:space="0" w:color="auto"/>
        <w:right w:val="none" w:sz="0" w:space="0" w:color="auto"/>
      </w:divBdr>
    </w:div>
    <w:div w:id="632096738">
      <w:bodyDiv w:val="1"/>
      <w:marLeft w:val="0"/>
      <w:marRight w:val="0"/>
      <w:marTop w:val="0"/>
      <w:marBottom w:val="0"/>
      <w:divBdr>
        <w:top w:val="none" w:sz="0" w:space="0" w:color="auto"/>
        <w:left w:val="none" w:sz="0" w:space="0" w:color="auto"/>
        <w:bottom w:val="none" w:sz="0" w:space="0" w:color="auto"/>
        <w:right w:val="none" w:sz="0" w:space="0" w:color="auto"/>
      </w:divBdr>
      <w:divsChild>
        <w:div w:id="301276149">
          <w:marLeft w:val="0"/>
          <w:marRight w:val="0"/>
          <w:marTop w:val="0"/>
          <w:marBottom w:val="0"/>
          <w:divBdr>
            <w:top w:val="none" w:sz="0" w:space="0" w:color="auto"/>
            <w:left w:val="none" w:sz="0" w:space="0" w:color="auto"/>
            <w:bottom w:val="none" w:sz="0" w:space="0" w:color="auto"/>
            <w:right w:val="none" w:sz="0" w:space="0" w:color="auto"/>
          </w:divBdr>
        </w:div>
      </w:divsChild>
    </w:div>
    <w:div w:id="702169046">
      <w:bodyDiv w:val="1"/>
      <w:marLeft w:val="0"/>
      <w:marRight w:val="0"/>
      <w:marTop w:val="0"/>
      <w:marBottom w:val="0"/>
      <w:divBdr>
        <w:top w:val="none" w:sz="0" w:space="0" w:color="auto"/>
        <w:left w:val="none" w:sz="0" w:space="0" w:color="auto"/>
        <w:bottom w:val="none" w:sz="0" w:space="0" w:color="auto"/>
        <w:right w:val="none" w:sz="0" w:space="0" w:color="auto"/>
      </w:divBdr>
      <w:divsChild>
        <w:div w:id="548955701">
          <w:marLeft w:val="0"/>
          <w:marRight w:val="0"/>
          <w:marTop w:val="0"/>
          <w:marBottom w:val="0"/>
          <w:divBdr>
            <w:top w:val="none" w:sz="0" w:space="0" w:color="auto"/>
            <w:left w:val="none" w:sz="0" w:space="0" w:color="auto"/>
            <w:bottom w:val="none" w:sz="0" w:space="0" w:color="auto"/>
            <w:right w:val="none" w:sz="0" w:space="0" w:color="auto"/>
          </w:divBdr>
        </w:div>
        <w:div w:id="925840155">
          <w:marLeft w:val="0"/>
          <w:marRight w:val="0"/>
          <w:marTop w:val="0"/>
          <w:marBottom w:val="0"/>
          <w:divBdr>
            <w:top w:val="none" w:sz="0" w:space="0" w:color="auto"/>
            <w:left w:val="none" w:sz="0" w:space="0" w:color="auto"/>
            <w:bottom w:val="none" w:sz="0" w:space="0" w:color="auto"/>
            <w:right w:val="none" w:sz="0" w:space="0" w:color="auto"/>
          </w:divBdr>
        </w:div>
      </w:divsChild>
    </w:div>
    <w:div w:id="1126581579">
      <w:bodyDiv w:val="1"/>
      <w:marLeft w:val="0"/>
      <w:marRight w:val="0"/>
      <w:marTop w:val="0"/>
      <w:marBottom w:val="0"/>
      <w:divBdr>
        <w:top w:val="none" w:sz="0" w:space="0" w:color="auto"/>
        <w:left w:val="none" w:sz="0" w:space="0" w:color="auto"/>
        <w:bottom w:val="none" w:sz="0" w:space="0" w:color="auto"/>
        <w:right w:val="none" w:sz="0" w:space="0" w:color="auto"/>
      </w:divBdr>
    </w:div>
    <w:div w:id="1132871761">
      <w:bodyDiv w:val="1"/>
      <w:marLeft w:val="0"/>
      <w:marRight w:val="0"/>
      <w:marTop w:val="0"/>
      <w:marBottom w:val="0"/>
      <w:divBdr>
        <w:top w:val="none" w:sz="0" w:space="0" w:color="auto"/>
        <w:left w:val="none" w:sz="0" w:space="0" w:color="auto"/>
        <w:bottom w:val="none" w:sz="0" w:space="0" w:color="auto"/>
        <w:right w:val="none" w:sz="0" w:space="0" w:color="auto"/>
      </w:divBdr>
    </w:div>
    <w:div w:id="1277449379">
      <w:bodyDiv w:val="1"/>
      <w:marLeft w:val="0"/>
      <w:marRight w:val="0"/>
      <w:marTop w:val="0"/>
      <w:marBottom w:val="0"/>
      <w:divBdr>
        <w:top w:val="none" w:sz="0" w:space="0" w:color="auto"/>
        <w:left w:val="none" w:sz="0" w:space="0" w:color="auto"/>
        <w:bottom w:val="none" w:sz="0" w:space="0" w:color="auto"/>
        <w:right w:val="none" w:sz="0" w:space="0" w:color="auto"/>
      </w:divBdr>
    </w:div>
    <w:div w:id="1481383449">
      <w:bodyDiv w:val="1"/>
      <w:marLeft w:val="0"/>
      <w:marRight w:val="0"/>
      <w:marTop w:val="0"/>
      <w:marBottom w:val="0"/>
      <w:divBdr>
        <w:top w:val="none" w:sz="0" w:space="0" w:color="auto"/>
        <w:left w:val="none" w:sz="0" w:space="0" w:color="auto"/>
        <w:bottom w:val="none" w:sz="0" w:space="0" w:color="auto"/>
        <w:right w:val="none" w:sz="0" w:space="0" w:color="auto"/>
      </w:divBdr>
    </w:div>
    <w:div w:id="1541086451">
      <w:bodyDiv w:val="1"/>
      <w:marLeft w:val="0"/>
      <w:marRight w:val="0"/>
      <w:marTop w:val="0"/>
      <w:marBottom w:val="0"/>
      <w:divBdr>
        <w:top w:val="none" w:sz="0" w:space="0" w:color="auto"/>
        <w:left w:val="none" w:sz="0" w:space="0" w:color="auto"/>
        <w:bottom w:val="none" w:sz="0" w:space="0" w:color="auto"/>
        <w:right w:val="none" w:sz="0" w:space="0" w:color="auto"/>
      </w:divBdr>
    </w:div>
    <w:div w:id="1671981266">
      <w:bodyDiv w:val="1"/>
      <w:marLeft w:val="0"/>
      <w:marRight w:val="0"/>
      <w:marTop w:val="0"/>
      <w:marBottom w:val="0"/>
      <w:divBdr>
        <w:top w:val="none" w:sz="0" w:space="0" w:color="auto"/>
        <w:left w:val="none" w:sz="0" w:space="0" w:color="auto"/>
        <w:bottom w:val="none" w:sz="0" w:space="0" w:color="auto"/>
        <w:right w:val="none" w:sz="0" w:space="0" w:color="auto"/>
      </w:divBdr>
    </w:div>
    <w:div w:id="1890995508">
      <w:bodyDiv w:val="1"/>
      <w:marLeft w:val="0"/>
      <w:marRight w:val="0"/>
      <w:marTop w:val="0"/>
      <w:marBottom w:val="0"/>
      <w:divBdr>
        <w:top w:val="none" w:sz="0" w:space="0" w:color="auto"/>
        <w:left w:val="none" w:sz="0" w:space="0" w:color="auto"/>
        <w:bottom w:val="none" w:sz="0" w:space="0" w:color="auto"/>
        <w:right w:val="none" w:sz="0" w:space="0" w:color="auto"/>
      </w:divBdr>
    </w:div>
    <w:div w:id="1912353114">
      <w:bodyDiv w:val="1"/>
      <w:marLeft w:val="0"/>
      <w:marRight w:val="0"/>
      <w:marTop w:val="0"/>
      <w:marBottom w:val="0"/>
      <w:divBdr>
        <w:top w:val="none" w:sz="0" w:space="0" w:color="auto"/>
        <w:left w:val="none" w:sz="0" w:space="0" w:color="auto"/>
        <w:bottom w:val="none" w:sz="0" w:space="0" w:color="auto"/>
        <w:right w:val="none" w:sz="0" w:space="0" w:color="auto"/>
      </w:divBdr>
    </w:div>
    <w:div w:id="2048406797">
      <w:bodyDiv w:val="1"/>
      <w:marLeft w:val="0"/>
      <w:marRight w:val="0"/>
      <w:marTop w:val="0"/>
      <w:marBottom w:val="0"/>
      <w:divBdr>
        <w:top w:val="none" w:sz="0" w:space="0" w:color="auto"/>
        <w:left w:val="none" w:sz="0" w:space="0" w:color="auto"/>
        <w:bottom w:val="none" w:sz="0" w:space="0" w:color="auto"/>
        <w:right w:val="none" w:sz="0" w:space="0" w:color="auto"/>
      </w:divBdr>
    </w:div>
    <w:div w:id="2061320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oRuPemH6zpxt7EwXF9jBfcA8A==">AMUW2mXz80zgRGmv71P4meN5tlpUv4g8vt5atszcGBRv6sncsV9B0hIsUB3Y2/NhjiJQbS3i9thCKgsVmSMPHq7Z4aXgma0KUrGTSRheWAB/cNZDGTMCOCcIEza3giGlKEkN/m+1iyE/QeFsV3E5QkfNBBzfGENCaccLTaIJl7s1Iq2St0OUKBmgM7hy95OTFNgeuGc8L8TMj/pUeQdugmLMq/qQFvKR+Ozd0NpV7MfiNsDNtPBNYimyhCQfOQkraE4FxzoSoJDT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8974D0F-AA79-4303-8B0C-D9202D108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4254</Words>
  <Characters>24248</Characters>
  <Application>Microsoft Office Word</Application>
  <DocSecurity>0</DocSecurity>
  <Lines>202</Lines>
  <Paragraphs>56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Дмитрий Прил</cp:lastModifiedBy>
  <cp:revision>2</cp:revision>
  <cp:lastPrinted>2024-07-17T13:16:00Z</cp:lastPrinted>
  <dcterms:created xsi:type="dcterms:W3CDTF">2025-09-24T07:18:00Z</dcterms:created>
  <dcterms:modified xsi:type="dcterms:W3CDTF">2025-09-24T07:18:00Z</dcterms:modified>
</cp:coreProperties>
</file>