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A2" w:rsidRDefault="00B32A6B" w:rsidP="003F52A2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ЗАКУПІВЛІ ЗА ПРЕДМЕТОМ: </w:t>
      </w:r>
      <w:r w:rsidR="003F52A2">
        <w:rPr>
          <w:rFonts w:ascii="Times New Roman" w:hAnsi="Times New Roman" w:cs="Times New Roman"/>
          <w:b/>
          <w:sz w:val="24"/>
          <w:szCs w:val="24"/>
          <w:lang w:val="uk-UA"/>
        </w:rPr>
        <w:t>виготовлення проектно-кошторисної документації по об’єкту:</w:t>
      </w:r>
      <w:r w:rsidR="003F52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52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«капітальний ремонт автомобільної дороги по вул. </w:t>
      </w:r>
      <w:proofErr w:type="spellStart"/>
      <w:r w:rsidR="003F52A2">
        <w:rPr>
          <w:rFonts w:ascii="Times New Roman" w:hAnsi="Times New Roman" w:cs="Times New Roman"/>
          <w:b/>
          <w:sz w:val="24"/>
          <w:szCs w:val="24"/>
          <w:lang w:val="uk-UA"/>
        </w:rPr>
        <w:t>Новозаводська</w:t>
      </w:r>
      <w:proofErr w:type="spellEnd"/>
      <w:r w:rsidR="003F52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вул. Троїцької до вул. Херсонське шосе в м. Миколаєві»</w:t>
      </w:r>
    </w:p>
    <w:p w:rsidR="003F52A2" w:rsidRDefault="003F52A2" w:rsidP="003F5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(ДК 021:2015: (71240000-2) – Архітектурні, інженерні та планувальні послуги)</w:t>
      </w:r>
    </w:p>
    <w:p w:rsidR="00DD0B40" w:rsidRDefault="00DD0B40" w:rsidP="003F52A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0D8E" w:rsidRDefault="00270D8E" w:rsidP="00270D8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52A2" w:rsidRDefault="003F52A2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52A2" w:rsidRDefault="003F52A2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805"/>
        <w:gridCol w:w="5835"/>
      </w:tblGrid>
      <w:tr w:rsidR="003F52A2" w:rsidTr="003F52A2">
        <w:trPr>
          <w:trHeight w:val="13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основних даних і вимог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</w:t>
            </w:r>
          </w:p>
        </w:tc>
      </w:tr>
      <w:tr w:rsidR="003F52A2" w:rsidTr="003F52A2">
        <w:trPr>
          <w:trHeight w:val="13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місцезнаходження об'єкта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«Капітальний ремонт автомобільної дороги по                       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вул. Троїцької до                            вул. Херсонське шосе в м. Миколаєві»</w:t>
            </w:r>
          </w:p>
        </w:tc>
      </w:tr>
      <w:tr w:rsidR="003F52A2" w:rsidTr="003F52A2">
        <w:trPr>
          <w:trHeight w:val="13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проектування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реформування та розвитку житлово-комунального господарства міста Миколаєва на 2020-2024 роки, затверджена рішенням міської ради від 20.12.2019   № 56/62. </w:t>
            </w:r>
          </w:p>
        </w:tc>
      </w:tr>
      <w:tr w:rsidR="003F52A2" w:rsidTr="003F52A2">
        <w:trPr>
          <w:trHeight w:val="13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</w:p>
        </w:tc>
      </w:tr>
      <w:tr w:rsidR="003F52A2" w:rsidTr="003F52A2">
        <w:trPr>
          <w:trHeight w:val="13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F52A2" w:rsidTr="003F52A2">
        <w:trPr>
          <w:trHeight w:val="13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Замовника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3F52A2" w:rsidTr="003F52A2">
        <w:trPr>
          <w:trHeight w:val="13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бюджет, міський бюджет, інші надходження</w:t>
            </w:r>
          </w:p>
        </w:tc>
      </w:tr>
      <w:tr w:rsidR="003F52A2" w:rsidTr="003F52A2">
        <w:trPr>
          <w:trHeight w:val="13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розрахунків ефективності інвестицій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F52A2" w:rsidTr="003F52A2">
        <w:trPr>
          <w:trHeight w:val="13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проектувальника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F52A2" w:rsidTr="003F52A2">
        <w:trPr>
          <w:trHeight w:val="13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Стадійність проектування з визначенням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стадії (визначається спільно замовником та проектувальником).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Одностадійне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Проектування виконати в стадії – РП (робочий проект).</w:t>
            </w:r>
          </w:p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виділення черг будівництва, пускових комплексів.</w:t>
            </w:r>
          </w:p>
        </w:tc>
      </w:tr>
      <w:tr w:rsidR="003F52A2" w:rsidTr="003F52A2">
        <w:trPr>
          <w:trHeight w:val="20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Інженерні вишукування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Топографо-геодезична зйомка в масштабі 1:500, геологічні вишукування </w:t>
            </w:r>
          </w:p>
        </w:tc>
      </w:tr>
      <w:tr w:rsidR="003F52A2" w:rsidTr="003F52A2">
        <w:trPr>
          <w:trHeight w:val="20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Дані про особливі умови будівництва (сейсмічність, просадні ґрунти, підроблюванні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тощо)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3F52A2" w:rsidTr="003F52A2">
        <w:trPr>
          <w:trHeight w:val="20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загально будівні вимоги і характеристика об’єкта будівництва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Передбачити:</w:t>
            </w:r>
          </w:p>
          <w:p w:rsidR="003F52A2" w:rsidRDefault="003F52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підсилення (ремонт, заміну, тощо) основи дорожнього покриття;</w:t>
            </w:r>
          </w:p>
          <w:p w:rsidR="003F52A2" w:rsidRDefault="003F52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заміну покриття проїзної частини; </w:t>
            </w:r>
          </w:p>
          <w:p w:rsidR="003F52A2" w:rsidRDefault="003F52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ремонт (облаштування) влаштування тротуарних та велосипедних доріжок;</w:t>
            </w:r>
          </w:p>
          <w:p w:rsidR="003F52A2" w:rsidRDefault="003F52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місцеве розширення проїжджої частини (за необхідності);</w:t>
            </w:r>
          </w:p>
          <w:p w:rsidR="003F52A2" w:rsidRDefault="003F52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перевлаштування інженерних мереж (за необхідності);</w:t>
            </w:r>
          </w:p>
          <w:p w:rsidR="003F52A2" w:rsidRDefault="003F52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перевлаштування залізничного переїзду (за необхідності);</w:t>
            </w:r>
          </w:p>
          <w:p w:rsidR="003F52A2" w:rsidRDefault="003F52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ремонт (відновлення) існуючої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дощоприймальної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мережі та забезпечення належного водовідведення з об’єкту;</w:t>
            </w:r>
          </w:p>
          <w:p w:rsidR="003F52A2" w:rsidRDefault="003F52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ремонт мережі зовнішнього освітлення із використанням енергозберігаючих технологій;</w:t>
            </w:r>
          </w:p>
          <w:p w:rsidR="003F52A2" w:rsidRDefault="003F5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прилеглої території.</w:t>
            </w:r>
          </w:p>
        </w:tc>
      </w:tr>
      <w:tr w:rsidR="003F52A2" w:rsidTr="003F52A2">
        <w:trPr>
          <w:trHeight w:val="20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черга будівництва</w:t>
            </w:r>
          </w:p>
        </w:tc>
      </w:tr>
      <w:tr w:rsidR="003F52A2" w:rsidTr="003F52A2">
        <w:trPr>
          <w:trHeight w:val="39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класу (наслідків) відповідальності та установленого строку експлуатації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(наслідків) відповідальності СС2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років</w:t>
            </w:r>
          </w:p>
        </w:tc>
      </w:tr>
      <w:tr w:rsidR="003F52A2" w:rsidTr="003F52A2">
        <w:trPr>
          <w:trHeight w:val="39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Вказівки про необхідність:</w:t>
            </w:r>
          </w:p>
          <w:p w:rsidR="003F52A2" w:rsidRDefault="003F52A2">
            <w:pPr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розроблення індивідуальних технічних вимог;</w:t>
            </w:r>
          </w:p>
          <w:p w:rsidR="003F52A2" w:rsidRDefault="003F52A2">
            <w:pPr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розроблення окремих проектних рішень в декількох варіантах і на</w:t>
            </w:r>
          </w:p>
          <w:p w:rsidR="003F52A2" w:rsidRDefault="003F52A2">
            <w:pPr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конкурсних засадах;</w:t>
            </w:r>
          </w:p>
          <w:p w:rsidR="003F52A2" w:rsidRDefault="003F52A2">
            <w:pPr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попередніх погоджень проектних рішень;</w:t>
            </w:r>
          </w:p>
          <w:p w:rsidR="003F52A2" w:rsidRDefault="003F52A2">
            <w:pPr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виконання демонстраційних матеріалів;</w:t>
            </w:r>
          </w:p>
          <w:p w:rsidR="003F52A2" w:rsidRDefault="003F52A2">
            <w:pPr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виконання науково-дослідних та дослідно-експериментальних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робіт</w:t>
            </w:r>
          </w:p>
          <w:p w:rsidR="003F52A2" w:rsidRDefault="003F52A2">
            <w:pPr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процесі проектування і будівництва, науково-технічного супроводу</w:t>
            </w:r>
          </w:p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технічного захисту інформації.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A2" w:rsidRDefault="003F52A2">
            <w:pPr>
              <w:ind w:left="55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F52A2" w:rsidRDefault="003F52A2" w:rsidP="003F52A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потребує;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 w:rsidP="003F52A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потребує;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 w:rsidP="003F52A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потребує;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 w:rsidP="003F52A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потреби;</w:t>
            </w:r>
          </w:p>
          <w:p w:rsidR="003F52A2" w:rsidRDefault="003F52A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 w:rsidP="003F52A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потребує;</w:t>
            </w:r>
          </w:p>
          <w:p w:rsidR="003F52A2" w:rsidRDefault="003F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ind w:left="5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 w:rsidP="003F52A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потребує.</w:t>
            </w:r>
          </w:p>
        </w:tc>
      </w:tr>
      <w:tr w:rsidR="003F52A2" w:rsidTr="003F52A2">
        <w:trPr>
          <w:trHeight w:val="43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благоустрою майданчика.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діючих норм</w:t>
            </w:r>
          </w:p>
        </w:tc>
      </w:tr>
      <w:tr w:rsidR="003F52A2" w:rsidTr="003F52A2">
        <w:trPr>
          <w:trHeight w:val="2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інженерного захисту територій і об'єктів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</w:t>
            </w:r>
          </w:p>
        </w:tc>
      </w:tr>
      <w:tr w:rsidR="003F52A2" w:rsidTr="003F52A2">
        <w:trPr>
          <w:trHeight w:val="2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розроблення розділу «Оцінка впливів на навколишнє середовище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діючих норм</w:t>
            </w:r>
          </w:p>
        </w:tc>
      </w:tr>
      <w:tr w:rsidR="003F52A2" w:rsidTr="003F52A2">
        <w:trPr>
          <w:trHeight w:val="2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енергозбереження та енергоефективності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діючих норм.</w:t>
            </w:r>
          </w:p>
        </w:tc>
      </w:tr>
      <w:tr w:rsidR="003F52A2" w:rsidTr="003F52A2">
        <w:trPr>
          <w:trHeight w:val="2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F52A2" w:rsidTr="003F52A2">
        <w:trPr>
          <w:trHeight w:val="2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діючих норм</w:t>
            </w:r>
          </w:p>
        </w:tc>
      </w:tr>
      <w:tr w:rsidR="003F52A2" w:rsidTr="003F52A2">
        <w:trPr>
          <w:trHeight w:val="2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розроблення розділу інженерно-технічних заходів</w:t>
            </w:r>
          </w:p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(цивільної оборони)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F52A2" w:rsidTr="003F52A2">
        <w:trPr>
          <w:trHeight w:val="2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систем протипожежного захисту об’єкту.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діючих норм</w:t>
            </w:r>
          </w:p>
        </w:tc>
      </w:tr>
      <w:tr w:rsidR="003F52A2" w:rsidTr="003F52A2">
        <w:trPr>
          <w:trHeight w:val="2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розроблення спеціальних заходів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F52A2" w:rsidTr="003F52A2">
        <w:trPr>
          <w:trHeight w:val="53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A2" w:rsidRDefault="003F52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Проектна організація виконує: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отримання всіх необхідних технічних умов від зацікавлених організацій та підприємств;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розрахунок конструкції дорожніх одягів для визначення оптимального і економічно обґрунтованого конструктиву та типу дорожнього покриття; 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погодження проектних рішень з власниками/експлуатантами інженерних мереж;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розробку схем організації дорожнього руху (постійної та тимчасової (на час проведення будівельних робіт)), та їх узгодження  управлінням патрульної поліції в Миколаївській області департаменту патрульної поліції;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перед проходженням експертизи ціни на матеріали узгодити «Протоколом узгодження цін на матеріальні ресурси»;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будівельну експертизу робочого проекту щодо його технічної та кошторисної складових. (Вартість проведення експертизи проекту, отримання всіх необхідних технічних умов і узгоджень проектної документації, передбачає своєю ціновою пропозицією та в подальшому сплачує проектна організація, з наступним відшкодуванням Замовником витрат на її проведення);</w:t>
            </w:r>
          </w:p>
          <w:p w:rsidR="003F52A2" w:rsidRDefault="003F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- 4 примірника  проектно-кошторисної  документації до якої також  включити генеральний план на топографічній основі масштабом 1:500 або 1:1000 та план трас зовнішніх мереж та комунікацій масштабом 1:2000 на паперовому носії  та 1 примірник в  електронній  версії;</w:t>
            </w:r>
          </w:p>
          <w:p w:rsidR="003F52A2" w:rsidRDefault="003F5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обов’язкове забезпечення оприлюднення результатів проектування та експертизи у Єдиній державній електронній системі у сфері будівництва відповідно до вимог ст. 26-1 Закону України «Про регулювання містобудівної діяльності».</w:t>
            </w:r>
          </w:p>
        </w:tc>
      </w:tr>
    </w:tbl>
    <w:p w:rsidR="003F52A2" w:rsidRDefault="003F52A2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74F5" w:rsidRDefault="009C74F5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74F5" w:rsidRPr="009C74F5" w:rsidRDefault="009C74F5" w:rsidP="009C74F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74F5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предмету закупівлі визначена з урахуванням </w:t>
      </w:r>
      <w:r w:rsidRPr="009C74F5">
        <w:rPr>
          <w:rStyle w:val="rvts23"/>
          <w:rFonts w:ascii="Times New Roman" w:hAnsi="Times New Roman" w:cs="Times New Roman"/>
          <w:sz w:val="24"/>
          <w:szCs w:val="24"/>
          <w:lang w:val="uk-UA"/>
        </w:rPr>
        <w:t>Примірної методики</w:t>
      </w:r>
      <w:r w:rsidRPr="009C74F5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C74F5">
        <w:rPr>
          <w:rStyle w:val="rvts23"/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</w:t>
      </w:r>
      <w:r w:rsidRPr="009C74F5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затвердженої наказом </w:t>
      </w:r>
      <w:r w:rsidRPr="009C74F5">
        <w:rPr>
          <w:rStyle w:val="rvts9"/>
          <w:rFonts w:ascii="Times New Roman" w:hAnsi="Times New Roman" w:cs="Times New Roman"/>
          <w:sz w:val="24"/>
          <w:szCs w:val="24"/>
          <w:lang w:val="uk-UA"/>
        </w:rPr>
        <w:t>Міністерства</w:t>
      </w:r>
      <w:r w:rsidRPr="009C74F5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4F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C74F5">
        <w:rPr>
          <w:rStyle w:val="rvts9"/>
          <w:rFonts w:ascii="Times New Roman" w:hAnsi="Times New Roman" w:cs="Times New Roman"/>
          <w:sz w:val="24"/>
          <w:szCs w:val="24"/>
          <w:lang w:val="uk-UA"/>
        </w:rPr>
        <w:t>розвитку</w:t>
      </w:r>
      <w:r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4F5">
        <w:rPr>
          <w:rStyle w:val="rvts9"/>
          <w:rFonts w:ascii="Times New Roman" w:hAnsi="Times New Roman" w:cs="Times New Roman"/>
          <w:sz w:val="24"/>
          <w:szCs w:val="24"/>
          <w:lang w:val="uk-UA"/>
        </w:rPr>
        <w:t>економіки,</w:t>
      </w:r>
      <w:r w:rsidRPr="009C74F5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4F5">
        <w:rPr>
          <w:rStyle w:val="rvts9"/>
          <w:rFonts w:ascii="Times New Roman" w:hAnsi="Times New Roman" w:cs="Times New Roman"/>
          <w:sz w:val="24"/>
          <w:szCs w:val="24"/>
          <w:lang w:val="uk-UA"/>
        </w:rPr>
        <w:t>торгівлі та сільського</w:t>
      </w:r>
      <w:r w:rsidRPr="009C74F5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4F5">
        <w:rPr>
          <w:rStyle w:val="rvts9"/>
          <w:rFonts w:ascii="Times New Roman" w:hAnsi="Times New Roman" w:cs="Times New Roman"/>
          <w:sz w:val="24"/>
          <w:szCs w:val="24"/>
          <w:lang w:val="uk-UA"/>
        </w:rPr>
        <w:t>господарства України</w:t>
      </w:r>
      <w:r w:rsidRPr="009C74F5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4F5">
        <w:rPr>
          <w:rStyle w:val="rvts9"/>
          <w:rFonts w:ascii="Times New Roman" w:hAnsi="Times New Roman" w:cs="Times New Roman"/>
          <w:sz w:val="24"/>
          <w:szCs w:val="24"/>
          <w:lang w:val="uk-UA"/>
        </w:rPr>
        <w:t>18.02.2020</w:t>
      </w:r>
      <w:r w:rsidRPr="009C74F5">
        <w:rPr>
          <w:rStyle w:val="rvts9"/>
          <w:rFonts w:ascii="Times New Roman" w:hAnsi="Times New Roman" w:cs="Times New Roman"/>
          <w:sz w:val="24"/>
          <w:szCs w:val="24"/>
        </w:rPr>
        <w:t> </w:t>
      </w:r>
      <w:r w:rsidRPr="009C74F5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№ 275</w:t>
      </w:r>
      <w:r>
        <w:rPr>
          <w:rStyle w:val="rvts9"/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9C74F5" w:rsidRPr="009C74F5" w:rsidSect="003F5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5F" w:rsidRDefault="00675E5F" w:rsidP="00B32A6B">
      <w:pPr>
        <w:spacing w:after="0" w:line="240" w:lineRule="auto"/>
      </w:pPr>
      <w:r>
        <w:separator/>
      </w:r>
    </w:p>
  </w:endnote>
  <w:endnote w:type="continuationSeparator" w:id="0">
    <w:p w:rsidR="00675E5F" w:rsidRDefault="00675E5F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5F" w:rsidRDefault="00675E5F" w:rsidP="00B32A6B">
      <w:pPr>
        <w:spacing w:after="0" w:line="240" w:lineRule="auto"/>
      </w:pPr>
      <w:r>
        <w:separator/>
      </w:r>
    </w:p>
  </w:footnote>
  <w:footnote w:type="continuationSeparator" w:id="0">
    <w:p w:rsidR="00675E5F" w:rsidRDefault="00675E5F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56D1B"/>
    <w:multiLevelType w:val="hybridMultilevel"/>
    <w:tmpl w:val="CC56A168"/>
    <w:lvl w:ilvl="0" w:tplc="AF225242">
      <w:start w:val="6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6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270D8E"/>
    <w:rsid w:val="003A7928"/>
    <w:rsid w:val="003F52A2"/>
    <w:rsid w:val="00675E5F"/>
    <w:rsid w:val="006B5316"/>
    <w:rsid w:val="007A242C"/>
    <w:rsid w:val="009B1FF2"/>
    <w:rsid w:val="009C74F5"/>
    <w:rsid w:val="00A47A05"/>
    <w:rsid w:val="00B32A6B"/>
    <w:rsid w:val="00C7559B"/>
    <w:rsid w:val="00D312CA"/>
    <w:rsid w:val="00DD0B40"/>
    <w:rsid w:val="00E44690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3487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2021-05-13T12:14:00Z</dcterms:created>
  <dcterms:modified xsi:type="dcterms:W3CDTF">2021-06-30T14:07:00Z</dcterms:modified>
</cp:coreProperties>
</file>