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2FFC97C4" w14:textId="3F400D59" w:rsidR="00FD1D72" w:rsidRDefault="006768D6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>ДК 021:2015: 44160000-9 Магістралі, трубопроводи, труби, обсадні труби, тюбінги та супутні вироби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>«Труби, шланги, коліна та супутні вироби</w:t>
      </w:r>
      <w:r w:rsidR="006A13FE" w:rsidRPr="006A13F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174CE74D" w14:textId="77777777" w:rsidR="006A13FE" w:rsidRPr="002E01FC" w:rsidRDefault="006A13FE" w:rsidP="006A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8EEAF0A" w14:textId="77777777" w:rsidR="006A13FE" w:rsidRDefault="006A13F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3FE">
        <w:rPr>
          <w:rFonts w:ascii="Times New Roman" w:hAnsi="Times New Roman" w:cs="Times New Roman"/>
          <w:sz w:val="24"/>
          <w:szCs w:val="24"/>
          <w:lang w:val="uk-UA"/>
        </w:rPr>
        <w:t>UA-2024-04-23-011767-a</w:t>
      </w:r>
    </w:p>
    <w:p w14:paraId="684BBBFC" w14:textId="77777777" w:rsidR="006A13FE" w:rsidRDefault="006A13FE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17BDD2C6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680BB" w14:textId="71C4B56D" w:rsidR="0075424A" w:rsidRDefault="00A64412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4412">
        <w:rPr>
          <w:rFonts w:ascii="Times New Roman" w:hAnsi="Times New Roman" w:cs="Times New Roman"/>
          <w:sz w:val="24"/>
          <w:szCs w:val="24"/>
          <w:lang w:val="uk-UA"/>
        </w:rPr>
        <w:t>Згідно закону України "Про забезпечення санітарного та епідеміологічного благополуччя населення", санітарних  вимоги до допоміжних приміщень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A64412">
        <w:rPr>
          <w:rFonts w:ascii="Times New Roman" w:hAnsi="Times New Roman" w:cs="Times New Roman"/>
          <w:sz w:val="24"/>
          <w:szCs w:val="24"/>
          <w:lang w:val="uk-UA"/>
        </w:rPr>
        <w:t>необхідні системи водовідведення та стоків з приєднанням їх до існуючих комунікацій.</w:t>
      </w:r>
    </w:p>
    <w:p w14:paraId="02E2924F" w14:textId="77777777" w:rsidR="00A64412" w:rsidRDefault="00A64412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65CC4BF9" w14:textId="77777777" w:rsidR="00A64412" w:rsidRPr="00A64412" w:rsidRDefault="00A64412" w:rsidP="00A644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64412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даних. Очікувана вартість закупівлі на 2024 рік 40 465,00 грн.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28838C48" w:rsidR="00765141" w:rsidRDefault="00765141" w:rsidP="00CE41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E353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3A5" w:rsidRPr="00E353A5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A13FE"/>
    <w:rsid w:val="006C7BD9"/>
    <w:rsid w:val="0075424A"/>
    <w:rsid w:val="00765141"/>
    <w:rsid w:val="008E7975"/>
    <w:rsid w:val="0098034A"/>
    <w:rsid w:val="009C6168"/>
    <w:rsid w:val="00A47F85"/>
    <w:rsid w:val="00A55431"/>
    <w:rsid w:val="00A64412"/>
    <w:rsid w:val="00A730B9"/>
    <w:rsid w:val="00AC3D69"/>
    <w:rsid w:val="00CB11FA"/>
    <w:rsid w:val="00CE41F8"/>
    <w:rsid w:val="00D16C7D"/>
    <w:rsid w:val="00D17ED1"/>
    <w:rsid w:val="00D569DD"/>
    <w:rsid w:val="00E353A5"/>
    <w:rsid w:val="00F65604"/>
    <w:rsid w:val="00F84FDE"/>
    <w:rsid w:val="00FD1D72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aclassifierdescrcode">
    <w:name w:val="qa_classifier_descr_code"/>
    <w:basedOn w:val="a0"/>
    <w:rsid w:val="00CE41F8"/>
  </w:style>
  <w:style w:type="character" w:customStyle="1" w:styleId="qaclassifierdescrprimary">
    <w:name w:val="qa_classifier_descr_primary"/>
    <w:basedOn w:val="a0"/>
    <w:rsid w:val="00CE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16</cp:revision>
  <dcterms:created xsi:type="dcterms:W3CDTF">2022-07-20T13:03:00Z</dcterms:created>
  <dcterms:modified xsi:type="dcterms:W3CDTF">2024-04-29T10:08:00Z</dcterms:modified>
</cp:coreProperties>
</file>