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61" w:rsidRDefault="00026661" w:rsidP="00026661">
      <w:pPr>
        <w:framePr w:hSpace="180" w:wrap="around" w:vAnchor="page" w:hAnchor="margin" w:y="361"/>
        <w:tabs>
          <w:tab w:val="center" w:pos="4677"/>
        </w:tabs>
        <w:spacing w:after="0"/>
        <w:jc w:val="center"/>
        <w:outlineLvl w:val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Інформація про технічні та якісні характеристики предмета закупівлі:</w:t>
      </w:r>
    </w:p>
    <w:p w:rsidR="00026661" w:rsidRPr="001F4CB0" w:rsidRDefault="00026661" w:rsidP="00026661">
      <w:pPr>
        <w:framePr w:hSpace="180" w:wrap="around" w:vAnchor="page" w:hAnchor="margin" w:y="361"/>
        <w:spacing w:after="0" w:line="240" w:lineRule="auto"/>
        <w:jc w:val="center"/>
        <w:rPr>
          <w:rFonts w:eastAsia="Arial"/>
          <w:b/>
          <w:color w:val="000000"/>
          <w:sz w:val="24"/>
          <w:szCs w:val="24"/>
          <w:lang w:val="uk-UA" w:eastAsia="ru-RU"/>
        </w:rPr>
      </w:pPr>
      <w:r w:rsidRPr="001F4CB0">
        <w:rPr>
          <w:rFonts w:eastAsia="Arial"/>
          <w:b/>
          <w:color w:val="000000"/>
          <w:sz w:val="24"/>
          <w:szCs w:val="24"/>
          <w:lang w:val="uk-UA" w:eastAsia="ru-RU"/>
        </w:rPr>
        <w:t>ДК  021:2015: (50230000-6) – Послуги з ремонту, технічного обслуговування</w:t>
      </w:r>
    </w:p>
    <w:p w:rsidR="00026661" w:rsidRDefault="00026661" w:rsidP="00026661">
      <w:pPr>
        <w:framePr w:hSpace="180" w:wrap="around" w:vAnchor="page" w:hAnchor="margin" w:y="361"/>
        <w:spacing w:after="0" w:line="240" w:lineRule="auto"/>
        <w:jc w:val="center"/>
        <w:rPr>
          <w:rFonts w:eastAsia="Arial"/>
          <w:b/>
          <w:color w:val="000000"/>
          <w:sz w:val="24"/>
          <w:szCs w:val="24"/>
          <w:lang w:val="uk-UA" w:eastAsia="ru-RU"/>
        </w:rPr>
      </w:pPr>
      <w:r w:rsidRPr="001F4CB0">
        <w:rPr>
          <w:rFonts w:eastAsia="Arial"/>
          <w:b/>
          <w:color w:val="000000"/>
          <w:sz w:val="24"/>
          <w:szCs w:val="24"/>
          <w:lang w:val="uk-UA" w:eastAsia="ru-RU"/>
        </w:rPr>
        <w:t xml:space="preserve">дорожньої інфраструктури і пов’язаного обладнання та супутні послуги </w:t>
      </w:r>
    </w:p>
    <w:p w:rsidR="00026661" w:rsidRPr="001F4CB0" w:rsidRDefault="00026661" w:rsidP="00026661">
      <w:pPr>
        <w:framePr w:hSpace="180" w:wrap="around" w:vAnchor="page" w:hAnchor="margin" w:y="361"/>
        <w:spacing w:after="0" w:line="240" w:lineRule="auto"/>
        <w:jc w:val="center"/>
        <w:rPr>
          <w:rFonts w:eastAsia="Arial"/>
          <w:b/>
          <w:color w:val="000000"/>
          <w:sz w:val="24"/>
          <w:szCs w:val="24"/>
          <w:lang w:val="uk-UA" w:eastAsia="ru-RU"/>
        </w:rPr>
      </w:pPr>
      <w:r>
        <w:rPr>
          <w:rFonts w:eastAsia="Arial"/>
          <w:b/>
          <w:color w:val="000000"/>
          <w:sz w:val="24"/>
          <w:szCs w:val="24"/>
          <w:lang w:val="uk-UA" w:eastAsia="ru-RU"/>
        </w:rPr>
        <w:t>(технічне обслуговування мереж вуличного освітлення)</w:t>
      </w:r>
    </w:p>
    <w:tbl>
      <w:tblPr>
        <w:tblpPr w:leftFromText="180" w:rightFromText="180" w:bottomFromText="200" w:vertAnchor="page" w:horzAnchor="margin" w:tblpY="22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499"/>
        <w:gridCol w:w="1616"/>
        <w:gridCol w:w="1097"/>
        <w:gridCol w:w="2843"/>
      </w:tblGrid>
      <w:tr w:rsidR="00026661" w:rsidTr="00026661">
        <w:trPr>
          <w:trHeight w:val="28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61" w:rsidRDefault="00026661" w:rsidP="000266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bookmarkStart w:id="0" w:name="_GoBack"/>
            <w:bookmarkEnd w:id="0"/>
            <w:r>
              <w:rPr>
                <w:rFonts w:eastAsia="Times New Roman"/>
                <w:color w:val="000000"/>
                <w:sz w:val="22"/>
                <w:lang w:val="uk-UA" w:eastAsia="ru-RU"/>
              </w:rPr>
              <w:t>№</w:t>
            </w:r>
          </w:p>
        </w:tc>
        <w:tc>
          <w:tcPr>
            <w:tcW w:w="1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61" w:rsidRDefault="00026661" w:rsidP="00026661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/>
                <w:color w:val="000000"/>
                <w:sz w:val="22"/>
                <w:lang w:val="uk-UA" w:eastAsia="ru-RU"/>
              </w:rPr>
              <w:t>Найменування робіт .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61" w:rsidRDefault="00026661" w:rsidP="000266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/>
                <w:color w:val="000000"/>
                <w:sz w:val="22"/>
                <w:lang w:val="uk-UA" w:eastAsia="ru-RU"/>
              </w:rPr>
              <w:t>Одиниця виміру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61" w:rsidRDefault="00026661" w:rsidP="000266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/>
                <w:color w:val="000000"/>
                <w:sz w:val="22"/>
                <w:lang w:val="uk-UA" w:eastAsia="ru-RU"/>
              </w:rPr>
              <w:t>Кількість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61" w:rsidRDefault="00026661" w:rsidP="0002666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r>
              <w:rPr>
                <w:rFonts w:eastAsia="Times New Roman"/>
                <w:color w:val="000000"/>
                <w:sz w:val="22"/>
                <w:lang w:val="uk-UA" w:eastAsia="ru-RU"/>
              </w:rPr>
              <w:t>Примітка</w:t>
            </w:r>
          </w:p>
        </w:tc>
      </w:tr>
      <w:tr w:rsidR="00026661" w:rsidTr="00026661">
        <w:trPr>
          <w:cantSplit/>
          <w:trHeight w:val="3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61" w:rsidRDefault="00026661" w:rsidP="00026661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color w:val="000000"/>
                <w:sz w:val="22"/>
              </w:rPr>
            </w:pP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61" w:rsidRDefault="00026661" w:rsidP="00026661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lang w:eastAsia="ru-RU"/>
              </w:rPr>
              <w:t>Встановлення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sz w:val="22"/>
                <w:lang w:eastAsia="ru-RU"/>
              </w:rPr>
              <w:t>св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>ітлодіодних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світильників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та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світильників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з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натрієвими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та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ртутними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лампами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661" w:rsidRDefault="00026661" w:rsidP="0002666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eastAsia="Times New Roman"/>
                <w:sz w:val="22"/>
                <w:lang w:eastAsia="ru-RU"/>
              </w:rPr>
              <w:t>св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>ітильник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661" w:rsidRDefault="00026661" w:rsidP="00026661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en-US" w:eastAsia="ru-RU"/>
                <w:oMath/>
              </w:rPr>
            </w:pPr>
            <w:r>
              <w:rPr>
                <w:rFonts w:eastAsia="Times New Roman"/>
                <w:sz w:val="22"/>
                <w:lang w:val="en-US" w:eastAsia="ru-RU"/>
              </w:rPr>
              <w:t>50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61" w:rsidRDefault="00026661" w:rsidP="00026661">
            <w:pPr>
              <w:spacing w:after="0"/>
              <w:jc w:val="center"/>
              <w:rPr>
                <w:sz w:val="22"/>
                <w:lang w:val="uk-UA"/>
              </w:rPr>
            </w:pPr>
          </w:p>
        </w:tc>
      </w:tr>
      <w:tr w:rsidR="00026661" w:rsidTr="00026661">
        <w:trPr>
          <w:cantSplit/>
          <w:trHeight w:val="3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61" w:rsidRDefault="00026661" w:rsidP="00026661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color w:val="000000"/>
                <w:sz w:val="22"/>
              </w:rPr>
            </w:pP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61" w:rsidRDefault="00026661" w:rsidP="00026661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Демонтаж </w:t>
            </w:r>
            <w:proofErr w:type="spellStart"/>
            <w:proofErr w:type="gramStart"/>
            <w:r>
              <w:rPr>
                <w:rFonts w:eastAsia="Times New Roman"/>
                <w:sz w:val="22"/>
                <w:lang w:eastAsia="ru-RU"/>
              </w:rPr>
              <w:t>св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>ітлодіодних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світильників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та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світильників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з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натрієвими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та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ртутними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лампами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661" w:rsidRDefault="00026661" w:rsidP="0002666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eastAsia="Times New Roman"/>
                <w:sz w:val="22"/>
                <w:lang w:eastAsia="ru-RU"/>
              </w:rPr>
              <w:t>св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>ітильник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661" w:rsidRDefault="00026661" w:rsidP="00026661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en-US" w:eastAsia="ru-RU"/>
                <w:oMath/>
              </w:rPr>
            </w:pPr>
            <w:r>
              <w:rPr>
                <w:rFonts w:eastAsia="Times New Roman"/>
                <w:sz w:val="22"/>
                <w:lang w:val="en-US" w:eastAsia="ru-RU"/>
              </w:rPr>
              <w:t>40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61" w:rsidRDefault="00026661" w:rsidP="00026661">
            <w:pPr>
              <w:spacing w:after="0"/>
              <w:jc w:val="center"/>
              <w:rPr>
                <w:sz w:val="22"/>
                <w:lang w:val="uk-UA"/>
              </w:rPr>
            </w:pPr>
          </w:p>
        </w:tc>
      </w:tr>
      <w:tr w:rsidR="00026661" w:rsidTr="00026661">
        <w:trPr>
          <w:cantSplit/>
          <w:trHeight w:val="3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61" w:rsidRDefault="00026661" w:rsidP="00026661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color w:val="000000"/>
                <w:sz w:val="22"/>
              </w:rPr>
            </w:pP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61" w:rsidRDefault="00026661" w:rsidP="00026661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lang w:eastAsia="ru-RU"/>
              </w:rPr>
              <w:t>Заміна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sz w:val="22"/>
                <w:lang w:eastAsia="ru-RU"/>
              </w:rPr>
              <w:t>св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>ітильників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з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натрієвими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та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ртутними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лампами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661" w:rsidRDefault="00026661" w:rsidP="0002666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eastAsia="Times New Roman"/>
                <w:sz w:val="22"/>
                <w:lang w:eastAsia="ru-RU"/>
              </w:rPr>
              <w:t>св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>ітильник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661" w:rsidRDefault="00026661" w:rsidP="00026661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en-US" w:eastAsia="ru-RU"/>
                <w:oMath/>
              </w:rPr>
            </w:pPr>
            <w:r>
              <w:rPr>
                <w:rFonts w:eastAsia="Times New Roman"/>
                <w:sz w:val="22"/>
                <w:lang w:val="en-US" w:eastAsia="ru-RU"/>
              </w:rPr>
              <w:t>10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61" w:rsidRDefault="00026661" w:rsidP="00026661">
            <w:pPr>
              <w:spacing w:after="0"/>
              <w:jc w:val="center"/>
              <w:rPr>
                <w:sz w:val="22"/>
                <w:lang w:val="uk-UA"/>
              </w:rPr>
            </w:pPr>
          </w:p>
        </w:tc>
      </w:tr>
      <w:tr w:rsidR="00026661" w:rsidTr="00026661">
        <w:trPr>
          <w:cantSplit/>
          <w:trHeight w:val="3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61" w:rsidRDefault="00026661" w:rsidP="00026661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61" w:rsidRDefault="00026661" w:rsidP="00026661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>
              <w:rPr>
                <w:rFonts w:eastAsia="Times New Roman"/>
                <w:sz w:val="22"/>
                <w:lang w:val="uk-UA" w:eastAsia="ru-RU"/>
              </w:rPr>
              <w:t xml:space="preserve">Заміна </w:t>
            </w:r>
            <w:proofErr w:type="spellStart"/>
            <w:r>
              <w:rPr>
                <w:rFonts w:eastAsia="Times New Roman"/>
                <w:sz w:val="22"/>
                <w:lang w:val="uk-UA" w:eastAsia="ru-RU"/>
              </w:rPr>
              <w:t>світлодіодних</w:t>
            </w:r>
            <w:proofErr w:type="spellEnd"/>
            <w:r>
              <w:rPr>
                <w:rFonts w:eastAsia="Times New Roman"/>
                <w:sz w:val="22"/>
                <w:lang w:val="uk-UA" w:eastAsia="ru-RU"/>
              </w:rPr>
              <w:t xml:space="preserve"> світильників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661" w:rsidRDefault="00026661" w:rsidP="00026661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eastAsia="Times New Roman"/>
                <w:sz w:val="22"/>
                <w:lang w:eastAsia="ru-RU"/>
              </w:rPr>
              <w:t>св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>ітильник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661" w:rsidRDefault="00026661" w:rsidP="00026661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>
              <w:rPr>
                <w:rFonts w:eastAsia="Times New Roman"/>
                <w:sz w:val="22"/>
                <w:lang w:val="en-US" w:eastAsia="ru-RU"/>
              </w:rPr>
              <w:t>10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61" w:rsidRDefault="00026661" w:rsidP="00026661">
            <w:pPr>
              <w:spacing w:after="0"/>
              <w:jc w:val="center"/>
              <w:rPr>
                <w:sz w:val="22"/>
                <w:lang w:val="uk-UA"/>
              </w:rPr>
            </w:pPr>
          </w:p>
        </w:tc>
      </w:tr>
      <w:tr w:rsidR="00026661" w:rsidTr="00026661">
        <w:trPr>
          <w:cantSplit/>
          <w:trHeight w:val="3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61" w:rsidRDefault="00026661" w:rsidP="00026661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61" w:rsidRDefault="00026661" w:rsidP="00026661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Демонтаж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проводів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повітряної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лінії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661" w:rsidRDefault="00026661" w:rsidP="0002666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км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.т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>раси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661" w:rsidRDefault="00026661" w:rsidP="00026661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en-US" w:eastAsia="ru-RU"/>
                <w:oMath/>
              </w:rPr>
            </w:pPr>
            <w:r>
              <w:rPr>
                <w:rFonts w:eastAsia="Times New Roman"/>
                <w:sz w:val="22"/>
                <w:lang w:val="en-US" w:eastAsia="ru-RU"/>
              </w:rPr>
              <w:t>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61" w:rsidRDefault="00026661" w:rsidP="00026661">
            <w:pPr>
              <w:spacing w:after="0"/>
              <w:jc w:val="center"/>
              <w:rPr>
                <w:sz w:val="22"/>
                <w:lang w:val="uk-UA"/>
              </w:rPr>
            </w:pPr>
          </w:p>
        </w:tc>
      </w:tr>
      <w:tr w:rsidR="00026661" w:rsidTr="00026661">
        <w:trPr>
          <w:cantSplit/>
          <w:trHeight w:val="3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61" w:rsidRDefault="00026661" w:rsidP="00026661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color w:val="000000"/>
                <w:sz w:val="22"/>
              </w:rPr>
            </w:pP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61" w:rsidRDefault="00026661" w:rsidP="00026661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lang w:eastAsia="ru-RU"/>
              </w:rPr>
              <w:t>Заміна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дроті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в</w:t>
            </w:r>
            <w:proofErr w:type="spellEnd"/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 та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розтяжок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661" w:rsidRDefault="00026661" w:rsidP="0002666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км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.т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>раси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661" w:rsidRDefault="00026661" w:rsidP="00026661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en-US" w:eastAsia="ru-RU"/>
                <w:oMath/>
              </w:rPr>
            </w:pPr>
            <w:r>
              <w:rPr>
                <w:rFonts w:eastAsia="Times New Roman"/>
                <w:sz w:val="22"/>
                <w:lang w:val="en-US" w:eastAsia="ru-RU"/>
              </w:rPr>
              <w:t>0.3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61" w:rsidRDefault="00026661" w:rsidP="00026661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Заміна </w:t>
            </w:r>
            <w:proofErr w:type="spellStart"/>
            <w:r>
              <w:rPr>
                <w:sz w:val="22"/>
                <w:lang w:val="uk-UA"/>
              </w:rPr>
              <w:t>опусків</w:t>
            </w:r>
            <w:proofErr w:type="spellEnd"/>
            <w:r>
              <w:rPr>
                <w:sz w:val="22"/>
                <w:lang w:val="uk-UA"/>
              </w:rPr>
              <w:t>, зарядних проводів, тощо</w:t>
            </w:r>
          </w:p>
        </w:tc>
      </w:tr>
      <w:tr w:rsidR="00026661" w:rsidTr="00026661">
        <w:trPr>
          <w:cantSplit/>
          <w:trHeight w:val="3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61" w:rsidRDefault="00026661" w:rsidP="00026661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color w:val="000000"/>
                <w:sz w:val="22"/>
              </w:rPr>
            </w:pP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61" w:rsidRDefault="00026661" w:rsidP="00026661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lang w:eastAsia="ru-RU"/>
              </w:rPr>
              <w:t>Заміна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і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регулювання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1-ріжкового кронштейну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661" w:rsidRDefault="00026661" w:rsidP="0002666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 кронштейн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661" w:rsidRDefault="00026661" w:rsidP="00026661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en-US" w:eastAsia="ru-RU"/>
                <w:oMath/>
              </w:rPr>
            </w:pPr>
            <w:r>
              <w:rPr>
                <w:rFonts w:eastAsia="Times New Roman"/>
                <w:sz w:val="22"/>
                <w:lang w:val="en-US" w:eastAsia="ru-RU"/>
              </w:rPr>
              <w:t>35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61" w:rsidRDefault="00026661" w:rsidP="00026661">
            <w:pPr>
              <w:spacing w:after="0"/>
              <w:jc w:val="center"/>
              <w:rPr>
                <w:sz w:val="22"/>
                <w:lang w:val="uk-UA"/>
              </w:rPr>
            </w:pPr>
          </w:p>
        </w:tc>
      </w:tr>
      <w:tr w:rsidR="00026661" w:rsidTr="00026661">
        <w:trPr>
          <w:cantSplit/>
          <w:trHeight w:val="3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61" w:rsidRDefault="00026661" w:rsidP="00026661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61" w:rsidRDefault="00026661" w:rsidP="00026661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lang w:eastAsia="ru-RU"/>
              </w:rPr>
              <w:t>Поточний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ремонт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залізобетонних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опор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661" w:rsidRDefault="00026661" w:rsidP="0002666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 опора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661" w:rsidRDefault="00026661" w:rsidP="00026661">
            <w:pPr>
              <w:spacing w:after="0" w:line="240" w:lineRule="auto"/>
              <w:jc w:val="center"/>
              <w:rPr>
                <w:rFonts w:eastAsia="Times New Roman"/>
                <w:sz w:val="22"/>
                <w:lang w:val="en-US" w:eastAsia="ru-RU"/>
              </w:rPr>
            </w:pPr>
            <w:r>
              <w:rPr>
                <w:rFonts w:eastAsia="Times New Roman"/>
                <w:sz w:val="22"/>
                <w:lang w:val="en-US" w:eastAsia="ru-RU"/>
              </w:rPr>
              <w:t>2</w:t>
            </w:r>
          </w:p>
          <w:p w:rsidR="00026661" w:rsidRDefault="00026661" w:rsidP="00026661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en-US" w:eastAsia="ru-RU"/>
                <w:oMath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61" w:rsidRDefault="00026661" w:rsidP="00026661">
            <w:pPr>
              <w:spacing w:after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Заміна бандажів, ремонт тріщин, часткове фарбування, нумерація (згідно до вимог ПЕВ, КГД 34.20.503-97 та іншим нормативним документам)</w:t>
            </w:r>
          </w:p>
        </w:tc>
      </w:tr>
      <w:tr w:rsidR="00026661" w:rsidTr="00026661">
        <w:trPr>
          <w:cantSplit/>
          <w:trHeight w:val="3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61" w:rsidRDefault="00026661" w:rsidP="00026661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61" w:rsidRDefault="00026661" w:rsidP="00026661">
            <w:pPr>
              <w:spacing w:after="0" w:line="240" w:lineRule="auto"/>
              <w:outlineLvl w:val="0"/>
              <w:rPr>
                <w:rFonts w:eastAsia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lang w:eastAsia="ru-RU"/>
              </w:rPr>
              <w:t>Поточний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ремонт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металевих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опор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661" w:rsidRDefault="00026661" w:rsidP="00026661">
            <w:pPr>
              <w:spacing w:after="0" w:line="240" w:lineRule="auto"/>
              <w:jc w:val="center"/>
              <w:outlineLvl w:val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 опора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661" w:rsidRDefault="00026661" w:rsidP="00026661">
            <w:pPr>
              <w:spacing w:after="0" w:line="240" w:lineRule="auto"/>
              <w:jc w:val="center"/>
              <w:outlineLvl w:val="0"/>
              <w:rPr>
                <w:rFonts w:ascii="Cambria Math" w:eastAsia="Times New Roman" w:hAnsi="Cambria Math"/>
                <w:sz w:val="22"/>
                <w:lang w:val="en-US" w:eastAsia="ru-RU"/>
                <w:oMath/>
              </w:rPr>
            </w:pPr>
            <w:r>
              <w:rPr>
                <w:rFonts w:eastAsia="Times New Roman"/>
                <w:sz w:val="22"/>
                <w:lang w:val="en-US" w:eastAsia="ru-RU"/>
              </w:rPr>
              <w:t>2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61" w:rsidRDefault="00026661" w:rsidP="00026661">
            <w:pPr>
              <w:spacing w:after="0"/>
              <w:jc w:val="center"/>
              <w:rPr>
                <w:sz w:val="22"/>
              </w:rPr>
            </w:pPr>
          </w:p>
        </w:tc>
      </w:tr>
      <w:tr w:rsidR="00026661" w:rsidTr="00026661">
        <w:trPr>
          <w:cantSplit/>
          <w:trHeight w:val="3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61" w:rsidRDefault="00026661" w:rsidP="00026661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61" w:rsidRDefault="00026661" w:rsidP="00026661">
            <w:pPr>
              <w:spacing w:after="0" w:line="240" w:lineRule="auto"/>
              <w:outlineLvl w:val="0"/>
              <w:rPr>
                <w:rFonts w:eastAsia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lang w:eastAsia="ru-RU"/>
              </w:rPr>
              <w:t>Заміна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опор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повітряної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лінії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661" w:rsidRDefault="00026661" w:rsidP="00026661">
            <w:pPr>
              <w:spacing w:after="0" w:line="240" w:lineRule="auto"/>
              <w:jc w:val="center"/>
              <w:outlineLvl w:val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 опора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661" w:rsidRDefault="00026661" w:rsidP="00026661">
            <w:pPr>
              <w:spacing w:after="0" w:line="240" w:lineRule="auto"/>
              <w:jc w:val="center"/>
              <w:outlineLvl w:val="0"/>
              <w:rPr>
                <w:rFonts w:ascii="Cambria Math" w:eastAsia="Times New Roman" w:hAnsi="Cambria Math"/>
                <w:sz w:val="22"/>
                <w:lang w:val="en-US" w:eastAsia="ru-RU"/>
                <w:oMath/>
              </w:rPr>
            </w:pPr>
            <w:r>
              <w:rPr>
                <w:rFonts w:eastAsia="Times New Roman"/>
                <w:sz w:val="22"/>
                <w:lang w:val="en-US" w:eastAsia="ru-RU"/>
              </w:rPr>
              <w:t>3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61" w:rsidRDefault="00026661" w:rsidP="00026661">
            <w:pPr>
              <w:spacing w:after="0"/>
              <w:jc w:val="center"/>
              <w:rPr>
                <w:sz w:val="22"/>
              </w:rPr>
            </w:pPr>
          </w:p>
        </w:tc>
      </w:tr>
      <w:tr w:rsidR="00026661" w:rsidTr="00026661">
        <w:trPr>
          <w:cantSplit/>
          <w:trHeight w:val="3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61" w:rsidRDefault="00026661" w:rsidP="00026661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61" w:rsidRDefault="00026661" w:rsidP="00026661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lang w:eastAsia="ru-RU"/>
              </w:rPr>
              <w:t>Фарбування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металевих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поверхонь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661" w:rsidRDefault="00026661" w:rsidP="0002666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1м</w:t>
            </w:r>
            <w:r>
              <w:rPr>
                <w:rFonts w:eastAsia="Times New Roman"/>
                <w:sz w:val="22"/>
                <w:vertAlign w:val="superscript"/>
                <w:lang w:eastAsia="ru-RU"/>
              </w:rPr>
              <w:t>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661" w:rsidRDefault="00026661" w:rsidP="00026661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en-US" w:eastAsia="ru-RU"/>
                <w:oMath/>
              </w:rPr>
            </w:pPr>
            <w:r>
              <w:rPr>
                <w:rFonts w:eastAsia="Times New Roman"/>
                <w:sz w:val="22"/>
                <w:lang w:val="en-US" w:eastAsia="ru-RU"/>
              </w:rPr>
              <w:t>64.6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61" w:rsidRDefault="00026661" w:rsidP="00026661">
            <w:pPr>
              <w:spacing w:after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Фарбування ЩО, кронштейнів, металевих опор, тощо</w:t>
            </w:r>
          </w:p>
        </w:tc>
      </w:tr>
      <w:tr w:rsidR="00026661" w:rsidTr="00026661">
        <w:trPr>
          <w:cantSplit/>
          <w:trHeight w:val="3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61" w:rsidRDefault="00026661" w:rsidP="00026661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61" w:rsidRDefault="00026661" w:rsidP="00026661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Монтаж проводу СІ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П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 на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анкерній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ділянці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ПЛІ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напругою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0,4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кВ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661" w:rsidRDefault="00026661" w:rsidP="0002666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 км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661" w:rsidRDefault="00026661" w:rsidP="00026661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en-US" w:eastAsia="ru-RU"/>
                <w:oMath/>
              </w:rPr>
            </w:pPr>
            <w:r>
              <w:rPr>
                <w:rFonts w:eastAsia="Times New Roman"/>
                <w:sz w:val="22"/>
                <w:lang w:val="en-US" w:eastAsia="ru-RU"/>
              </w:rPr>
              <w:t>1.5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61" w:rsidRDefault="00026661" w:rsidP="00026661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Монтаж самоізольованого проводу</w:t>
            </w:r>
          </w:p>
        </w:tc>
      </w:tr>
      <w:tr w:rsidR="00026661" w:rsidTr="00026661">
        <w:trPr>
          <w:cantSplit/>
          <w:trHeight w:val="3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61" w:rsidRDefault="00026661" w:rsidP="00026661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61" w:rsidRDefault="00026661" w:rsidP="00026661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Демонтаж проводу СІ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П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 на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анкерній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ділянці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ПЛІ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напругою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0,4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кВ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661" w:rsidRDefault="00026661" w:rsidP="0002666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 км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661" w:rsidRDefault="00026661" w:rsidP="00026661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en-US" w:eastAsia="ru-RU"/>
                <w:oMath/>
              </w:rPr>
            </w:pPr>
            <w:r>
              <w:rPr>
                <w:rFonts w:eastAsia="Times New Roman"/>
                <w:sz w:val="22"/>
                <w:lang w:val="en-US" w:eastAsia="ru-RU"/>
              </w:rPr>
              <w:t>0.2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61" w:rsidRDefault="00026661" w:rsidP="00026661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Демонтаж самоізольованого проводу</w:t>
            </w:r>
          </w:p>
        </w:tc>
      </w:tr>
      <w:tr w:rsidR="00026661" w:rsidTr="00026661">
        <w:trPr>
          <w:cantSplit/>
          <w:trHeight w:val="3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61" w:rsidRDefault="00026661" w:rsidP="00026661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61" w:rsidRDefault="00026661" w:rsidP="00026661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lang w:eastAsia="ru-RU"/>
              </w:rPr>
              <w:t>Заміна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проводу СІ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П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 на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анкерній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ділянці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ПЛІ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напругою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0,4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кВ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661" w:rsidRDefault="00026661" w:rsidP="0002666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 км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661" w:rsidRDefault="00026661" w:rsidP="00026661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en-US" w:eastAsia="ru-RU"/>
                <w:oMath/>
              </w:rPr>
            </w:pPr>
            <w:r>
              <w:rPr>
                <w:rFonts w:eastAsia="Times New Roman"/>
                <w:sz w:val="22"/>
                <w:lang w:val="en-US" w:eastAsia="ru-RU"/>
              </w:rPr>
              <w:t>0.2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61" w:rsidRDefault="00026661" w:rsidP="00026661">
            <w:pPr>
              <w:spacing w:after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Демонтаж та монтаж проводу при пошкодженнях, перенесені лінії, тощо</w:t>
            </w:r>
          </w:p>
        </w:tc>
      </w:tr>
      <w:tr w:rsidR="00026661" w:rsidTr="00026661">
        <w:trPr>
          <w:cantSplit/>
          <w:trHeight w:val="3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61" w:rsidRDefault="00026661" w:rsidP="00026661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61" w:rsidRDefault="00026661" w:rsidP="00026661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Ремонт і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обслуговування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виконавчих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пунктів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пунктів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повторного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включення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та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щитів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управління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661" w:rsidRDefault="00026661" w:rsidP="0002666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 пункт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661" w:rsidRDefault="00026661" w:rsidP="00026661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en-US" w:eastAsia="ru-RU"/>
                <w:oMath/>
              </w:rPr>
            </w:pPr>
            <w:r>
              <w:rPr>
                <w:rFonts w:eastAsia="Times New Roman"/>
                <w:sz w:val="22"/>
                <w:lang w:val="en-US" w:eastAsia="ru-RU"/>
              </w:rPr>
              <w:t>170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61" w:rsidRDefault="00026661" w:rsidP="00026661">
            <w:pPr>
              <w:spacing w:after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Перевірка роботи складових, заміна не працюючих, перевірка опору ізоляції, нанесення знаків безпеки</w:t>
            </w:r>
          </w:p>
        </w:tc>
      </w:tr>
      <w:tr w:rsidR="00026661" w:rsidTr="00026661">
        <w:trPr>
          <w:cantSplit/>
          <w:trHeight w:val="3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61" w:rsidRDefault="00026661" w:rsidP="00026661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61" w:rsidRDefault="00026661" w:rsidP="00026661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Ремонт контактора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661" w:rsidRDefault="00026661" w:rsidP="0002666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 контактор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661" w:rsidRDefault="00026661" w:rsidP="00026661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en-US" w:eastAsia="ru-RU"/>
                <w:oMath/>
              </w:rPr>
            </w:pPr>
            <w:r>
              <w:rPr>
                <w:rFonts w:eastAsia="Times New Roman"/>
                <w:sz w:val="22"/>
                <w:lang w:val="en-US" w:eastAsia="ru-RU"/>
              </w:rPr>
              <w:t>2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61" w:rsidRDefault="00026661" w:rsidP="00026661">
            <w:pPr>
              <w:spacing w:after="0"/>
              <w:jc w:val="center"/>
              <w:rPr>
                <w:sz w:val="22"/>
                <w:lang w:val="uk-UA"/>
              </w:rPr>
            </w:pPr>
          </w:p>
        </w:tc>
      </w:tr>
      <w:tr w:rsidR="00026661" w:rsidTr="00026661">
        <w:trPr>
          <w:cantSplit/>
          <w:trHeight w:val="3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61" w:rsidRDefault="00026661" w:rsidP="00026661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61" w:rsidRDefault="00026661" w:rsidP="00026661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lang w:eastAsia="ru-RU"/>
              </w:rPr>
              <w:t>Заміна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рубильників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контакторів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автоматі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661" w:rsidRDefault="00026661" w:rsidP="0002666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 контактор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661" w:rsidRDefault="00026661" w:rsidP="00026661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en-US" w:eastAsia="ru-RU"/>
                <w:oMath/>
              </w:rPr>
            </w:pPr>
            <w:r>
              <w:rPr>
                <w:rFonts w:eastAsia="Times New Roman"/>
                <w:sz w:val="22"/>
                <w:lang w:val="en-US" w:eastAsia="ru-RU"/>
              </w:rPr>
              <w:t>3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61" w:rsidRDefault="00026661" w:rsidP="00026661">
            <w:pPr>
              <w:spacing w:after="0"/>
              <w:jc w:val="center"/>
              <w:rPr>
                <w:sz w:val="22"/>
                <w:lang w:val="uk-UA"/>
              </w:rPr>
            </w:pPr>
          </w:p>
        </w:tc>
      </w:tr>
      <w:tr w:rsidR="00026661" w:rsidTr="00026661">
        <w:trPr>
          <w:cantSplit/>
          <w:trHeight w:val="3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61" w:rsidRDefault="00026661" w:rsidP="00026661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61" w:rsidRDefault="00026661" w:rsidP="00026661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lang w:eastAsia="ru-RU"/>
              </w:rPr>
              <w:t>Заміна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лічильникі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в</w:t>
            </w:r>
            <w:proofErr w:type="spellEnd"/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та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трансформаторів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струму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661" w:rsidRDefault="00026661" w:rsidP="0002666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 пульт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661" w:rsidRDefault="00026661" w:rsidP="00026661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en-US" w:eastAsia="ru-RU"/>
                <w:oMath/>
              </w:rPr>
            </w:pPr>
            <w:r>
              <w:rPr>
                <w:rFonts w:eastAsia="Times New Roman"/>
                <w:sz w:val="22"/>
                <w:lang w:val="en-US" w:eastAsia="ru-RU"/>
              </w:rPr>
              <w:t>18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61" w:rsidRDefault="00026661" w:rsidP="00026661">
            <w:pPr>
              <w:spacing w:after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Вимоги до лічильників згідно офіційних вимог Обленерго</w:t>
            </w:r>
          </w:p>
        </w:tc>
      </w:tr>
      <w:tr w:rsidR="00026661" w:rsidTr="00026661">
        <w:trPr>
          <w:cantSplit/>
          <w:trHeight w:val="3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61" w:rsidRDefault="00026661" w:rsidP="00026661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61" w:rsidRDefault="00026661" w:rsidP="00026661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lang w:eastAsia="ru-RU"/>
              </w:rPr>
              <w:t>Заміна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натрієвих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ртутних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та </w:t>
            </w:r>
            <w:proofErr w:type="spellStart"/>
            <w:proofErr w:type="gramStart"/>
            <w:r>
              <w:rPr>
                <w:rFonts w:eastAsia="Times New Roman"/>
                <w:sz w:val="22"/>
                <w:lang w:eastAsia="ru-RU"/>
              </w:rPr>
              <w:t>св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>ітлодіодних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ламп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світильників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закритого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типу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661" w:rsidRDefault="00026661" w:rsidP="0002666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eastAsia="Times New Roman"/>
                <w:sz w:val="22"/>
                <w:lang w:eastAsia="ru-RU"/>
              </w:rPr>
              <w:t>св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>ітильник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661" w:rsidRDefault="00026661" w:rsidP="00026661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en-US" w:eastAsia="ru-RU"/>
                <w:oMath/>
              </w:rPr>
            </w:pPr>
            <w:r>
              <w:rPr>
                <w:rFonts w:eastAsia="Times New Roman"/>
                <w:sz w:val="22"/>
                <w:lang w:val="en-US" w:eastAsia="ru-RU"/>
              </w:rPr>
              <w:t>530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61" w:rsidRDefault="00026661" w:rsidP="00026661">
            <w:pPr>
              <w:spacing w:after="0"/>
              <w:jc w:val="center"/>
              <w:rPr>
                <w:sz w:val="22"/>
                <w:lang w:val="uk-UA"/>
              </w:rPr>
            </w:pPr>
          </w:p>
        </w:tc>
      </w:tr>
      <w:tr w:rsidR="00026661" w:rsidTr="00026661">
        <w:trPr>
          <w:cantSplit/>
          <w:trHeight w:val="3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61" w:rsidRDefault="00026661" w:rsidP="00026661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61" w:rsidRDefault="00026661" w:rsidP="00026661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lang w:eastAsia="ru-RU"/>
              </w:rPr>
              <w:t>Розфазування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sz w:val="22"/>
                <w:lang w:eastAsia="ru-RU"/>
              </w:rPr>
              <w:t>св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>ітильників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з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ртутними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натрієвими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або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галогенними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лампами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661" w:rsidRDefault="00026661" w:rsidP="0002666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eastAsia="Times New Roman"/>
                <w:sz w:val="22"/>
                <w:lang w:eastAsia="ru-RU"/>
              </w:rPr>
              <w:t>св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>ітильник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661" w:rsidRDefault="00026661" w:rsidP="00026661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en-US" w:eastAsia="ru-RU"/>
                <w:oMath/>
              </w:rPr>
            </w:pPr>
            <w:r>
              <w:rPr>
                <w:rFonts w:eastAsia="Times New Roman"/>
                <w:sz w:val="22"/>
                <w:lang w:val="en-US" w:eastAsia="ru-RU"/>
              </w:rPr>
              <w:t>40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61" w:rsidRDefault="00026661" w:rsidP="00026661">
            <w:pPr>
              <w:spacing w:after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Перевірка підключення фаз, переключення в разі необхідності</w:t>
            </w:r>
          </w:p>
        </w:tc>
      </w:tr>
      <w:tr w:rsidR="00026661" w:rsidTr="00026661">
        <w:trPr>
          <w:cantSplit/>
          <w:trHeight w:val="3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61" w:rsidRDefault="00026661" w:rsidP="00026661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61" w:rsidRDefault="00026661" w:rsidP="00026661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lang w:eastAsia="ru-RU"/>
              </w:rPr>
              <w:t>Виправлення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залізобетонних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опор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661" w:rsidRDefault="00026661" w:rsidP="0002666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 опора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661" w:rsidRDefault="00026661" w:rsidP="00026661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en-US" w:eastAsia="ru-RU"/>
                <w:oMath/>
              </w:rPr>
            </w:pPr>
            <w:r>
              <w:rPr>
                <w:rFonts w:eastAsia="Times New Roman"/>
                <w:sz w:val="22"/>
                <w:lang w:val="en-US" w:eastAsia="ru-RU"/>
              </w:rPr>
              <w:t>2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61" w:rsidRDefault="00026661" w:rsidP="00026661">
            <w:pPr>
              <w:spacing w:after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При виявлені аварійного стану опор</w:t>
            </w:r>
          </w:p>
        </w:tc>
      </w:tr>
      <w:tr w:rsidR="00026661" w:rsidTr="00026661">
        <w:trPr>
          <w:cantSplit/>
          <w:trHeight w:val="3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61" w:rsidRDefault="00026661" w:rsidP="00026661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61" w:rsidRDefault="00026661" w:rsidP="00026661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lang w:eastAsia="ru-RU"/>
              </w:rPr>
              <w:t>Заміна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дроселі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661" w:rsidRDefault="00026661" w:rsidP="0002666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eastAsia="Times New Roman"/>
                <w:sz w:val="22"/>
                <w:lang w:eastAsia="ru-RU"/>
              </w:rPr>
              <w:t>св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>ітильник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661" w:rsidRDefault="00026661" w:rsidP="00026661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en-US" w:eastAsia="ru-RU"/>
                <w:oMath/>
              </w:rPr>
            </w:pPr>
            <w:r>
              <w:rPr>
                <w:rFonts w:eastAsia="Times New Roman"/>
                <w:sz w:val="22"/>
                <w:lang w:val="en-US" w:eastAsia="ru-RU"/>
              </w:rPr>
              <w:t>265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61" w:rsidRDefault="00026661" w:rsidP="00026661">
            <w:pPr>
              <w:spacing w:after="0"/>
              <w:jc w:val="center"/>
              <w:rPr>
                <w:sz w:val="22"/>
                <w:lang w:val="uk-UA"/>
              </w:rPr>
            </w:pPr>
          </w:p>
        </w:tc>
      </w:tr>
      <w:tr w:rsidR="00026661" w:rsidTr="00026661">
        <w:trPr>
          <w:cantSplit/>
          <w:trHeight w:val="3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61" w:rsidRDefault="00026661" w:rsidP="00026661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61" w:rsidRDefault="00026661" w:rsidP="00026661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lang w:eastAsia="ru-RU"/>
              </w:rPr>
              <w:t>Вимірювання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опору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розтікання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струму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заземлення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661" w:rsidRDefault="00026661" w:rsidP="0002666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вимірювання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661" w:rsidRDefault="00026661" w:rsidP="00026661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en-US" w:eastAsia="ru-RU"/>
                <w:oMath/>
              </w:rPr>
            </w:pPr>
            <w:r>
              <w:rPr>
                <w:rFonts w:eastAsia="Times New Roman"/>
                <w:sz w:val="22"/>
                <w:lang w:val="en-US" w:eastAsia="ru-RU"/>
              </w:rPr>
              <w:t>40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61" w:rsidRDefault="00026661" w:rsidP="00026661">
            <w:pPr>
              <w:spacing w:after="0"/>
              <w:jc w:val="center"/>
              <w:rPr>
                <w:sz w:val="22"/>
                <w:lang w:val="uk-UA"/>
              </w:rPr>
            </w:pPr>
          </w:p>
        </w:tc>
      </w:tr>
      <w:tr w:rsidR="00026661" w:rsidTr="00026661">
        <w:trPr>
          <w:cantSplit/>
          <w:trHeight w:val="3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61" w:rsidRDefault="00026661" w:rsidP="00026661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61" w:rsidRDefault="00026661" w:rsidP="00026661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lang w:eastAsia="ru-RU"/>
              </w:rPr>
              <w:t>Перевірка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наявності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ланцюга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sz w:val="22"/>
                <w:lang w:eastAsia="ru-RU"/>
              </w:rPr>
              <w:t>між</w:t>
            </w:r>
            <w:proofErr w:type="spellEnd"/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заземлювачами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та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заземлювальними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елементами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661" w:rsidRDefault="00026661" w:rsidP="0002666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 точка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661" w:rsidRDefault="00026661" w:rsidP="00026661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en-US" w:eastAsia="ru-RU"/>
                <w:oMath/>
              </w:rPr>
            </w:pPr>
            <w:r>
              <w:rPr>
                <w:rFonts w:eastAsia="Times New Roman"/>
                <w:sz w:val="22"/>
                <w:lang w:val="en-US" w:eastAsia="ru-RU"/>
              </w:rPr>
              <w:t>40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61" w:rsidRDefault="00026661" w:rsidP="00026661">
            <w:pPr>
              <w:spacing w:after="0"/>
              <w:jc w:val="center"/>
              <w:rPr>
                <w:sz w:val="22"/>
                <w:lang w:val="uk-UA"/>
              </w:rPr>
            </w:pPr>
          </w:p>
        </w:tc>
      </w:tr>
      <w:tr w:rsidR="00026661" w:rsidTr="00026661">
        <w:trPr>
          <w:cantSplit/>
          <w:trHeight w:val="3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61" w:rsidRDefault="00026661" w:rsidP="00026661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61" w:rsidRDefault="00026661" w:rsidP="00026661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>
              <w:rPr>
                <w:rFonts w:eastAsia="Times New Roman"/>
                <w:sz w:val="22"/>
                <w:lang w:val="uk-UA" w:eastAsia="ru-RU"/>
              </w:rPr>
              <w:t>Вимірювання опору ізоляції мегомметром кабелів та інших ліній напругою до 1 кВт, призначених для передачі електроенергії до розподільних пристроїв, щитів, шаф і комунікаційних апаратів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661" w:rsidRDefault="00026661" w:rsidP="0002666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лінія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661" w:rsidRDefault="00026661" w:rsidP="00026661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en-US" w:eastAsia="ru-RU"/>
                <w:oMath/>
              </w:rPr>
            </w:pPr>
            <w:r>
              <w:rPr>
                <w:rFonts w:eastAsia="Times New Roman"/>
                <w:sz w:val="22"/>
                <w:lang w:val="en-US" w:eastAsia="ru-RU"/>
              </w:rPr>
              <w:t>20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61" w:rsidRDefault="00026661" w:rsidP="00026661">
            <w:pPr>
              <w:spacing w:after="0"/>
              <w:jc w:val="center"/>
              <w:rPr>
                <w:sz w:val="22"/>
                <w:lang w:val="uk-UA"/>
              </w:rPr>
            </w:pPr>
          </w:p>
        </w:tc>
      </w:tr>
      <w:tr w:rsidR="00026661" w:rsidTr="00026661">
        <w:trPr>
          <w:cantSplit/>
          <w:trHeight w:val="3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61" w:rsidRDefault="00026661" w:rsidP="00026661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61" w:rsidRDefault="00026661" w:rsidP="00026661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lang w:eastAsia="ru-RU"/>
              </w:rPr>
              <w:t>Зняття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показників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sz w:val="22"/>
                <w:lang w:eastAsia="ru-RU"/>
              </w:rPr>
              <w:t>л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>ічильників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661" w:rsidRDefault="00026661" w:rsidP="0002666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лічильник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661" w:rsidRDefault="00026661" w:rsidP="00026661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en-US" w:eastAsia="ru-RU"/>
                <w:oMath/>
              </w:rPr>
            </w:pPr>
            <w:r>
              <w:rPr>
                <w:rFonts w:eastAsia="Times New Roman"/>
                <w:sz w:val="22"/>
                <w:lang w:val="en-US" w:eastAsia="ru-RU"/>
              </w:rPr>
              <w:t>406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61" w:rsidRDefault="00026661" w:rsidP="00026661">
            <w:pPr>
              <w:spacing w:after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Кожного місяця для надання показів приладу обліку енергопостачальній організації</w:t>
            </w:r>
          </w:p>
        </w:tc>
      </w:tr>
      <w:tr w:rsidR="00026661" w:rsidTr="00026661">
        <w:trPr>
          <w:cantSplit/>
          <w:trHeight w:val="3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61" w:rsidRDefault="00026661" w:rsidP="00026661">
            <w:pPr>
              <w:pStyle w:val="a3"/>
              <w:numPr>
                <w:ilvl w:val="0"/>
                <w:numId w:val="3"/>
              </w:numPr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61" w:rsidRDefault="00026661" w:rsidP="00026661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lang w:eastAsia="ru-RU"/>
              </w:rPr>
              <w:t>Встановлення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одностоякових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опор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661" w:rsidRDefault="00026661" w:rsidP="0002666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 опора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661" w:rsidRDefault="00026661" w:rsidP="00026661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en-US" w:eastAsia="ru-RU"/>
                <w:oMath/>
              </w:rPr>
            </w:pPr>
            <w:r>
              <w:rPr>
                <w:rFonts w:eastAsia="Times New Roman"/>
                <w:sz w:val="22"/>
                <w:lang w:val="en-US" w:eastAsia="ru-RU"/>
              </w:rPr>
              <w:t>4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61" w:rsidRDefault="00026661" w:rsidP="00026661">
            <w:pPr>
              <w:spacing w:after="0"/>
              <w:jc w:val="center"/>
              <w:rPr>
                <w:sz w:val="22"/>
                <w:lang w:val="uk-UA"/>
              </w:rPr>
            </w:pPr>
            <w:r>
              <w:rPr>
                <w:sz w:val="22"/>
              </w:rPr>
              <w:t>Встановлення одностоякових опор</w:t>
            </w:r>
            <w:r>
              <w:rPr>
                <w:sz w:val="22"/>
                <w:lang w:val="uk-UA"/>
              </w:rPr>
              <w:t xml:space="preserve">, </w:t>
            </w:r>
            <w:proofErr w:type="gramStart"/>
            <w:r>
              <w:rPr>
                <w:sz w:val="22"/>
                <w:lang w:val="uk-UA"/>
              </w:rPr>
              <w:t>без</w:t>
            </w:r>
            <w:proofErr w:type="gramEnd"/>
            <w:r>
              <w:rPr>
                <w:sz w:val="22"/>
                <w:lang w:val="uk-UA"/>
              </w:rPr>
              <w:t xml:space="preserve"> демонтажу</w:t>
            </w:r>
          </w:p>
        </w:tc>
      </w:tr>
      <w:tr w:rsidR="00026661" w:rsidTr="00026661">
        <w:trPr>
          <w:cantSplit/>
          <w:trHeight w:val="3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61" w:rsidRDefault="00026661" w:rsidP="00026661">
            <w:pPr>
              <w:pStyle w:val="a3"/>
              <w:numPr>
                <w:ilvl w:val="0"/>
                <w:numId w:val="3"/>
              </w:numPr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61" w:rsidRDefault="00026661" w:rsidP="00026661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>
              <w:rPr>
                <w:rFonts w:eastAsia="Times New Roman"/>
                <w:sz w:val="22"/>
                <w:lang w:val="uk-UA" w:eastAsia="ru-RU"/>
              </w:rPr>
              <w:t>Встановлення металевих опор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661" w:rsidRDefault="00026661" w:rsidP="00026661">
            <w:pPr>
              <w:spacing w:after="0" w:line="240" w:lineRule="auto"/>
              <w:jc w:val="center"/>
              <w:rPr>
                <w:rFonts w:eastAsia="Times New Roman"/>
                <w:sz w:val="22"/>
                <w:lang w:val="uk-UA" w:eastAsia="ru-RU"/>
              </w:rPr>
            </w:pPr>
            <w:r>
              <w:rPr>
                <w:rFonts w:eastAsia="Times New Roman"/>
                <w:sz w:val="22"/>
                <w:lang w:val="uk-UA" w:eastAsia="ru-RU"/>
              </w:rPr>
              <w:t>1 опора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661" w:rsidRDefault="00026661" w:rsidP="00026661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en-US" w:eastAsia="ru-RU"/>
                <w:oMath/>
              </w:rPr>
            </w:pPr>
            <w:r>
              <w:rPr>
                <w:rFonts w:eastAsia="Times New Roman"/>
                <w:sz w:val="22"/>
                <w:lang w:val="en-US" w:eastAsia="ru-RU"/>
              </w:rPr>
              <w:t>4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61" w:rsidRDefault="00026661" w:rsidP="00026661">
            <w:pPr>
              <w:spacing w:after="0"/>
              <w:jc w:val="center"/>
              <w:rPr>
                <w:sz w:val="22"/>
                <w:lang w:val="uk-UA"/>
              </w:rPr>
            </w:pPr>
            <w:r>
              <w:rPr>
                <w:sz w:val="22"/>
              </w:rPr>
              <w:t>Встановлення металевих опор</w:t>
            </w:r>
            <w:r>
              <w:rPr>
                <w:sz w:val="22"/>
                <w:lang w:val="uk-UA"/>
              </w:rPr>
              <w:t xml:space="preserve">, </w:t>
            </w:r>
            <w:proofErr w:type="gramStart"/>
            <w:r>
              <w:rPr>
                <w:sz w:val="22"/>
                <w:lang w:val="uk-UA"/>
              </w:rPr>
              <w:t>без</w:t>
            </w:r>
            <w:proofErr w:type="gramEnd"/>
            <w:r>
              <w:rPr>
                <w:sz w:val="22"/>
                <w:lang w:val="uk-UA"/>
              </w:rPr>
              <w:t xml:space="preserve"> демонтажу</w:t>
            </w:r>
          </w:p>
        </w:tc>
      </w:tr>
      <w:tr w:rsidR="00026661" w:rsidTr="00026661">
        <w:trPr>
          <w:cantSplit/>
          <w:trHeight w:val="3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61" w:rsidRDefault="00026661" w:rsidP="00026661">
            <w:pPr>
              <w:pStyle w:val="a3"/>
              <w:numPr>
                <w:ilvl w:val="0"/>
                <w:numId w:val="3"/>
              </w:numPr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61" w:rsidRDefault="00026661" w:rsidP="00026661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Ремонт контура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заземлення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661" w:rsidRDefault="00026661" w:rsidP="0002666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 контур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661" w:rsidRDefault="00026661" w:rsidP="00026661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en-US" w:eastAsia="ru-RU"/>
                <w:oMath/>
              </w:rPr>
            </w:pPr>
            <w:r>
              <w:rPr>
                <w:rFonts w:eastAsia="Times New Roman"/>
                <w:sz w:val="22"/>
                <w:lang w:val="en-US" w:eastAsia="ru-RU"/>
              </w:rPr>
              <w:t>2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61" w:rsidRDefault="00026661" w:rsidP="00026661">
            <w:pPr>
              <w:spacing w:after="0"/>
              <w:jc w:val="center"/>
              <w:rPr>
                <w:sz w:val="22"/>
                <w:lang w:val="uk-UA"/>
              </w:rPr>
            </w:pPr>
          </w:p>
        </w:tc>
      </w:tr>
      <w:tr w:rsidR="00026661" w:rsidTr="00026661">
        <w:trPr>
          <w:cantSplit/>
          <w:trHeight w:val="3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61" w:rsidRDefault="00026661" w:rsidP="00026661">
            <w:pPr>
              <w:pStyle w:val="a3"/>
              <w:numPr>
                <w:ilvl w:val="0"/>
                <w:numId w:val="3"/>
              </w:numPr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61" w:rsidRDefault="00026661" w:rsidP="00026661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lang w:eastAsia="ru-RU"/>
              </w:rPr>
              <w:t>Обробляння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кінців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жил кабелю методом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напресовки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накінечникі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661" w:rsidRDefault="00026661" w:rsidP="0002666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 наконечник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661" w:rsidRDefault="00026661" w:rsidP="00026661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en-US" w:eastAsia="ru-RU"/>
                <w:oMath/>
              </w:rPr>
            </w:pPr>
            <w:r>
              <w:rPr>
                <w:rFonts w:eastAsia="Times New Roman"/>
                <w:sz w:val="22"/>
                <w:lang w:val="en-US" w:eastAsia="ru-RU"/>
              </w:rPr>
              <w:t>20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61" w:rsidRDefault="00026661" w:rsidP="00026661">
            <w:pPr>
              <w:jc w:val="center"/>
              <w:rPr>
                <w:sz w:val="22"/>
              </w:rPr>
            </w:pPr>
          </w:p>
        </w:tc>
      </w:tr>
      <w:tr w:rsidR="00026661" w:rsidTr="00026661">
        <w:trPr>
          <w:cantSplit/>
          <w:trHeight w:val="3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61" w:rsidRDefault="00026661" w:rsidP="00026661">
            <w:pPr>
              <w:pStyle w:val="a3"/>
              <w:numPr>
                <w:ilvl w:val="0"/>
                <w:numId w:val="3"/>
              </w:numPr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61" w:rsidRDefault="00026661" w:rsidP="00026661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lang w:eastAsia="ru-RU"/>
              </w:rPr>
              <w:t>Обробляння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кінці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в</w:t>
            </w:r>
            <w:proofErr w:type="spellEnd"/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 кабелю методом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вигину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жили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661" w:rsidRDefault="00026661" w:rsidP="0002666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 наконечник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661" w:rsidRDefault="00026661" w:rsidP="00026661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en-US" w:eastAsia="ru-RU"/>
                <w:oMath/>
              </w:rPr>
            </w:pPr>
            <w:r>
              <w:rPr>
                <w:rFonts w:eastAsia="Times New Roman"/>
                <w:sz w:val="22"/>
                <w:lang w:val="en-US" w:eastAsia="ru-RU"/>
              </w:rPr>
              <w:t>40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61" w:rsidRDefault="00026661" w:rsidP="00026661">
            <w:pPr>
              <w:jc w:val="center"/>
              <w:rPr>
                <w:sz w:val="22"/>
              </w:rPr>
            </w:pPr>
          </w:p>
        </w:tc>
      </w:tr>
      <w:tr w:rsidR="00026661" w:rsidTr="00026661">
        <w:trPr>
          <w:cantSplit/>
          <w:trHeight w:val="3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61" w:rsidRDefault="00026661" w:rsidP="00026661">
            <w:pPr>
              <w:pStyle w:val="a3"/>
              <w:numPr>
                <w:ilvl w:val="0"/>
                <w:numId w:val="3"/>
              </w:numPr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61" w:rsidRDefault="00026661" w:rsidP="00026661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Монтаж гака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661" w:rsidRDefault="00026661" w:rsidP="0002666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 гак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661" w:rsidRDefault="00026661" w:rsidP="00026661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en-US" w:eastAsia="ru-RU"/>
                <w:oMath/>
              </w:rPr>
            </w:pPr>
            <w:r>
              <w:rPr>
                <w:rFonts w:eastAsia="Times New Roman"/>
                <w:sz w:val="22"/>
                <w:lang w:val="en-US" w:eastAsia="ru-RU"/>
              </w:rPr>
              <w:t>46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61" w:rsidRDefault="00026661" w:rsidP="00026661">
            <w:pPr>
              <w:jc w:val="center"/>
              <w:rPr>
                <w:sz w:val="22"/>
              </w:rPr>
            </w:pPr>
          </w:p>
        </w:tc>
      </w:tr>
      <w:tr w:rsidR="00026661" w:rsidTr="00026661">
        <w:trPr>
          <w:cantSplit/>
          <w:trHeight w:val="3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61" w:rsidRDefault="00026661" w:rsidP="00026661">
            <w:pPr>
              <w:pStyle w:val="a3"/>
              <w:numPr>
                <w:ilvl w:val="0"/>
                <w:numId w:val="3"/>
              </w:numPr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61" w:rsidRDefault="00026661" w:rsidP="00026661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Монтаж 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анкерного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затискача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661" w:rsidRDefault="00026661" w:rsidP="0002666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затискач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661" w:rsidRDefault="00026661" w:rsidP="00026661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en-US" w:eastAsia="ru-RU"/>
                <w:oMath/>
              </w:rPr>
            </w:pPr>
            <w:r>
              <w:rPr>
                <w:rFonts w:eastAsia="Times New Roman"/>
                <w:sz w:val="22"/>
                <w:lang w:val="en-US" w:eastAsia="ru-RU"/>
              </w:rPr>
              <w:t>20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61" w:rsidRDefault="00026661" w:rsidP="00026661">
            <w:pPr>
              <w:jc w:val="center"/>
              <w:rPr>
                <w:sz w:val="22"/>
              </w:rPr>
            </w:pPr>
          </w:p>
        </w:tc>
      </w:tr>
      <w:tr w:rsidR="00026661" w:rsidTr="00026661">
        <w:trPr>
          <w:cantSplit/>
          <w:trHeight w:val="3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61" w:rsidRDefault="00026661" w:rsidP="00026661">
            <w:pPr>
              <w:pStyle w:val="a3"/>
              <w:numPr>
                <w:ilvl w:val="0"/>
                <w:numId w:val="3"/>
              </w:numPr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61" w:rsidRDefault="00026661" w:rsidP="00026661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Монтаж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відгалужувального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затискача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661" w:rsidRDefault="00026661" w:rsidP="0002666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затискач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661" w:rsidRDefault="00026661" w:rsidP="00026661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en-US" w:eastAsia="ru-RU"/>
                <w:oMath/>
              </w:rPr>
            </w:pPr>
            <w:r>
              <w:rPr>
                <w:rFonts w:eastAsia="Times New Roman"/>
                <w:sz w:val="22"/>
                <w:lang w:val="en-US" w:eastAsia="ru-RU"/>
              </w:rPr>
              <w:t>30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61" w:rsidRDefault="00026661" w:rsidP="00026661">
            <w:pPr>
              <w:jc w:val="center"/>
              <w:rPr>
                <w:sz w:val="22"/>
              </w:rPr>
            </w:pPr>
          </w:p>
        </w:tc>
      </w:tr>
      <w:tr w:rsidR="00026661" w:rsidTr="00026661">
        <w:trPr>
          <w:cantSplit/>
          <w:trHeight w:val="3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61" w:rsidRDefault="00026661" w:rsidP="00026661">
            <w:pPr>
              <w:pStyle w:val="a3"/>
              <w:numPr>
                <w:ilvl w:val="0"/>
                <w:numId w:val="3"/>
              </w:numPr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61" w:rsidRDefault="00026661" w:rsidP="00026661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>
              <w:rPr>
                <w:rFonts w:eastAsia="Times New Roman"/>
                <w:sz w:val="22"/>
                <w:lang w:val="uk-UA" w:eastAsia="ru-RU"/>
              </w:rPr>
              <w:t xml:space="preserve">Монтаж </w:t>
            </w:r>
            <w:proofErr w:type="spellStart"/>
            <w:r>
              <w:rPr>
                <w:rFonts w:eastAsia="Times New Roman"/>
                <w:sz w:val="22"/>
                <w:lang w:val="uk-UA" w:eastAsia="ru-RU"/>
              </w:rPr>
              <w:t>заземляючого</w:t>
            </w:r>
            <w:proofErr w:type="spellEnd"/>
            <w:r>
              <w:rPr>
                <w:rFonts w:eastAsia="Times New Roman"/>
                <w:sz w:val="22"/>
                <w:lang w:val="uk-UA" w:eastAsia="ru-RU"/>
              </w:rPr>
              <w:t xml:space="preserve"> спуску на опорі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661" w:rsidRDefault="00026661" w:rsidP="0002666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 опора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661" w:rsidRDefault="00026661" w:rsidP="00026661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en-US" w:eastAsia="ru-RU"/>
                <w:oMath/>
              </w:rPr>
            </w:pPr>
            <w:r>
              <w:rPr>
                <w:rFonts w:eastAsia="Times New Roman"/>
                <w:sz w:val="22"/>
                <w:lang w:val="en-US" w:eastAsia="ru-RU"/>
              </w:rPr>
              <w:t>17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61" w:rsidRDefault="00026661" w:rsidP="00026661">
            <w:pPr>
              <w:jc w:val="center"/>
              <w:rPr>
                <w:sz w:val="22"/>
              </w:rPr>
            </w:pPr>
          </w:p>
        </w:tc>
      </w:tr>
      <w:tr w:rsidR="00026661" w:rsidTr="00026661">
        <w:trPr>
          <w:cantSplit/>
          <w:trHeight w:val="3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61" w:rsidRDefault="00026661" w:rsidP="00026661">
            <w:pPr>
              <w:pStyle w:val="a3"/>
              <w:numPr>
                <w:ilvl w:val="0"/>
                <w:numId w:val="3"/>
              </w:numPr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661" w:rsidRDefault="00026661" w:rsidP="00026661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>
              <w:rPr>
                <w:rFonts w:eastAsia="Times New Roman"/>
                <w:sz w:val="22"/>
                <w:lang w:val="uk-UA" w:eastAsia="ru-RU"/>
              </w:rPr>
              <w:t>Монтаж повторного заземлення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661" w:rsidRDefault="00026661" w:rsidP="00026661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заземлення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661" w:rsidRDefault="00026661" w:rsidP="00026661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22"/>
                <w:lang w:val="en-US" w:eastAsia="ru-RU"/>
                <w:oMath/>
              </w:rPr>
            </w:pPr>
            <w:r>
              <w:rPr>
                <w:rFonts w:eastAsia="Times New Roman"/>
                <w:sz w:val="22"/>
                <w:lang w:val="en-US" w:eastAsia="ru-RU"/>
              </w:rPr>
              <w:t>17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661" w:rsidRDefault="00026661" w:rsidP="00026661">
            <w:pPr>
              <w:jc w:val="center"/>
              <w:rPr>
                <w:sz w:val="22"/>
              </w:rPr>
            </w:pPr>
          </w:p>
        </w:tc>
      </w:tr>
    </w:tbl>
    <w:p w:rsidR="00026661" w:rsidRDefault="00026661">
      <w:pPr>
        <w:rPr>
          <w:rFonts w:eastAsia="Arial"/>
          <w:b/>
          <w:color w:val="000000"/>
          <w:sz w:val="24"/>
          <w:szCs w:val="24"/>
          <w:lang w:val="uk-UA" w:eastAsia="ru-RU"/>
        </w:rPr>
      </w:pPr>
    </w:p>
    <w:p w:rsidR="00026661" w:rsidRDefault="00026661" w:rsidP="00026661">
      <w:pPr>
        <w:tabs>
          <w:tab w:val="center" w:pos="4677"/>
        </w:tabs>
        <w:spacing w:after="0"/>
        <w:outlineLvl w:val="0"/>
        <w:rPr>
          <w:sz w:val="24"/>
          <w:szCs w:val="24"/>
          <w:lang w:val="uk-UA"/>
        </w:rPr>
      </w:pPr>
    </w:p>
    <w:p w:rsidR="00026661" w:rsidRDefault="00026661" w:rsidP="00026661">
      <w:pPr>
        <w:tabs>
          <w:tab w:val="center" w:pos="4677"/>
        </w:tabs>
        <w:spacing w:after="0"/>
        <w:outlineLvl w:val="0"/>
        <w:rPr>
          <w:sz w:val="24"/>
          <w:szCs w:val="24"/>
          <w:lang w:val="en-US"/>
        </w:rPr>
      </w:pPr>
    </w:p>
    <w:p w:rsidR="00026661" w:rsidRDefault="00026661" w:rsidP="00026661">
      <w:pPr>
        <w:tabs>
          <w:tab w:val="center" w:pos="4677"/>
        </w:tabs>
        <w:spacing w:after="0"/>
        <w:outlineLvl w:val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* З урахуванням вартості всіх матеріально-технічних ресурсів, необхідних для надання послуг ( витрати на матеріали та роботу транспорту).</w:t>
      </w:r>
    </w:p>
    <w:p w:rsidR="00026661" w:rsidRDefault="00026661" w:rsidP="00026661">
      <w:pPr>
        <w:tabs>
          <w:tab w:val="center" w:pos="4677"/>
        </w:tabs>
        <w:spacing w:after="0"/>
        <w:outlineLvl w:val="0"/>
        <w:rPr>
          <w:bCs/>
          <w:color w:val="000000"/>
          <w:sz w:val="20"/>
          <w:szCs w:val="20"/>
          <w:lang w:val="uk-UA"/>
        </w:rPr>
      </w:pPr>
      <w:r>
        <w:rPr>
          <w:bCs/>
          <w:color w:val="000000"/>
          <w:sz w:val="20"/>
          <w:szCs w:val="20"/>
          <w:lang w:val="uk-UA"/>
        </w:rPr>
        <w:t>Технічне завдання щодо обслуговування мереж зовнішнього освітлення м. Миколаєва складене з  урахуванням вимог:</w:t>
      </w:r>
    </w:p>
    <w:p w:rsidR="00026661" w:rsidRDefault="00026661" w:rsidP="00026661">
      <w:pPr>
        <w:pStyle w:val="a3"/>
        <w:numPr>
          <w:ilvl w:val="0"/>
          <w:numId w:val="4"/>
        </w:numPr>
        <w:tabs>
          <w:tab w:val="center" w:pos="4677"/>
        </w:tabs>
        <w:spacing w:after="0"/>
        <w:outlineLvl w:val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Наказ </w:t>
      </w:r>
      <w:proofErr w:type="spellStart"/>
      <w:r>
        <w:rPr>
          <w:sz w:val="20"/>
          <w:szCs w:val="20"/>
          <w:lang w:val="uk-UA"/>
        </w:rPr>
        <w:t>Мінжитлокомунгоспу</w:t>
      </w:r>
      <w:proofErr w:type="spellEnd"/>
      <w:r>
        <w:rPr>
          <w:sz w:val="20"/>
          <w:szCs w:val="20"/>
          <w:lang w:val="uk-UA"/>
        </w:rPr>
        <w:t xml:space="preserve"> від 21.08.2008 № 253 «Про затвердження Методичних рекомендацій з утримання об'єктів зовнішнього освітлення населених пунктів»</w:t>
      </w:r>
    </w:p>
    <w:p w:rsidR="00026661" w:rsidRDefault="00026661" w:rsidP="00026661">
      <w:pPr>
        <w:pStyle w:val="a3"/>
        <w:numPr>
          <w:ilvl w:val="0"/>
          <w:numId w:val="4"/>
        </w:numPr>
        <w:tabs>
          <w:tab w:val="center" w:pos="4677"/>
        </w:tabs>
        <w:spacing w:after="0"/>
        <w:outlineLvl w:val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lastRenderedPageBreak/>
        <w:t xml:space="preserve">Наказ </w:t>
      </w:r>
      <w:proofErr w:type="spellStart"/>
      <w:r>
        <w:rPr>
          <w:sz w:val="20"/>
          <w:szCs w:val="20"/>
          <w:lang w:val="uk-UA"/>
        </w:rPr>
        <w:t>Мінжитлокомунгоспу</w:t>
      </w:r>
      <w:proofErr w:type="spellEnd"/>
      <w:r>
        <w:rPr>
          <w:sz w:val="20"/>
          <w:szCs w:val="20"/>
          <w:lang w:val="uk-UA"/>
        </w:rPr>
        <w:t xml:space="preserve"> від 25.02.2009 № 45 «Про затвердження Методичних рекомендацій з визначення вартості робіт з утримання об’єктів зовнішнього освітлення населених пунктів»</w:t>
      </w:r>
    </w:p>
    <w:p w:rsidR="00026661" w:rsidRDefault="00026661" w:rsidP="00026661">
      <w:pPr>
        <w:pStyle w:val="a3"/>
        <w:numPr>
          <w:ilvl w:val="0"/>
          <w:numId w:val="4"/>
        </w:numPr>
        <w:tabs>
          <w:tab w:val="center" w:pos="4677"/>
        </w:tabs>
        <w:spacing w:after="0"/>
        <w:outlineLvl w:val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Наказ </w:t>
      </w:r>
      <w:proofErr w:type="spellStart"/>
      <w:r>
        <w:rPr>
          <w:sz w:val="20"/>
          <w:szCs w:val="20"/>
          <w:lang w:val="uk-UA"/>
        </w:rPr>
        <w:t>Мінжитлокомунгоспу</w:t>
      </w:r>
      <w:proofErr w:type="spellEnd"/>
      <w:r>
        <w:rPr>
          <w:sz w:val="20"/>
          <w:szCs w:val="20"/>
          <w:lang w:val="uk-UA"/>
        </w:rPr>
        <w:t xml:space="preserve"> від 01.07.2009 № 192 «Про затвердження форми звітності № 1-осв (річна) «Звіт про зовнішнє освітлення населених пунктів» та Інструкції щодо заповнення форми звітності № 1-осв (річна) «Звіт про зовнішнє освітлення населених пунктів»</w:t>
      </w:r>
    </w:p>
    <w:p w:rsidR="00026661" w:rsidRDefault="00026661" w:rsidP="00026661">
      <w:pPr>
        <w:pStyle w:val="a3"/>
        <w:numPr>
          <w:ilvl w:val="0"/>
          <w:numId w:val="4"/>
        </w:numPr>
        <w:tabs>
          <w:tab w:val="center" w:pos="4677"/>
        </w:tabs>
        <w:spacing w:after="0"/>
        <w:outlineLvl w:val="0"/>
        <w:rPr>
          <w:sz w:val="20"/>
          <w:szCs w:val="20"/>
        </w:rPr>
      </w:pPr>
      <w:r>
        <w:rPr>
          <w:sz w:val="20"/>
          <w:szCs w:val="20"/>
        </w:rPr>
        <w:t>ГКН 02.08.008-2002 «</w:t>
      </w:r>
      <w:proofErr w:type="spellStart"/>
      <w:r>
        <w:rPr>
          <w:sz w:val="20"/>
          <w:szCs w:val="20"/>
        </w:rPr>
        <w:t>Виробничі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показники</w:t>
      </w:r>
      <w:proofErr w:type="spellEnd"/>
      <w:r>
        <w:rPr>
          <w:sz w:val="20"/>
          <w:szCs w:val="20"/>
        </w:rPr>
        <w:t xml:space="preserve"> часу з поточного ремонту та </w:t>
      </w:r>
      <w:proofErr w:type="spellStart"/>
      <w:r>
        <w:rPr>
          <w:sz w:val="20"/>
          <w:szCs w:val="20"/>
        </w:rPr>
        <w:t>обслуговування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об’єктів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зовнішнього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освітлення</w:t>
      </w:r>
      <w:proofErr w:type="spellEnd"/>
      <w:r>
        <w:rPr>
          <w:sz w:val="20"/>
          <w:szCs w:val="20"/>
        </w:rPr>
        <w:t>»</w:t>
      </w:r>
    </w:p>
    <w:p w:rsidR="00026661" w:rsidRDefault="00026661" w:rsidP="00026661">
      <w:pPr>
        <w:pStyle w:val="a3"/>
        <w:numPr>
          <w:ilvl w:val="0"/>
          <w:numId w:val="4"/>
        </w:numPr>
        <w:tabs>
          <w:tab w:val="center" w:pos="4677"/>
        </w:tabs>
        <w:spacing w:after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Постанова </w:t>
      </w:r>
      <w:proofErr w:type="spellStart"/>
      <w:r>
        <w:rPr>
          <w:sz w:val="20"/>
          <w:szCs w:val="20"/>
        </w:rPr>
        <w:t>Кабінету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Міні</w:t>
      </w:r>
      <w:proofErr w:type="gramStart"/>
      <w:r>
        <w:rPr>
          <w:sz w:val="20"/>
          <w:szCs w:val="20"/>
        </w:rPr>
        <w:t>стр</w:t>
      </w:r>
      <w:proofErr w:type="gramEnd"/>
      <w:r>
        <w:rPr>
          <w:sz w:val="20"/>
          <w:szCs w:val="20"/>
        </w:rPr>
        <w:t>ів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України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від</w:t>
      </w:r>
      <w:proofErr w:type="spellEnd"/>
      <w:r>
        <w:rPr>
          <w:sz w:val="20"/>
          <w:szCs w:val="20"/>
        </w:rPr>
        <w:t xml:space="preserve"> 04.03.97 N209 “Про </w:t>
      </w:r>
      <w:proofErr w:type="spellStart"/>
      <w:r>
        <w:rPr>
          <w:sz w:val="20"/>
          <w:szCs w:val="20"/>
        </w:rPr>
        <w:t>затвердження</w:t>
      </w:r>
      <w:proofErr w:type="spellEnd"/>
      <w:r>
        <w:rPr>
          <w:sz w:val="20"/>
          <w:szCs w:val="20"/>
        </w:rPr>
        <w:t xml:space="preserve"> Правил </w:t>
      </w:r>
      <w:proofErr w:type="spellStart"/>
      <w:r>
        <w:rPr>
          <w:sz w:val="20"/>
          <w:szCs w:val="20"/>
        </w:rPr>
        <w:t>охорони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електричних</w:t>
      </w:r>
      <w:proofErr w:type="spellEnd"/>
      <w:r>
        <w:rPr>
          <w:sz w:val="20"/>
          <w:szCs w:val="20"/>
        </w:rPr>
        <w:t xml:space="preserve"> мереж”</w:t>
      </w:r>
    </w:p>
    <w:p w:rsidR="00026661" w:rsidRDefault="00026661" w:rsidP="00026661">
      <w:pPr>
        <w:pStyle w:val="a3"/>
        <w:numPr>
          <w:ilvl w:val="0"/>
          <w:numId w:val="4"/>
        </w:numPr>
        <w:tabs>
          <w:tab w:val="center" w:pos="4677"/>
        </w:tabs>
        <w:spacing w:after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Наказ </w:t>
      </w:r>
      <w:proofErr w:type="gramStart"/>
      <w:r>
        <w:rPr>
          <w:sz w:val="20"/>
          <w:szCs w:val="20"/>
        </w:rPr>
        <w:t>Державного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комітету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України</w:t>
      </w:r>
      <w:proofErr w:type="spellEnd"/>
      <w:r>
        <w:rPr>
          <w:sz w:val="20"/>
          <w:szCs w:val="20"/>
        </w:rPr>
        <w:t xml:space="preserve"> по </w:t>
      </w:r>
      <w:proofErr w:type="spellStart"/>
      <w:r>
        <w:rPr>
          <w:sz w:val="20"/>
          <w:szCs w:val="20"/>
        </w:rPr>
        <w:t>нагляду</w:t>
      </w:r>
      <w:proofErr w:type="spellEnd"/>
      <w:r>
        <w:rPr>
          <w:sz w:val="20"/>
          <w:szCs w:val="20"/>
        </w:rPr>
        <w:t xml:space="preserve"> за </w:t>
      </w:r>
      <w:proofErr w:type="spellStart"/>
      <w:r>
        <w:rPr>
          <w:sz w:val="20"/>
          <w:szCs w:val="20"/>
        </w:rPr>
        <w:t>охороною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праці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від</w:t>
      </w:r>
      <w:proofErr w:type="spellEnd"/>
      <w:r>
        <w:rPr>
          <w:sz w:val="20"/>
          <w:szCs w:val="20"/>
        </w:rPr>
        <w:t xml:space="preserve"> 06.10.97 №257, </w:t>
      </w:r>
      <w:proofErr w:type="spellStart"/>
      <w:r>
        <w:rPr>
          <w:sz w:val="20"/>
          <w:szCs w:val="20"/>
        </w:rPr>
        <w:t>зареєстрований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Міністерстві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юстиції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України</w:t>
      </w:r>
      <w:proofErr w:type="spellEnd"/>
      <w:r>
        <w:rPr>
          <w:sz w:val="20"/>
          <w:szCs w:val="20"/>
        </w:rPr>
        <w:t xml:space="preserve"> 13.01.98 №11/2451</w:t>
      </w:r>
    </w:p>
    <w:p w:rsidR="00026661" w:rsidRDefault="00026661" w:rsidP="00026661">
      <w:pPr>
        <w:pStyle w:val="a3"/>
        <w:numPr>
          <w:ilvl w:val="0"/>
          <w:numId w:val="4"/>
        </w:numPr>
        <w:tabs>
          <w:tab w:val="center" w:pos="4677"/>
        </w:tabs>
        <w:spacing w:after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Наказ </w:t>
      </w:r>
      <w:proofErr w:type="spellStart"/>
      <w:r>
        <w:rPr>
          <w:sz w:val="20"/>
          <w:szCs w:val="20"/>
        </w:rPr>
        <w:t>Міністерства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палива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енергетики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України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від</w:t>
      </w:r>
      <w:proofErr w:type="spellEnd"/>
      <w:r>
        <w:rPr>
          <w:sz w:val="20"/>
          <w:szCs w:val="20"/>
        </w:rPr>
        <w:t xml:space="preserve"> 25.07.06 №258, </w:t>
      </w:r>
      <w:proofErr w:type="spellStart"/>
      <w:r>
        <w:rPr>
          <w:sz w:val="20"/>
          <w:szCs w:val="20"/>
        </w:rPr>
        <w:t>зареєстрований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Міністерстві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юстиції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України</w:t>
      </w:r>
      <w:proofErr w:type="spellEnd"/>
      <w:r>
        <w:rPr>
          <w:sz w:val="20"/>
          <w:szCs w:val="20"/>
        </w:rPr>
        <w:t xml:space="preserve"> 25.10.06 №1143/13017</w:t>
      </w:r>
    </w:p>
    <w:p w:rsidR="00026661" w:rsidRDefault="00026661" w:rsidP="00026661">
      <w:pPr>
        <w:pStyle w:val="a3"/>
        <w:numPr>
          <w:ilvl w:val="0"/>
          <w:numId w:val="4"/>
        </w:numPr>
        <w:tabs>
          <w:tab w:val="center" w:pos="4677"/>
        </w:tabs>
        <w:spacing w:after="0"/>
        <w:outlineLvl w:val="0"/>
        <w:rPr>
          <w:sz w:val="20"/>
          <w:szCs w:val="20"/>
        </w:rPr>
      </w:pPr>
      <w:r>
        <w:rPr>
          <w:sz w:val="20"/>
          <w:szCs w:val="20"/>
        </w:rPr>
        <w:t>Инструкция по проектированию наружного освещения городов, поселков и сельских населенных пунктов СН 541-82 Утверждена приказом Государственного комитета по гражданскому строительству и архитектуре при Госстрое СССР от 14 января 1982 г. № 1</w:t>
      </w:r>
    </w:p>
    <w:p w:rsidR="00026661" w:rsidRDefault="00026661" w:rsidP="00026661">
      <w:pPr>
        <w:pStyle w:val="a3"/>
        <w:numPr>
          <w:ilvl w:val="0"/>
          <w:numId w:val="4"/>
        </w:numPr>
        <w:tabs>
          <w:tab w:val="center" w:pos="4677"/>
        </w:tabs>
        <w:spacing w:after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Постанова </w:t>
      </w:r>
      <w:proofErr w:type="spellStart"/>
      <w:r>
        <w:rPr>
          <w:sz w:val="20"/>
          <w:szCs w:val="20"/>
        </w:rPr>
        <w:t>Кабінету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Міні</w:t>
      </w:r>
      <w:proofErr w:type="gramStart"/>
      <w:r>
        <w:rPr>
          <w:sz w:val="20"/>
          <w:szCs w:val="20"/>
        </w:rPr>
        <w:t>стр</w:t>
      </w:r>
      <w:proofErr w:type="gramEnd"/>
      <w:r>
        <w:rPr>
          <w:sz w:val="20"/>
          <w:szCs w:val="20"/>
        </w:rPr>
        <w:t>ів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України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від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>15</w:t>
      </w:r>
      <w:r>
        <w:rPr>
          <w:sz w:val="20"/>
          <w:szCs w:val="20"/>
        </w:rPr>
        <w:t>.</w:t>
      </w:r>
      <w:r>
        <w:rPr>
          <w:sz w:val="20"/>
          <w:szCs w:val="20"/>
          <w:lang w:val="uk-UA"/>
        </w:rPr>
        <w:t>10</w:t>
      </w:r>
      <w:r>
        <w:rPr>
          <w:sz w:val="20"/>
          <w:szCs w:val="20"/>
        </w:rPr>
        <w:t>.</w:t>
      </w:r>
      <w:r>
        <w:rPr>
          <w:sz w:val="20"/>
          <w:szCs w:val="20"/>
          <w:lang w:val="uk-UA"/>
        </w:rPr>
        <w:t xml:space="preserve">2012 </w:t>
      </w:r>
      <w:r>
        <w:rPr>
          <w:sz w:val="20"/>
          <w:szCs w:val="20"/>
        </w:rPr>
        <w:t xml:space="preserve"> N</w:t>
      </w:r>
      <w:r>
        <w:rPr>
          <w:sz w:val="20"/>
          <w:szCs w:val="20"/>
          <w:lang w:val="uk-UA"/>
        </w:rPr>
        <w:t xml:space="preserve">992 </w:t>
      </w:r>
      <w:r>
        <w:rPr>
          <w:sz w:val="20"/>
          <w:szCs w:val="20"/>
        </w:rPr>
        <w:t xml:space="preserve"> “Про </w:t>
      </w:r>
      <w:proofErr w:type="spellStart"/>
      <w:r>
        <w:rPr>
          <w:sz w:val="20"/>
          <w:szCs w:val="20"/>
        </w:rPr>
        <w:t>затвердження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 xml:space="preserve">вимог до </w:t>
      </w:r>
      <w:proofErr w:type="spellStart"/>
      <w:r>
        <w:rPr>
          <w:sz w:val="20"/>
          <w:szCs w:val="20"/>
          <w:lang w:val="uk-UA"/>
        </w:rPr>
        <w:t>світлодіодних</w:t>
      </w:r>
      <w:proofErr w:type="spellEnd"/>
      <w:r>
        <w:rPr>
          <w:sz w:val="20"/>
          <w:szCs w:val="20"/>
          <w:lang w:val="uk-UA"/>
        </w:rPr>
        <w:t xml:space="preserve"> світлотехнічних пристроїв та електричних ламп, що використовуються в мережах змінного струму з метою освітлення</w:t>
      </w:r>
      <w:r>
        <w:rPr>
          <w:sz w:val="20"/>
          <w:szCs w:val="20"/>
        </w:rPr>
        <w:t>”</w:t>
      </w:r>
    </w:p>
    <w:p w:rsidR="00026661" w:rsidRDefault="00026661" w:rsidP="00026661">
      <w:pPr>
        <w:pStyle w:val="a3"/>
        <w:tabs>
          <w:tab w:val="center" w:pos="4677"/>
        </w:tabs>
        <w:spacing w:after="0"/>
        <w:ind w:left="502"/>
        <w:outlineLvl w:val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та інших законодавчих актів України.</w:t>
      </w:r>
    </w:p>
    <w:p w:rsidR="00026661" w:rsidRDefault="00026661">
      <w:pPr>
        <w:rPr>
          <w:lang w:val="uk-UA"/>
        </w:rPr>
      </w:pPr>
    </w:p>
    <w:p w:rsidR="00E12FC2" w:rsidRPr="001F4CB0" w:rsidRDefault="00E12FC2" w:rsidP="00E12FC2">
      <w:pPr>
        <w:ind w:firstLine="708"/>
        <w:jc w:val="both"/>
        <w:rPr>
          <w:rFonts w:eastAsia="SimSun"/>
          <w:b/>
          <w:bCs/>
          <w:kern w:val="1"/>
          <w:sz w:val="20"/>
          <w:szCs w:val="20"/>
          <w:lang w:val="uk-UA" w:eastAsia="hi-IN" w:bidi="hi-IN"/>
        </w:rPr>
      </w:pPr>
      <w:r w:rsidRPr="001F4CB0">
        <w:rPr>
          <w:rFonts w:eastAsia="SimSun"/>
          <w:b/>
          <w:bCs/>
          <w:kern w:val="1"/>
          <w:sz w:val="20"/>
          <w:szCs w:val="20"/>
          <w:lang w:val="uk-UA" w:eastAsia="hi-IN" w:bidi="hi-IN"/>
        </w:rPr>
        <w:t xml:space="preserve">Очікувана вартість </w:t>
      </w:r>
      <w:r w:rsidR="009E2137">
        <w:rPr>
          <w:rFonts w:eastAsia="SimSun"/>
          <w:b/>
          <w:bCs/>
          <w:kern w:val="1"/>
          <w:sz w:val="20"/>
          <w:szCs w:val="20"/>
          <w:lang w:val="uk-UA" w:eastAsia="hi-IN" w:bidi="hi-IN"/>
        </w:rPr>
        <w:t>предмету закупівлі</w:t>
      </w:r>
      <w:r w:rsidRPr="001F4CB0">
        <w:rPr>
          <w:rFonts w:eastAsia="SimSun"/>
          <w:b/>
          <w:bCs/>
          <w:kern w:val="1"/>
          <w:sz w:val="20"/>
          <w:szCs w:val="20"/>
          <w:lang w:val="uk-UA" w:eastAsia="hi-IN" w:bidi="hi-IN"/>
        </w:rPr>
        <w:t xml:space="preserve"> складається з вартості аналогічних послуг за попередні періоди враховуючи показники індексу споживчих цін рекомендовані Міністерством Фінансів України.</w:t>
      </w:r>
    </w:p>
    <w:p w:rsidR="00E12FC2" w:rsidRDefault="00E12FC2">
      <w:pPr>
        <w:rPr>
          <w:lang w:val="uk-UA"/>
        </w:rPr>
      </w:pPr>
    </w:p>
    <w:p w:rsidR="00E12FC2" w:rsidRPr="00E12FC2" w:rsidRDefault="00E12FC2">
      <w:pPr>
        <w:rPr>
          <w:lang w:val="uk-UA"/>
        </w:rPr>
      </w:pPr>
    </w:p>
    <w:sectPr w:rsidR="00E12FC2" w:rsidRPr="00E12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22E70"/>
    <w:multiLevelType w:val="hybridMultilevel"/>
    <w:tmpl w:val="48600AC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9DC733A"/>
    <w:multiLevelType w:val="hybridMultilevel"/>
    <w:tmpl w:val="AC585316"/>
    <w:lvl w:ilvl="0" w:tplc="4B289F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C2"/>
    <w:rsid w:val="0002196E"/>
    <w:rsid w:val="00026661"/>
    <w:rsid w:val="00133DD7"/>
    <w:rsid w:val="001F4CB0"/>
    <w:rsid w:val="009D6F70"/>
    <w:rsid w:val="009E2137"/>
    <w:rsid w:val="00A47A05"/>
    <w:rsid w:val="00E12FC2"/>
    <w:rsid w:val="00E4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C2"/>
    <w:rPr>
      <w:rFonts w:ascii="Times New Roman" w:eastAsia="Calibri" w:hAnsi="Times New Roman" w:cs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F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C2"/>
    <w:rPr>
      <w:rFonts w:ascii="Times New Roman" w:eastAsia="Calibri" w:hAnsi="Times New Roman" w:cs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3455</Words>
  <Characters>1970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6</cp:revision>
  <dcterms:created xsi:type="dcterms:W3CDTF">2021-03-19T15:41:00Z</dcterms:created>
  <dcterms:modified xsi:type="dcterms:W3CDTF">2021-12-28T09:51:00Z</dcterms:modified>
</cp:coreProperties>
</file>