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685"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D14C16" w:rsidRPr="00AD3E7E" w:rsidRDefault="00D14C16" w:rsidP="00C32C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7FB" w:rsidRPr="00AD3E7E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ДК </w:t>
      </w:r>
      <w:r w:rsidR="00DB47FB" w:rsidRPr="00AD3E7E">
        <w:rPr>
          <w:rFonts w:ascii="Times New Roman" w:hAnsi="Times New Roman" w:cs="Times New Roman"/>
          <w:color w:val="000000"/>
          <w:sz w:val="24"/>
          <w:szCs w:val="24"/>
          <w:lang w:val="uk-UA"/>
        </w:rPr>
        <w:t>021:2015:</w:t>
      </w:r>
      <w:r w:rsidR="00DB47FB" w:rsidRPr="00AD3E7E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 (77310000-6) - послуги з озеленення територій та утримання зелених насаджень</w:t>
      </w:r>
      <w:r w:rsidR="00DB47FB" w:rsidRPr="00AD3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32CCC" w:rsidRPr="00AD3E7E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догляд за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об’єкт</w:t>
      </w:r>
      <w:proofErr w:type="spellEnd"/>
      <w:r w:rsidR="006A1D80">
        <w:rPr>
          <w:rFonts w:ascii="Times New Roman" w:hAnsi="Times New Roman" w:cs="Times New Roman"/>
          <w:bCs/>
          <w:sz w:val="24"/>
          <w:szCs w:val="24"/>
          <w:lang w:val="uk-UA"/>
        </w:rPr>
        <w:t>ом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благоустрою</w:t>
      </w:r>
      <w:r w:rsidR="006A1D8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сквер «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Манганарівський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з фонтаном, водопроводом та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технічним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приміщенням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розташований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в Центральному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районі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proofErr w:type="gram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Миколаєва</w:t>
      </w:r>
      <w:proofErr w:type="spellEnd"/>
      <w:r w:rsidR="00C32CCC" w:rsidRPr="00AD3E7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proofErr w:type="gram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22138 м2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>, сквер «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Манганарівський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>»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6 </w:t>
      </w:r>
      <w:r w:rsidR="004D371D">
        <w:rPr>
          <w:rFonts w:ascii="Times New Roman" w:hAnsi="Times New Roman" w:cs="Times New Roman"/>
          <w:sz w:val="24"/>
          <w:szCs w:val="24"/>
          <w:lang w:val="en-US"/>
        </w:rPr>
        <w:t>392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71D"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371D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до 31.12.202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>буде встановлений під час оприлюднення оголошення про проведення відкритих торгів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гідно п. 34 постанови КМУ 1178 від 12.10.2022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0160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D14C16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="00340160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D14C16" w:rsidRPr="00E608FD" w:rsidRDefault="00D14C16" w:rsidP="00EE67B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40160"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71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D371D" w:rsidRPr="004D371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D371D">
        <w:rPr>
          <w:rFonts w:ascii="Times New Roman" w:hAnsi="Times New Roman" w:cs="Times New Roman"/>
          <w:sz w:val="24"/>
          <w:szCs w:val="24"/>
          <w:lang w:val="uk-UA"/>
        </w:rPr>
        <w:t xml:space="preserve">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="004D371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="004D371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</w:t>
      </w:r>
    </w:p>
    <w:p w:rsidR="00D14C16" w:rsidRPr="00340160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="00340160" w:rsidRPr="00340160">
        <w:t xml:space="preserve"> </w:t>
      </w:r>
      <w:r w:rsidR="00340160"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0139A7" w:rsidRPr="00DC1F3A" w:rsidRDefault="006A0CD0" w:rsidP="00E608F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2911CD" w:rsidRPr="00DC1F3A">
        <w:rPr>
          <w:rFonts w:ascii="Times New Roman" w:hAnsi="Times New Roman" w:cs="Times New Roman"/>
          <w:lang w:val="uk-UA"/>
        </w:rPr>
        <w:t xml:space="preserve"> </w:t>
      </w:r>
      <w:r w:rsidR="00DC1F3A" w:rsidRPr="00DC1F3A">
        <w:rPr>
          <w:rFonts w:ascii="Times New Roman" w:hAnsi="Times New Roman" w:cs="Times New Roman"/>
          <w:lang w:val="uk-UA"/>
        </w:rPr>
        <w:t>Розрахунок очікуваної вартості проводився на підставі фактичних витрат на утримання у 202</w:t>
      </w:r>
      <w:r w:rsidR="00DC1F3A">
        <w:rPr>
          <w:rFonts w:ascii="Times New Roman" w:hAnsi="Times New Roman" w:cs="Times New Roman"/>
          <w:lang w:val="uk-UA"/>
        </w:rPr>
        <w:t>2</w:t>
      </w:r>
      <w:r w:rsidR="00DC1F3A" w:rsidRPr="00DC1F3A">
        <w:rPr>
          <w:rFonts w:ascii="Times New Roman" w:hAnsi="Times New Roman" w:cs="Times New Roman"/>
          <w:lang w:val="uk-UA"/>
        </w:rPr>
        <w:t xml:space="preserve"> році з урахуванням коефіцієнту інфляції</w:t>
      </w:r>
      <w:r w:rsidR="00DC1F3A">
        <w:rPr>
          <w:rFonts w:ascii="Times New Roman" w:hAnsi="Times New Roman" w:cs="Times New Roman"/>
          <w:lang w:val="uk-UA"/>
        </w:rPr>
        <w:t>,</w:t>
      </w:r>
      <w:r w:rsidR="004D371D">
        <w:rPr>
          <w:rFonts w:ascii="Times New Roman" w:hAnsi="Times New Roman" w:cs="Times New Roman"/>
          <w:lang w:val="uk-UA"/>
        </w:rPr>
        <w:t xml:space="preserve"> заробітної плати,</w:t>
      </w:r>
      <w:r w:rsidR="00DC1F3A">
        <w:rPr>
          <w:rFonts w:ascii="Times New Roman" w:hAnsi="Times New Roman" w:cs="Times New Roman"/>
          <w:lang w:val="uk-UA"/>
        </w:rPr>
        <w:t xml:space="preserve"> а також</w:t>
      </w:r>
      <w:r w:rsidR="00DC1F3A" w:rsidRPr="00DC1F3A">
        <w:rPr>
          <w:rFonts w:ascii="Times New Roman" w:hAnsi="Times New Roman" w:cs="Times New Roman"/>
          <w:lang w:val="uk-UA"/>
        </w:rPr>
        <w:t xml:space="preserve"> враховуюч</w:t>
      </w:r>
      <w:r w:rsidR="00DC1F3A">
        <w:rPr>
          <w:rFonts w:ascii="Times New Roman" w:hAnsi="Times New Roman" w:cs="Times New Roman"/>
          <w:lang w:val="uk-UA"/>
        </w:rPr>
        <w:t>и</w:t>
      </w:r>
      <w:r w:rsidR="00DC1F3A" w:rsidRPr="00DC1F3A">
        <w:rPr>
          <w:rFonts w:ascii="Times New Roman" w:hAnsi="Times New Roman" w:cs="Times New Roman"/>
          <w:lang w:val="uk-UA"/>
        </w:rPr>
        <w:t xml:space="preserve"> витрати на водопостачання</w:t>
      </w:r>
      <w:r w:rsidR="004D371D" w:rsidRPr="004D371D">
        <w:rPr>
          <w:rFonts w:ascii="Times New Roman" w:hAnsi="Times New Roman" w:cs="Times New Roman"/>
          <w:lang w:val="uk-UA"/>
        </w:rPr>
        <w:t>,</w:t>
      </w:r>
      <w:r w:rsidR="00DC1F3A" w:rsidRPr="00DC1F3A">
        <w:rPr>
          <w:rFonts w:ascii="Times New Roman" w:hAnsi="Times New Roman" w:cs="Times New Roman"/>
          <w:lang w:val="uk-UA"/>
        </w:rPr>
        <w:t xml:space="preserve">  витрати на</w:t>
      </w:r>
      <w:r w:rsidR="004D371D">
        <w:rPr>
          <w:rFonts w:ascii="Times New Roman" w:hAnsi="Times New Roman" w:cs="Times New Roman"/>
          <w:lang w:val="uk-UA"/>
        </w:rPr>
        <w:t xml:space="preserve"> компенсацію вартості електричної </w:t>
      </w:r>
      <w:proofErr w:type="spellStart"/>
      <w:r w:rsidR="004D371D">
        <w:rPr>
          <w:rFonts w:ascii="Times New Roman" w:hAnsi="Times New Roman" w:cs="Times New Roman"/>
          <w:lang w:val="uk-UA"/>
        </w:rPr>
        <w:t>енергїі</w:t>
      </w:r>
      <w:proofErr w:type="spellEnd"/>
      <w:r w:rsidR="00DC1F3A" w:rsidRPr="00DC1F3A">
        <w:rPr>
          <w:rFonts w:ascii="Times New Roman" w:hAnsi="Times New Roman" w:cs="Times New Roman"/>
          <w:lang w:val="uk-UA"/>
        </w:rPr>
        <w:t xml:space="preserve">  та зовнішнього освітлення скверу.        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Pr="00DC1F3A" w:rsidRDefault="00DC1F3A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Технічне завдання </w:t>
      </w:r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предмету: </w:t>
      </w:r>
    </w:p>
    <w:p w:rsidR="00DC1F3A" w:rsidRPr="00DC1F3A" w:rsidRDefault="00DC1F3A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«Догляд за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об’єктом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благоустрою: сквер «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Манганарівський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з фонтаном, водопроводом та </w:t>
      </w:r>
      <w:proofErr w:type="spellStart"/>
      <w:proofErr w:type="gram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</w:t>
      </w:r>
      <w:proofErr w:type="gram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ічним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приміщенням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розташований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м.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Миколаєві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C1F3A" w:rsidRPr="00DC1F3A" w:rsidRDefault="00DC1F3A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tbl>
      <w:tblPr>
        <w:tblW w:w="904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5159"/>
        <w:gridCol w:w="952"/>
        <w:gridCol w:w="1276"/>
        <w:gridCol w:w="1032"/>
      </w:tblGrid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великій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при середній засміченості 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урн від сміття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газонів від опалого листя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деревами: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дерев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Видалення порості та пагонів дерев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Розкриття  та влаштування лунок дерев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дерев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дерев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Штиковка</w:t>
            </w:r>
            <w:proofErr w:type="spellEnd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ґрунту та підгортання дерев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Санітарна та </w:t>
            </w:r>
            <w:proofErr w:type="spellStart"/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омолоджувальна</w:t>
            </w:r>
            <w:proofErr w:type="spellEnd"/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чагарниками: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чагарників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Видалення порості та пагонів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Розкриття  та влаштування лунок чагарників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Штиковка</w:t>
            </w:r>
            <w:proofErr w:type="spellEnd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ґрунту та підгортання чагарників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квітниками літниками: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Копання 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Садіння  квітів з нанесенням малюнку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квітів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Поливання рослин у  квітниках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з розпушуванням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квітів від стебел, збір відцвілих суцвіть та прорідження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Підживлення  рослин міндобрива з вартістю міндобрив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Викопування квітів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газонами: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3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Викошування газонів з прибирання скошеної трави після газонокосарки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Утримання фонтану та водопроводу: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фонтану до запуску 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фонтану з супутніми роботами (компенсація витрат на водопостачання, електричну енергію)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фонтану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Підготовка  водопроводу до запуску </w:t>
            </w: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Обслуговування водопроводу з супутніми роботами (компенсація витрат на водопостачання)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виїздів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водопроводів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МАФ: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флагштоків з урахуванням вартості прапорів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Компенсація витрат на </w:t>
            </w:r>
            <w:proofErr w:type="spellStart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зовнішне</w:t>
            </w:r>
            <w:proofErr w:type="spellEnd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освітлення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Завезення піску з урахуванням вартості піску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технічного приміщення: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Підготовка до роботи технічного приміщення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Обробка санвузлів дезінфікуючими засобами з вартістю засобів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52,16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Обробка приміщення дезінфікуючими засобами з урахуванням вартості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від сміття, пилу, мулу і бруду дощоприймачів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</w:tr>
      <w:tr w:rsidR="004D371D" w:rsidRPr="004D371D" w:rsidTr="00D95CB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Дрібний ремонт елементів благоустрою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371D" w:rsidRPr="004D371D" w:rsidRDefault="004D371D" w:rsidP="004D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3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</w:tbl>
    <w:p w:rsidR="00DC1F3A" w:rsidRPr="00DC1F3A" w:rsidRDefault="00DC1F3A" w:rsidP="00DC1F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DC1F3A" w:rsidRPr="00DC1F3A" w:rsidRDefault="00DC1F3A" w:rsidP="00DC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C1F3A" w:rsidRPr="00DC1F3A" w:rsidRDefault="00DC1F3A" w:rsidP="00DC1F3A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1F3A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4D371D"/>
    <w:rsid w:val="00614D8B"/>
    <w:rsid w:val="006527A3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3885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2023-02-03T14:48:00Z</dcterms:created>
  <dcterms:modified xsi:type="dcterms:W3CDTF">2023-02-03T14:48:00Z</dcterms:modified>
</cp:coreProperties>
</file>