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D86F4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16796F">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70390E">
        <w:rPr>
          <w:rFonts w:ascii="Times New Roman" w:eastAsia="Times New Roman" w:hAnsi="Times New Roman" w:cs="Times New Roman"/>
          <w:bCs/>
          <w:sz w:val="24"/>
          <w:szCs w:val="24"/>
          <w:lang w:val="uk-UA" w:eastAsia="ru-RU"/>
        </w:rPr>
        <w:t>Поточний</w:t>
      </w:r>
      <w:r w:rsidR="00230023" w:rsidRPr="003D284E">
        <w:rPr>
          <w:rFonts w:ascii="Times New Roman" w:eastAsia="Times New Roman" w:hAnsi="Times New Roman" w:cs="Times New Roman"/>
          <w:bCs/>
          <w:sz w:val="24"/>
          <w:szCs w:val="24"/>
          <w:lang w:val="uk-UA" w:eastAsia="ru-RU"/>
        </w:rPr>
        <w:t xml:space="preserve"> ремонт </w:t>
      </w:r>
      <w:r w:rsidR="005C2572">
        <w:rPr>
          <w:rFonts w:ascii="Times New Roman" w:eastAsia="Times New Roman" w:hAnsi="Times New Roman" w:cs="Times New Roman"/>
          <w:bCs/>
          <w:sz w:val="24"/>
          <w:szCs w:val="24"/>
          <w:lang w:val="uk-UA" w:eastAsia="ru-RU"/>
        </w:rPr>
        <w:t xml:space="preserve">тротуару по </w:t>
      </w:r>
      <w:r w:rsidR="0016796F" w:rsidRPr="0016796F">
        <w:rPr>
          <w:rFonts w:ascii="Times New Roman" w:eastAsia="Times New Roman" w:hAnsi="Times New Roman" w:cs="Times New Roman"/>
          <w:bCs/>
          <w:sz w:val="24"/>
          <w:szCs w:val="24"/>
          <w:lang w:val="uk-UA" w:eastAsia="ru-RU"/>
        </w:rPr>
        <w:t xml:space="preserve">вул. </w:t>
      </w:r>
      <w:proofErr w:type="spellStart"/>
      <w:r w:rsidR="0016796F" w:rsidRPr="0016796F">
        <w:rPr>
          <w:rFonts w:ascii="Times New Roman" w:eastAsia="Times New Roman" w:hAnsi="Times New Roman" w:cs="Times New Roman"/>
          <w:bCs/>
          <w:sz w:val="24"/>
          <w:szCs w:val="24"/>
          <w:lang w:val="uk-UA" w:eastAsia="ru-RU"/>
        </w:rPr>
        <w:t>Бузника</w:t>
      </w:r>
      <w:proofErr w:type="spellEnd"/>
      <w:r w:rsidR="0016796F" w:rsidRPr="0016796F">
        <w:rPr>
          <w:rFonts w:ascii="Times New Roman" w:eastAsia="Times New Roman" w:hAnsi="Times New Roman" w:cs="Times New Roman"/>
          <w:bCs/>
          <w:sz w:val="24"/>
          <w:szCs w:val="24"/>
          <w:lang w:val="uk-UA" w:eastAsia="ru-RU"/>
        </w:rPr>
        <w:t xml:space="preserve"> ріг пр. Центральний </w:t>
      </w:r>
      <w:r w:rsidR="005C2572">
        <w:rPr>
          <w:rFonts w:ascii="Times New Roman" w:eastAsia="Times New Roman" w:hAnsi="Times New Roman" w:cs="Times New Roman"/>
          <w:bCs/>
          <w:sz w:val="24"/>
          <w:szCs w:val="24"/>
          <w:lang w:val="uk-UA" w:eastAsia="ru-RU"/>
        </w:rPr>
        <w:t xml:space="preserve">в </w:t>
      </w:r>
      <w:r w:rsidR="0016796F">
        <w:rPr>
          <w:rFonts w:ascii="Times New Roman" w:eastAsia="Times New Roman" w:hAnsi="Times New Roman" w:cs="Times New Roman"/>
          <w:bCs/>
          <w:sz w:val="24"/>
          <w:szCs w:val="24"/>
          <w:lang w:val="uk-UA" w:eastAsia="ru-RU"/>
        </w:rPr>
        <w:t xml:space="preserve">                   </w:t>
      </w:r>
      <w:r w:rsidR="005C2572">
        <w:rPr>
          <w:rFonts w:ascii="Times New Roman" w:eastAsia="Times New Roman" w:hAnsi="Times New Roman" w:cs="Times New Roman"/>
          <w:bCs/>
          <w:sz w:val="24"/>
          <w:szCs w:val="24"/>
          <w:lang w:val="uk-UA" w:eastAsia="ru-RU"/>
        </w:rPr>
        <w:t>м. Миколаєві</w:t>
      </w:r>
      <w:r w:rsidR="00230023" w:rsidRPr="003D284E">
        <w:rPr>
          <w:rFonts w:ascii="Times New Roman" w:eastAsia="Times New Roman" w:hAnsi="Times New Roman" w:cs="Times New Roman"/>
          <w:bCs/>
          <w:sz w:val="24"/>
          <w:szCs w:val="24"/>
          <w:lang w:val="uk-UA" w:eastAsia="ru-RU"/>
        </w:rPr>
        <w:t xml:space="preserve"> (ДК 021:2015 (</w:t>
      </w:r>
      <w:r w:rsidR="005C2572" w:rsidRPr="005C2572">
        <w:rPr>
          <w:rFonts w:ascii="Times New Roman" w:eastAsia="Times New Roman" w:hAnsi="Times New Roman" w:cs="Times New Roman"/>
          <w:bCs/>
          <w:sz w:val="24"/>
          <w:szCs w:val="24"/>
          <w:lang w:val="uk-UA" w:eastAsia="ru-RU"/>
        </w:rPr>
        <w:t>45230000-8</w:t>
      </w:r>
      <w:r w:rsidR="00230023" w:rsidRPr="003D284E">
        <w:rPr>
          <w:rFonts w:ascii="Times New Roman" w:eastAsia="Times New Roman" w:hAnsi="Times New Roman" w:cs="Times New Roman"/>
          <w:bCs/>
          <w:sz w:val="24"/>
          <w:szCs w:val="24"/>
          <w:lang w:val="uk-UA" w:eastAsia="ru-RU"/>
        </w:rPr>
        <w:t xml:space="preserve">) – </w:t>
      </w:r>
      <w:r w:rsidR="005C2572" w:rsidRPr="005C2572">
        <w:rPr>
          <w:rFonts w:ascii="Times New Roman" w:eastAsia="Times New Roman" w:hAnsi="Times New Roman" w:cs="Times New Roman"/>
          <w:bCs/>
          <w:sz w:val="24"/>
          <w:szCs w:val="24"/>
          <w:lang w:val="uk-UA" w:eastAsia="ru-RU"/>
        </w:rPr>
        <w:t>Будівництво трубопроводів, ліній зв’язку та електропередач, шосе, доріг, аеродромів і залізничних доріг; вирівнювання поверхонь</w:t>
      </w:r>
      <w:r w:rsidR="00230023" w:rsidRPr="003D284E">
        <w:rPr>
          <w:rFonts w:ascii="Times New Roman" w:eastAsia="Times New Roman" w:hAnsi="Times New Roman" w:cs="Times New Roman"/>
          <w:bCs/>
          <w:sz w:val="24"/>
          <w:szCs w:val="24"/>
          <w:lang w:val="uk-UA" w:eastAsia="ru-RU"/>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16796F">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16796F" w:rsidRPr="0016796F">
        <w:rPr>
          <w:rFonts w:ascii="Times New Roman" w:eastAsia="Times New Roman" w:hAnsi="Times New Roman" w:cs="Times New Roman"/>
          <w:sz w:val="24"/>
          <w:szCs w:val="24"/>
          <w:lang w:val="uk-UA"/>
        </w:rPr>
        <w:t xml:space="preserve">ріг вул. </w:t>
      </w:r>
      <w:proofErr w:type="spellStart"/>
      <w:r w:rsidR="0016796F" w:rsidRPr="0016796F">
        <w:rPr>
          <w:rFonts w:ascii="Times New Roman" w:eastAsia="Times New Roman" w:hAnsi="Times New Roman" w:cs="Times New Roman"/>
          <w:sz w:val="24"/>
          <w:szCs w:val="24"/>
          <w:lang w:val="uk-UA"/>
        </w:rPr>
        <w:t>Бузника</w:t>
      </w:r>
      <w:proofErr w:type="spellEnd"/>
      <w:r w:rsidR="0016796F" w:rsidRPr="0016796F">
        <w:rPr>
          <w:rFonts w:ascii="Times New Roman" w:eastAsia="Times New Roman" w:hAnsi="Times New Roman" w:cs="Times New Roman"/>
          <w:sz w:val="24"/>
          <w:szCs w:val="24"/>
          <w:lang w:val="uk-UA"/>
        </w:rPr>
        <w:t xml:space="preserve"> та пр. Центральний</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16796F">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16796F" w:rsidRPr="0016796F">
        <w:rPr>
          <w:rFonts w:ascii="Times New Roman" w:eastAsia="Calibri" w:hAnsi="Times New Roman" w:cs="Times New Roman"/>
          <w:sz w:val="24"/>
          <w:szCs w:val="24"/>
          <w:lang w:val="uk-UA"/>
        </w:rPr>
        <w:t>1 030 396,75</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827FAE">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sz w:val="24"/>
          <w:szCs w:val="24"/>
          <w:lang w:val="uk-UA"/>
        </w:rPr>
        <w:t xml:space="preserve"> до </w:t>
      </w:r>
      <w:r w:rsidR="00E61EBF">
        <w:rPr>
          <w:rFonts w:ascii="Times New Roman" w:eastAsia="Calibri" w:hAnsi="Times New Roman" w:cs="Times New Roman"/>
          <w:sz w:val="24"/>
          <w:szCs w:val="24"/>
          <w:lang w:val="uk-UA"/>
        </w:rPr>
        <w:t>31.10.2025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16796F">
        <w:rPr>
          <w:rFonts w:ascii="Times New Roman" w:eastAsia="Calibri" w:hAnsi="Times New Roman" w:cs="Times New Roman"/>
          <w:sz w:val="24"/>
          <w:szCs w:val="24"/>
          <w:lang w:val="uk-UA"/>
        </w:rPr>
        <w:t>25</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E61EBF">
        <w:rPr>
          <w:rFonts w:ascii="Times New Roman" w:eastAsia="Calibri" w:hAnsi="Times New Roman" w:cs="Times New Roman"/>
          <w:sz w:val="24"/>
          <w:szCs w:val="24"/>
          <w:lang w:val="uk-UA"/>
        </w:rPr>
        <w:t>6</w:t>
      </w:r>
      <w:r w:rsidR="009F6E9F" w:rsidRPr="003D284E">
        <w:rPr>
          <w:rFonts w:ascii="Times New Roman" w:eastAsia="Calibri" w:hAnsi="Times New Roman" w:cs="Times New Roman"/>
          <w:sz w:val="24"/>
          <w:szCs w:val="24"/>
          <w:lang w:val="uk-UA"/>
        </w:rPr>
        <w:t>.202</w:t>
      </w:r>
      <w:r w:rsidR="005C2572">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16796F">
        <w:rPr>
          <w:rFonts w:ascii="Times New Roman" w:eastAsia="Calibri" w:hAnsi="Times New Roman" w:cs="Times New Roman"/>
          <w:sz w:val="24"/>
          <w:szCs w:val="24"/>
          <w:lang w:val="uk-UA"/>
        </w:rPr>
        <w:t>30</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827FAE">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827FAE">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B73447" w:rsidRDefault="00B73447"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16796F" w:rsidRDefault="0016796F"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16796F" w:rsidRDefault="0016796F"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16796F" w:rsidRDefault="0016796F"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16796F" w:rsidRDefault="0016796F"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B73447" w:rsidRDefault="00B73447"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B73447" w:rsidRDefault="00B73447"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B73447" w:rsidRDefault="00B73447"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16796F" w:rsidRPr="0016796F" w:rsidTr="0016796F">
        <w:trPr>
          <w:gridAfter w:val="1"/>
          <w:wAfter w:w="59" w:type="dxa"/>
          <w:jc w:val="center"/>
        </w:trPr>
        <w:tc>
          <w:tcPr>
            <w:tcW w:w="10206" w:type="dxa"/>
            <w:gridSpan w:val="7"/>
            <w:hideMark/>
          </w:tcPr>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 xml:space="preserve">Умови виконання робіт </w:t>
            </w:r>
          </w:p>
        </w:tc>
      </w:tr>
      <w:tr w:rsidR="0016796F" w:rsidRPr="0016796F" w:rsidTr="0016796F">
        <w:trPr>
          <w:gridAfter w:val="1"/>
          <w:wAfter w:w="59" w:type="dxa"/>
          <w:jc w:val="center"/>
        </w:trPr>
        <w:tc>
          <w:tcPr>
            <w:tcW w:w="5330" w:type="dxa"/>
            <w:gridSpan w:val="3"/>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c>
          <w:tcPr>
            <w:tcW w:w="4876" w:type="dxa"/>
            <w:gridSpan w:val="4"/>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After w:val="1"/>
          <w:wAfter w:w="59" w:type="dxa"/>
          <w:jc w:val="center"/>
        </w:trPr>
        <w:tc>
          <w:tcPr>
            <w:tcW w:w="10206" w:type="dxa"/>
            <w:gridSpan w:val="7"/>
            <w:hideMark/>
          </w:tcPr>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Об'єми робіт</w:t>
            </w:r>
          </w:p>
        </w:tc>
      </w:tr>
      <w:tr w:rsidR="0016796F" w:rsidRPr="0016796F" w:rsidTr="0016796F">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16796F" w:rsidRPr="0016796F" w:rsidRDefault="0016796F">
            <w:pPr>
              <w:keepLines/>
              <w:autoSpaceDE w:val="0"/>
              <w:autoSpaceDN w:val="0"/>
              <w:spacing w:after="0" w:line="240" w:lineRule="auto"/>
              <w:jc w:val="center"/>
              <w:rPr>
                <w:rFonts w:ascii="Arial" w:hAnsi="Arial" w:cs="Arial"/>
                <w:spacing w:val="-5"/>
                <w:sz w:val="20"/>
                <w:szCs w:val="20"/>
                <w:lang w:val="uk-UA"/>
              </w:rPr>
            </w:pPr>
            <w:r w:rsidRPr="0016796F">
              <w:rPr>
                <w:rFonts w:ascii="Arial" w:hAnsi="Arial" w:cs="Arial"/>
                <w:spacing w:val="-5"/>
                <w:sz w:val="20"/>
                <w:szCs w:val="20"/>
                <w:lang w:val="uk-UA"/>
              </w:rPr>
              <w:t>№</w:t>
            </w:r>
          </w:p>
          <w:p w:rsidR="0016796F" w:rsidRPr="0016796F" w:rsidRDefault="0016796F">
            <w:pPr>
              <w:keepLines/>
              <w:autoSpaceDE w:val="0"/>
              <w:autoSpaceDN w:val="0"/>
              <w:spacing w:after="0" w:line="240" w:lineRule="auto"/>
              <w:jc w:val="center"/>
              <w:rPr>
                <w:rFonts w:ascii="Arial" w:hAnsi="Arial" w:cs="Arial"/>
                <w:sz w:val="20"/>
                <w:szCs w:val="20"/>
                <w:lang w:val="uk-UA"/>
              </w:rPr>
            </w:pPr>
            <w:proofErr w:type="spellStart"/>
            <w:r w:rsidRPr="0016796F">
              <w:rPr>
                <w:rFonts w:ascii="Arial" w:hAnsi="Arial" w:cs="Arial"/>
                <w:spacing w:val="-5"/>
                <w:sz w:val="20"/>
                <w:szCs w:val="20"/>
                <w:lang w:val="uk-UA"/>
              </w:rPr>
              <w:t>Ч.ч</w:t>
            </w:r>
            <w:proofErr w:type="spellEnd"/>
            <w:r w:rsidRPr="0016796F">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16796F" w:rsidRPr="0016796F" w:rsidRDefault="0016796F">
            <w:pPr>
              <w:keepLines/>
              <w:autoSpaceDE w:val="0"/>
              <w:autoSpaceDN w:val="0"/>
              <w:spacing w:after="0" w:line="240" w:lineRule="auto"/>
              <w:jc w:val="center"/>
              <w:rPr>
                <w:rFonts w:ascii="Arial" w:hAnsi="Arial" w:cs="Arial"/>
                <w:spacing w:val="-5"/>
                <w:sz w:val="20"/>
                <w:szCs w:val="20"/>
                <w:lang w:val="uk-UA"/>
              </w:rPr>
            </w:pPr>
          </w:p>
          <w:p w:rsidR="0016796F" w:rsidRPr="0016796F" w:rsidRDefault="0016796F">
            <w:pPr>
              <w:keepLines/>
              <w:autoSpaceDE w:val="0"/>
              <w:autoSpaceDN w:val="0"/>
              <w:spacing w:after="0" w:line="240" w:lineRule="auto"/>
              <w:jc w:val="center"/>
              <w:rPr>
                <w:rFonts w:ascii="Arial" w:hAnsi="Arial" w:cs="Arial"/>
                <w:spacing w:val="-5"/>
                <w:sz w:val="20"/>
                <w:szCs w:val="20"/>
                <w:lang w:val="uk-UA"/>
              </w:rPr>
            </w:pPr>
            <w:r w:rsidRPr="0016796F">
              <w:rPr>
                <w:rFonts w:ascii="Arial" w:hAnsi="Arial" w:cs="Arial"/>
                <w:spacing w:val="-5"/>
                <w:sz w:val="20"/>
                <w:szCs w:val="20"/>
                <w:lang w:val="uk-UA"/>
              </w:rPr>
              <w:t>Найменування робіт і витрат</w:t>
            </w:r>
          </w:p>
          <w:p w:rsidR="0016796F" w:rsidRPr="0016796F" w:rsidRDefault="0016796F">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16796F" w:rsidRPr="0016796F" w:rsidRDefault="0016796F">
            <w:pPr>
              <w:keepLines/>
              <w:autoSpaceDE w:val="0"/>
              <w:autoSpaceDN w:val="0"/>
              <w:spacing w:after="0" w:line="240" w:lineRule="auto"/>
              <w:jc w:val="center"/>
              <w:rPr>
                <w:rFonts w:ascii="Arial" w:hAnsi="Arial" w:cs="Arial"/>
                <w:spacing w:val="-5"/>
                <w:sz w:val="20"/>
                <w:szCs w:val="20"/>
                <w:lang w:val="uk-UA"/>
              </w:rPr>
            </w:pPr>
            <w:r w:rsidRPr="0016796F">
              <w:rPr>
                <w:rFonts w:ascii="Arial" w:hAnsi="Arial" w:cs="Arial"/>
                <w:spacing w:val="-5"/>
                <w:sz w:val="20"/>
                <w:szCs w:val="20"/>
                <w:lang w:val="uk-UA"/>
              </w:rPr>
              <w:t>Одиниця</w:t>
            </w:r>
          </w:p>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Примітка</w:t>
            </w:r>
          </w:p>
        </w:tc>
      </w:tr>
      <w:tr w:rsidR="0016796F" w:rsidRPr="0016796F" w:rsidTr="0016796F">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5</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w:t>
            </w:r>
          </w:p>
        </w:tc>
        <w:tc>
          <w:tcPr>
            <w:tcW w:w="5387" w:type="dxa"/>
            <w:gridSpan w:val="2"/>
            <w:hideMark/>
          </w:tcPr>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Розбирання бортових каменів природних</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86</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Установлення бортових каменів природних при інших</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видах покриттів (від розбирання)</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80,6</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3</w:t>
            </w:r>
          </w:p>
        </w:tc>
        <w:tc>
          <w:tcPr>
            <w:tcW w:w="5387" w:type="dxa"/>
            <w:gridSpan w:val="2"/>
            <w:hideMark/>
          </w:tcPr>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 xml:space="preserve">Розбирання </w:t>
            </w:r>
            <w:proofErr w:type="spellStart"/>
            <w:r w:rsidRPr="0016796F">
              <w:rPr>
                <w:rFonts w:ascii="Arial" w:hAnsi="Arial" w:cs="Arial"/>
                <w:spacing w:val="-5"/>
                <w:sz w:val="20"/>
                <w:szCs w:val="20"/>
                <w:lang w:val="uk-UA"/>
              </w:rPr>
              <w:t>винколів</w:t>
            </w:r>
            <w:proofErr w:type="spellEnd"/>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34</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4</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Розбирання асфальтобетонних покриттів</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механізованим способом (товщиною 4 см)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21,12</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5</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Розбирання асфальтобетонних покриттів</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механізованим способом (товщиною 7 см)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1,694</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6</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(Демонтаж) Улаштування покриття з фігурних елементів</w:t>
            </w:r>
          </w:p>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мощення з використанням готової піщано-цементної</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суміші площадок та тротуарів</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8</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7</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Нарізання швів при ремонті дорожнього покриття з</w:t>
            </w:r>
          </w:p>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використанням нарізувача швів на базі бензоріза</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потужністю 4,5-5 кВт, глибина різання 50 мм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80,6</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8</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Нарізання швів при ремонті дорожнього покриття з</w:t>
            </w:r>
          </w:p>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використанням нарізувача швів на базі бензоріза</w:t>
            </w:r>
          </w:p>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потужністю 4,5-5 кВт. На кожні повні або неповні 5 мм</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зміни глибини різання додавати до 70 мм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80,6</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9</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Нарізання швів при ремонті дорожнього покриття з</w:t>
            </w:r>
          </w:p>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використанням нарізувача швів на базі бензоріза</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потужністю 4,5-5 кВт, глибина різання 50 мм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55,5</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10</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Нарізання швів при ремонті дорожнього покриття з</w:t>
            </w:r>
          </w:p>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використанням нарізувача швів на базі бензоріза</w:t>
            </w:r>
          </w:p>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потужністю 4,5-5 кВт. На кожні повні або неповні 5 мм</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зміни глибини різання додавати або вилучати до 40 мм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-55,5</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11</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Улаштування покриття товщиною 4 см з гарячих</w:t>
            </w:r>
          </w:p>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асфальтобетонних сумішей вручну з ущільненням</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самохідними котками</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19,7</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12</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На кожні 0,5 см зміни товщини шару додавати або</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виключати до норми 18-42-5 до 7см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19,7</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13</w:t>
            </w:r>
          </w:p>
        </w:tc>
        <w:tc>
          <w:tcPr>
            <w:tcW w:w="5387" w:type="dxa"/>
            <w:gridSpan w:val="2"/>
            <w:hideMark/>
          </w:tcPr>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Суміші асфальтобетонні гарячі, тип А, марка 1</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3,2899</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14</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 xml:space="preserve">Улаштування дорожніх корит </w:t>
            </w:r>
            <w:proofErr w:type="spellStart"/>
            <w:r w:rsidRPr="0016796F">
              <w:rPr>
                <w:rFonts w:ascii="Arial" w:hAnsi="Arial" w:cs="Arial"/>
                <w:spacing w:val="-5"/>
                <w:sz w:val="20"/>
                <w:szCs w:val="20"/>
                <w:lang w:val="uk-UA"/>
              </w:rPr>
              <w:t>коритного</w:t>
            </w:r>
            <w:proofErr w:type="spellEnd"/>
            <w:r w:rsidRPr="0016796F">
              <w:rPr>
                <w:rFonts w:ascii="Arial" w:hAnsi="Arial" w:cs="Arial"/>
                <w:spacing w:val="-5"/>
                <w:sz w:val="20"/>
                <w:szCs w:val="20"/>
                <w:lang w:val="uk-UA"/>
              </w:rPr>
              <w:t xml:space="preserve"> профілю з</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493</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15</w:t>
            </w:r>
          </w:p>
        </w:tc>
        <w:tc>
          <w:tcPr>
            <w:tcW w:w="5387" w:type="dxa"/>
            <w:gridSpan w:val="2"/>
            <w:hideMark/>
          </w:tcPr>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133,11</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gridBefore w:val="1"/>
          <w:wBefore w:w="57" w:type="dxa"/>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16</w:t>
            </w:r>
          </w:p>
        </w:tc>
        <w:tc>
          <w:tcPr>
            <w:tcW w:w="5387" w:type="dxa"/>
            <w:gridSpan w:val="2"/>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Улаштування основи тротуарів із щебенево-піщаної</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суміші 0-40 мм (С7) за товщини шару 12 см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493</w:t>
            </w:r>
          </w:p>
        </w:tc>
        <w:tc>
          <w:tcPr>
            <w:tcW w:w="1418" w:type="dxa"/>
            <w:gridSpan w:val="2"/>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bl>
    <w:p w:rsidR="0016796F" w:rsidRPr="0016796F" w:rsidRDefault="0016796F" w:rsidP="0016796F">
      <w:pPr>
        <w:spacing w:after="0" w:line="240" w:lineRule="auto"/>
        <w:rPr>
          <w:sz w:val="2"/>
          <w:szCs w:val="2"/>
          <w:lang w:val="uk-UA"/>
        </w:rPr>
        <w:sectPr w:rsidR="0016796F" w:rsidRPr="0016796F">
          <w:pgSz w:w="11907" w:h="16840"/>
          <w:pgMar w:top="650" w:right="850" w:bottom="367" w:left="1134" w:header="709" w:footer="709" w:gutter="0"/>
          <w:cols w:space="720"/>
        </w:sectPr>
      </w:pPr>
      <w:bookmarkStart w:id="0" w:name="_GoBack"/>
      <w:bookmarkEnd w:id="0"/>
    </w:p>
    <w:tbl>
      <w:tblPr>
        <w:tblW w:w="10416" w:type="dxa"/>
        <w:jc w:val="center"/>
        <w:tblLayout w:type="fixed"/>
        <w:tblCellMar>
          <w:left w:w="28" w:type="dxa"/>
          <w:right w:w="28" w:type="dxa"/>
        </w:tblCellMar>
        <w:tblLook w:val="04A0" w:firstRow="1" w:lastRow="0" w:firstColumn="1" w:lastColumn="0" w:noHBand="0" w:noVBand="1"/>
      </w:tblPr>
      <w:tblGrid>
        <w:gridCol w:w="578"/>
        <w:gridCol w:w="5497"/>
        <w:gridCol w:w="1447"/>
        <w:gridCol w:w="1447"/>
        <w:gridCol w:w="1447"/>
      </w:tblGrid>
      <w:tr w:rsidR="0016796F" w:rsidRPr="0016796F" w:rsidTr="0016796F">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5</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17</w:t>
            </w:r>
          </w:p>
        </w:tc>
        <w:tc>
          <w:tcPr>
            <w:tcW w:w="5387" w:type="dxa"/>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Стабілізація ґрунтової основи земляного полотна при</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493</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18</w:t>
            </w:r>
          </w:p>
        </w:tc>
        <w:tc>
          <w:tcPr>
            <w:tcW w:w="5387" w:type="dxa"/>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Улаштування покриття з фігурних елементів мощення з</w:t>
            </w:r>
          </w:p>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приготуванням піщано-цементної суміші площадок та</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493</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19</w:t>
            </w:r>
          </w:p>
        </w:tc>
        <w:tc>
          <w:tcPr>
            <w:tcW w:w="5387" w:type="dxa"/>
            <w:hideMark/>
          </w:tcPr>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Плити бетонні тротуарні фігурні, товщина 60 мм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483,386</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20</w:t>
            </w:r>
          </w:p>
        </w:tc>
        <w:tc>
          <w:tcPr>
            <w:tcW w:w="5387" w:type="dxa"/>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 xml:space="preserve">Плити для </w:t>
            </w:r>
            <w:proofErr w:type="spellStart"/>
            <w:r w:rsidRPr="0016796F">
              <w:rPr>
                <w:rFonts w:ascii="Arial" w:hAnsi="Arial" w:cs="Arial"/>
                <w:spacing w:val="-5"/>
                <w:sz w:val="20"/>
                <w:szCs w:val="20"/>
                <w:lang w:val="uk-UA"/>
              </w:rPr>
              <w:t>тротуарiв</w:t>
            </w:r>
            <w:proofErr w:type="spellEnd"/>
            <w:r w:rsidRPr="0016796F">
              <w:rPr>
                <w:rFonts w:ascii="Arial" w:hAnsi="Arial" w:cs="Arial"/>
                <w:spacing w:val="-5"/>
                <w:sz w:val="20"/>
                <w:szCs w:val="20"/>
                <w:lang w:val="uk-UA"/>
              </w:rPr>
              <w:t xml:space="preserve"> </w:t>
            </w:r>
            <w:proofErr w:type="spellStart"/>
            <w:r w:rsidRPr="0016796F">
              <w:rPr>
                <w:rFonts w:ascii="Arial" w:hAnsi="Arial" w:cs="Arial"/>
                <w:spacing w:val="-5"/>
                <w:sz w:val="20"/>
                <w:szCs w:val="20"/>
                <w:lang w:val="uk-UA"/>
              </w:rPr>
              <w:t>квадратнi</w:t>
            </w:r>
            <w:proofErr w:type="spellEnd"/>
            <w:r w:rsidRPr="0016796F">
              <w:rPr>
                <w:rFonts w:ascii="Arial" w:hAnsi="Arial" w:cs="Arial"/>
                <w:spacing w:val="-5"/>
                <w:sz w:val="20"/>
                <w:szCs w:val="20"/>
                <w:lang w:val="uk-UA"/>
              </w:rPr>
              <w:t>, довжина 200-300 мм,</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 xml:space="preserve">ширина 200-300 мм (спеціальні тактильні </w:t>
            </w:r>
            <w:proofErr w:type="spellStart"/>
            <w:r w:rsidRPr="0016796F">
              <w:rPr>
                <w:rFonts w:ascii="Arial" w:hAnsi="Arial" w:cs="Arial"/>
                <w:spacing w:val="-5"/>
                <w:sz w:val="20"/>
                <w:szCs w:val="20"/>
                <w:lang w:val="uk-UA"/>
              </w:rPr>
              <w:t>індікатори</w:t>
            </w:r>
            <w:proofErr w:type="spellEnd"/>
            <w:r w:rsidRPr="0016796F">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14,544</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21</w:t>
            </w:r>
          </w:p>
        </w:tc>
        <w:tc>
          <w:tcPr>
            <w:tcW w:w="5387" w:type="dxa"/>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Виправлення профілю основ щебеневих з додаванням</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нового матеріалу</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22</w:t>
            </w:r>
          </w:p>
        </w:tc>
        <w:tc>
          <w:tcPr>
            <w:tcW w:w="5387" w:type="dxa"/>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Улаштування покриття з фігурних елементів мощення з</w:t>
            </w:r>
          </w:p>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приготуванням піщано-цементної суміші площадок та</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тротуарів (від розбирання 8м2)</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23</w:t>
            </w:r>
          </w:p>
        </w:tc>
        <w:tc>
          <w:tcPr>
            <w:tcW w:w="5387" w:type="dxa"/>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 xml:space="preserve">Плити для </w:t>
            </w:r>
            <w:proofErr w:type="spellStart"/>
            <w:r w:rsidRPr="0016796F">
              <w:rPr>
                <w:rFonts w:ascii="Arial" w:hAnsi="Arial" w:cs="Arial"/>
                <w:spacing w:val="-5"/>
                <w:sz w:val="20"/>
                <w:szCs w:val="20"/>
                <w:lang w:val="uk-UA"/>
              </w:rPr>
              <w:t>тротуарiв</w:t>
            </w:r>
            <w:proofErr w:type="spellEnd"/>
            <w:r w:rsidRPr="0016796F">
              <w:rPr>
                <w:rFonts w:ascii="Arial" w:hAnsi="Arial" w:cs="Arial"/>
                <w:spacing w:val="-5"/>
                <w:sz w:val="20"/>
                <w:szCs w:val="20"/>
                <w:lang w:val="uk-UA"/>
              </w:rPr>
              <w:t xml:space="preserve"> </w:t>
            </w:r>
            <w:proofErr w:type="spellStart"/>
            <w:r w:rsidRPr="0016796F">
              <w:rPr>
                <w:rFonts w:ascii="Arial" w:hAnsi="Arial" w:cs="Arial"/>
                <w:spacing w:val="-5"/>
                <w:sz w:val="20"/>
                <w:szCs w:val="20"/>
                <w:lang w:val="uk-UA"/>
              </w:rPr>
              <w:t>квадратнi</w:t>
            </w:r>
            <w:proofErr w:type="spellEnd"/>
            <w:r w:rsidRPr="0016796F">
              <w:rPr>
                <w:rFonts w:ascii="Arial" w:hAnsi="Arial" w:cs="Arial"/>
                <w:spacing w:val="-5"/>
                <w:sz w:val="20"/>
                <w:szCs w:val="20"/>
                <w:lang w:val="uk-UA"/>
              </w:rPr>
              <w:t>, довжина 200-300 мм,</w:t>
            </w:r>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 xml:space="preserve">ширина 200-300 мм (спеціальні тактильні </w:t>
            </w:r>
            <w:proofErr w:type="spellStart"/>
            <w:r w:rsidRPr="0016796F">
              <w:rPr>
                <w:rFonts w:ascii="Arial" w:hAnsi="Arial" w:cs="Arial"/>
                <w:spacing w:val="-5"/>
                <w:sz w:val="20"/>
                <w:szCs w:val="20"/>
                <w:lang w:val="uk-UA"/>
              </w:rPr>
              <w:t>індікатори</w:t>
            </w:r>
            <w:proofErr w:type="spellEnd"/>
            <w:r w:rsidRPr="0016796F">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0,404</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24</w:t>
            </w:r>
          </w:p>
        </w:tc>
        <w:tc>
          <w:tcPr>
            <w:tcW w:w="5387" w:type="dxa"/>
            <w:hideMark/>
          </w:tcPr>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 xml:space="preserve">Установлення бетонних </w:t>
            </w:r>
            <w:proofErr w:type="spellStart"/>
            <w:r w:rsidRPr="0016796F">
              <w:rPr>
                <w:rFonts w:ascii="Arial" w:hAnsi="Arial" w:cs="Arial"/>
                <w:spacing w:val="-5"/>
                <w:sz w:val="20"/>
                <w:szCs w:val="20"/>
                <w:lang w:val="uk-UA"/>
              </w:rPr>
              <w:t>поребриків</w:t>
            </w:r>
            <w:proofErr w:type="spellEnd"/>
            <w:r w:rsidRPr="0016796F">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79,5</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25</w:t>
            </w:r>
          </w:p>
        </w:tc>
        <w:tc>
          <w:tcPr>
            <w:tcW w:w="5387" w:type="dxa"/>
            <w:hideMark/>
          </w:tcPr>
          <w:p w:rsidR="0016796F" w:rsidRPr="0016796F" w:rsidRDefault="0016796F">
            <w:pPr>
              <w:keepLines/>
              <w:autoSpaceDE w:val="0"/>
              <w:autoSpaceDN w:val="0"/>
              <w:spacing w:after="0" w:line="240" w:lineRule="auto"/>
              <w:rPr>
                <w:rFonts w:ascii="Arial" w:hAnsi="Arial" w:cs="Arial"/>
                <w:sz w:val="20"/>
                <w:szCs w:val="20"/>
                <w:lang w:val="uk-UA"/>
              </w:rPr>
            </w:pPr>
            <w:proofErr w:type="spellStart"/>
            <w:r w:rsidRPr="0016796F">
              <w:rPr>
                <w:rFonts w:ascii="Arial" w:hAnsi="Arial" w:cs="Arial"/>
                <w:spacing w:val="-5"/>
                <w:sz w:val="20"/>
                <w:szCs w:val="20"/>
                <w:lang w:val="uk-UA"/>
              </w:rPr>
              <w:t>Поребрик</w:t>
            </w:r>
            <w:proofErr w:type="spellEnd"/>
            <w:r w:rsidRPr="0016796F">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proofErr w:type="spellStart"/>
            <w:r w:rsidRPr="0016796F">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159</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26</w:t>
            </w:r>
          </w:p>
        </w:tc>
        <w:tc>
          <w:tcPr>
            <w:tcW w:w="5387" w:type="dxa"/>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 xml:space="preserve">Перекладання горловин цегляних колодязів </w:t>
            </w:r>
            <w:proofErr w:type="spellStart"/>
            <w:r w:rsidRPr="0016796F">
              <w:rPr>
                <w:rFonts w:ascii="Arial" w:hAnsi="Arial" w:cs="Arial"/>
                <w:spacing w:val="-5"/>
                <w:sz w:val="20"/>
                <w:szCs w:val="20"/>
                <w:lang w:val="uk-UA"/>
              </w:rPr>
              <w:t>трирядовою</w:t>
            </w:r>
            <w:proofErr w:type="spellEnd"/>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кладкою</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proofErr w:type="spellStart"/>
            <w:r w:rsidRPr="0016796F">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27</w:t>
            </w:r>
          </w:p>
        </w:tc>
        <w:tc>
          <w:tcPr>
            <w:tcW w:w="5387" w:type="dxa"/>
            <w:hideMark/>
          </w:tcPr>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Люк чавунний для колодязів легкий</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proofErr w:type="spellStart"/>
            <w:r w:rsidRPr="0016796F">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28</w:t>
            </w:r>
          </w:p>
        </w:tc>
        <w:tc>
          <w:tcPr>
            <w:tcW w:w="5387" w:type="dxa"/>
            <w:hideMark/>
          </w:tcPr>
          <w:p w:rsidR="0016796F" w:rsidRPr="0016796F" w:rsidRDefault="0016796F">
            <w:pPr>
              <w:keepLines/>
              <w:autoSpaceDE w:val="0"/>
              <w:autoSpaceDN w:val="0"/>
              <w:spacing w:after="0" w:line="240" w:lineRule="auto"/>
              <w:rPr>
                <w:rFonts w:ascii="Arial" w:hAnsi="Arial" w:cs="Arial"/>
                <w:spacing w:val="-5"/>
                <w:sz w:val="20"/>
                <w:szCs w:val="20"/>
                <w:lang w:val="uk-UA"/>
              </w:rPr>
            </w:pPr>
            <w:r w:rsidRPr="0016796F">
              <w:rPr>
                <w:rFonts w:ascii="Arial" w:hAnsi="Arial" w:cs="Arial"/>
                <w:spacing w:val="-5"/>
                <w:sz w:val="20"/>
                <w:szCs w:val="20"/>
                <w:lang w:val="uk-UA"/>
              </w:rPr>
              <w:t xml:space="preserve">Навантаження сміття екскаваторами на </w:t>
            </w:r>
            <w:proofErr w:type="spellStart"/>
            <w:r w:rsidRPr="0016796F">
              <w:rPr>
                <w:rFonts w:ascii="Arial" w:hAnsi="Arial" w:cs="Arial"/>
                <w:spacing w:val="-5"/>
                <w:sz w:val="20"/>
                <w:szCs w:val="20"/>
                <w:lang w:val="uk-UA"/>
              </w:rPr>
              <w:t>автомобілі-</w:t>
            </w:r>
            <w:proofErr w:type="spellEnd"/>
          </w:p>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самоскиди, місткість ковша екскаватора 0,25 м3.</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39,3392</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567" w:type="dxa"/>
            <w:tcBorders>
              <w:top w:val="nil"/>
              <w:left w:val="single" w:sz="12"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29</w:t>
            </w:r>
          </w:p>
        </w:tc>
        <w:tc>
          <w:tcPr>
            <w:tcW w:w="5387" w:type="dxa"/>
            <w:hideMark/>
          </w:tcPr>
          <w:p w:rsidR="0016796F" w:rsidRPr="0016796F" w:rsidRDefault="0016796F">
            <w:pPr>
              <w:keepLines/>
              <w:autoSpaceDE w:val="0"/>
              <w:autoSpaceDN w:val="0"/>
              <w:spacing w:after="0" w:line="240" w:lineRule="auto"/>
              <w:rPr>
                <w:rFonts w:ascii="Arial" w:hAnsi="Arial" w:cs="Arial"/>
                <w:sz w:val="20"/>
                <w:szCs w:val="20"/>
                <w:lang w:val="uk-UA"/>
              </w:rPr>
            </w:pPr>
            <w:r w:rsidRPr="0016796F">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16796F" w:rsidRPr="0016796F" w:rsidRDefault="0016796F">
            <w:pPr>
              <w:keepLines/>
              <w:autoSpaceDE w:val="0"/>
              <w:autoSpaceDN w:val="0"/>
              <w:spacing w:after="0" w:line="240" w:lineRule="auto"/>
              <w:jc w:val="center"/>
              <w:rPr>
                <w:rFonts w:ascii="Arial" w:hAnsi="Arial" w:cs="Arial"/>
                <w:sz w:val="20"/>
                <w:szCs w:val="20"/>
                <w:lang w:val="uk-UA"/>
              </w:rPr>
            </w:pPr>
            <w:r w:rsidRPr="0016796F">
              <w:rPr>
                <w:rFonts w:ascii="Arial" w:hAnsi="Arial" w:cs="Arial"/>
                <w:spacing w:val="-5"/>
                <w:sz w:val="20"/>
                <w:szCs w:val="20"/>
                <w:lang w:val="uk-UA"/>
              </w:rPr>
              <w:t>39,3392</w:t>
            </w:r>
          </w:p>
        </w:tc>
        <w:tc>
          <w:tcPr>
            <w:tcW w:w="1418" w:type="dxa"/>
            <w:tcBorders>
              <w:top w:val="nil"/>
              <w:left w:val="single" w:sz="4" w:space="0" w:color="auto"/>
              <w:bottom w:val="nil"/>
              <w:right w:val="single" w:sz="12" w:space="0" w:color="auto"/>
            </w:tcBorders>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r w:rsidR="0016796F" w:rsidRPr="0016796F" w:rsidTr="0016796F">
        <w:trPr>
          <w:jc w:val="center"/>
        </w:trPr>
        <w:tc>
          <w:tcPr>
            <w:tcW w:w="10208" w:type="dxa"/>
            <w:gridSpan w:val="5"/>
            <w:tcBorders>
              <w:top w:val="single" w:sz="12" w:space="0" w:color="auto"/>
              <w:left w:val="nil"/>
              <w:bottom w:val="nil"/>
              <w:right w:val="nil"/>
            </w:tcBorders>
            <w:vAlign w:val="center"/>
            <w:hideMark/>
          </w:tcPr>
          <w:p w:rsidR="0016796F" w:rsidRPr="0016796F" w:rsidRDefault="0016796F">
            <w:pPr>
              <w:autoSpaceDE w:val="0"/>
              <w:autoSpaceDN w:val="0"/>
              <w:adjustRightInd w:val="0"/>
              <w:spacing w:after="0" w:line="240" w:lineRule="auto"/>
              <w:rPr>
                <w:rFonts w:ascii="Arial" w:hAnsi="Arial" w:cs="Arial"/>
                <w:sz w:val="16"/>
                <w:szCs w:val="16"/>
                <w:lang w:val="uk-UA"/>
              </w:rPr>
            </w:pPr>
            <w:r w:rsidRPr="0016796F">
              <w:rPr>
                <w:rFonts w:ascii="Arial" w:hAnsi="Arial" w:cs="Arial"/>
                <w:sz w:val="16"/>
                <w:szCs w:val="16"/>
                <w:lang w:val="uk-UA"/>
              </w:rPr>
              <w:t xml:space="preserve"> </w:t>
            </w:r>
          </w:p>
        </w:tc>
      </w:tr>
    </w:tbl>
    <w:p w:rsidR="0016796F" w:rsidRDefault="0016796F"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16796F"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38" w:rsidRDefault="008C7138">
      <w:pPr>
        <w:spacing w:after="0" w:line="240" w:lineRule="auto"/>
      </w:pPr>
      <w:r>
        <w:separator/>
      </w:r>
    </w:p>
  </w:endnote>
  <w:endnote w:type="continuationSeparator" w:id="0">
    <w:p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38" w:rsidRDefault="008C7138">
      <w:pPr>
        <w:spacing w:after="0" w:line="240" w:lineRule="auto"/>
      </w:pPr>
      <w:r>
        <w:separator/>
      </w:r>
    </w:p>
  </w:footnote>
  <w:footnote w:type="continuationSeparator" w:id="0">
    <w:p w:rsidR="008C7138" w:rsidRDefault="008C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16796F">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D1137"/>
    <w:rsid w:val="000E4A2B"/>
    <w:rsid w:val="000F24F9"/>
    <w:rsid w:val="00100BC5"/>
    <w:rsid w:val="00157940"/>
    <w:rsid w:val="0016796F"/>
    <w:rsid w:val="00203F41"/>
    <w:rsid w:val="002165B2"/>
    <w:rsid w:val="0022007A"/>
    <w:rsid w:val="00230023"/>
    <w:rsid w:val="002911CD"/>
    <w:rsid w:val="002B07E4"/>
    <w:rsid w:val="00340160"/>
    <w:rsid w:val="00376F13"/>
    <w:rsid w:val="003D284E"/>
    <w:rsid w:val="004132D7"/>
    <w:rsid w:val="00495C85"/>
    <w:rsid w:val="004D371D"/>
    <w:rsid w:val="005C2572"/>
    <w:rsid w:val="00601FD7"/>
    <w:rsid w:val="00614D8B"/>
    <w:rsid w:val="00627334"/>
    <w:rsid w:val="006527A3"/>
    <w:rsid w:val="006A0CD0"/>
    <w:rsid w:val="006A1D80"/>
    <w:rsid w:val="006C4685"/>
    <w:rsid w:val="0070390E"/>
    <w:rsid w:val="00725583"/>
    <w:rsid w:val="007450CB"/>
    <w:rsid w:val="0078692C"/>
    <w:rsid w:val="0079667A"/>
    <w:rsid w:val="00827FAE"/>
    <w:rsid w:val="00831C37"/>
    <w:rsid w:val="008A37B5"/>
    <w:rsid w:val="008C7138"/>
    <w:rsid w:val="009127A0"/>
    <w:rsid w:val="009A232A"/>
    <w:rsid w:val="009A5C79"/>
    <w:rsid w:val="009D2E35"/>
    <w:rsid w:val="009E34F6"/>
    <w:rsid w:val="009F6E9F"/>
    <w:rsid w:val="00A86EF7"/>
    <w:rsid w:val="00AD3E7E"/>
    <w:rsid w:val="00B0161E"/>
    <w:rsid w:val="00B074BA"/>
    <w:rsid w:val="00B2159D"/>
    <w:rsid w:val="00B57FD4"/>
    <w:rsid w:val="00B73447"/>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86F47"/>
    <w:rsid w:val="00DB47FB"/>
    <w:rsid w:val="00DC1F2D"/>
    <w:rsid w:val="00DC1F3A"/>
    <w:rsid w:val="00E0486A"/>
    <w:rsid w:val="00E051BF"/>
    <w:rsid w:val="00E25028"/>
    <w:rsid w:val="00E608FD"/>
    <w:rsid w:val="00E61EBF"/>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49485209">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56252627">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05357814">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3635</Words>
  <Characters>2072</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57</cp:revision>
  <dcterms:created xsi:type="dcterms:W3CDTF">2023-03-01T12:20:00Z</dcterms:created>
  <dcterms:modified xsi:type="dcterms:W3CDTF">2025-06-18T07:42:00Z</dcterms:modified>
</cp:coreProperties>
</file>