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C2" w:rsidRPr="009054C2" w:rsidRDefault="00B23DF8" w:rsidP="009054C2">
      <w:pPr>
        <w:widowControl w:val="0"/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 w:rsidRPr="002A04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9054C2" w:rsidRPr="009054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 xml:space="preserve">поточний ремонт покрівлі житлового будинку </w:t>
      </w:r>
    </w:p>
    <w:p w:rsidR="009054C2" w:rsidRPr="009054C2" w:rsidRDefault="009054C2" w:rsidP="009054C2">
      <w:pPr>
        <w:widowControl w:val="0"/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 w:rsidRPr="009054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 xml:space="preserve">по провулку Парусному, 11 в м. Миколаєві </w:t>
      </w:r>
      <w:r w:rsidRPr="009054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(ДК 021:2015 (45260000-7) – покрівельні роботи та інші спеціалізовані будівельні роботи</w:t>
      </w:r>
      <w:r w:rsidRPr="009054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)</w:t>
      </w: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6010"/>
        <w:gridCol w:w="1361"/>
        <w:gridCol w:w="1361"/>
        <w:gridCol w:w="624"/>
      </w:tblGrid>
      <w:tr w:rsidR="009054C2" w:rsidRPr="009054C2" w:rsidTr="008931A9">
        <w:trPr>
          <w:trHeight w:hRule="exact" w:val="37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  <w:lang w:val="uk-UA"/>
              </w:rPr>
              <w:t xml:space="preserve">Згідно послуг з обстеження та надання рекомендацій щодо відновлення покрівлі житлового будинку по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  <w:lang w:val="uk-UA"/>
              </w:rPr>
              <w:t>провул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  <w:lang w:val="uk-UA"/>
              </w:rPr>
              <w:t xml:space="preserve">. Парусному 11 </w:t>
            </w:r>
          </w:p>
        </w:tc>
      </w:tr>
      <w:tr w:rsidR="009054C2" w:rsidRPr="009054C2" w:rsidTr="008931A9">
        <w:trPr>
          <w:trHeight w:hRule="exact" w:val="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4C2" w:rsidRPr="009054C2" w:rsidRDefault="009054C2" w:rsidP="008931A9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№</w:t>
            </w: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br/>
            </w:r>
            <w:r w:rsidR="008931A9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  <w:lang w:val="uk-UA"/>
              </w:rPr>
              <w:t>з</w:t>
            </w:r>
            <w:bookmarkStart w:id="0" w:name="_GoBack"/>
            <w:bookmarkEnd w:id="0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/п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Найменування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робіт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і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витрат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Одиниця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br/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Примітка</w:t>
            </w:r>
            <w:proofErr w:type="spellEnd"/>
          </w:p>
        </w:tc>
      </w:tr>
      <w:tr w:rsidR="009054C2" w:rsidRPr="009054C2" w:rsidTr="008931A9">
        <w:trPr>
          <w:trHeight w:hRule="exact"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1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5</w:t>
            </w:r>
          </w:p>
        </w:tc>
      </w:tr>
      <w:tr w:rsidR="009054C2" w:rsidRPr="009054C2" w:rsidTr="008931A9">
        <w:trPr>
          <w:trHeight w:hRule="exact" w:val="856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1</w:t>
            </w: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  <w:lang w:val="uk-UA"/>
              </w:rPr>
              <w:t xml:space="preserve">Розбирання </w:t>
            </w: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покрівель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із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полівінілхлоридних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мембран</w:t>
            </w: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br/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BauderTHERMOFOL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по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підготовленій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рулонній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або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цементобетонній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br/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основі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м</w:t>
            </w:r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2</w:t>
            </w:r>
            <w:proofErr w:type="gram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покриття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eastAsia="Times New Roman"/>
                <w:bCs/>
                <w:color w:val="080000"/>
                <w:sz w:val="16"/>
                <w:szCs w:val="16"/>
              </w:rPr>
            </w:pPr>
            <w:r w:rsidRPr="009054C2">
              <w:rPr>
                <w:rFonts w:eastAsia="Times New Roman"/>
                <w:bCs/>
                <w:color w:val="080000"/>
                <w:sz w:val="16"/>
                <w:szCs w:val="16"/>
              </w:rPr>
              <w:t>410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</w:tr>
      <w:tr w:rsidR="009054C2" w:rsidRPr="009054C2" w:rsidTr="008931A9">
        <w:trPr>
          <w:trHeight w:hRule="exact" w:val="58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2</w:t>
            </w: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</w:t>
            </w:r>
            <w:proofErr w:type="gram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ідготовчі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роботи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при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улаштуванні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покрівель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із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полівінілхлоридних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br/>
              <w:t xml:space="preserve">мембран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BauderTHERMOFOL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по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цементобетонній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основі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м</w:t>
            </w:r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2</w:t>
            </w:r>
            <w:proofErr w:type="gram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покриття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eastAsia="Times New Roman"/>
                <w:bCs/>
                <w:color w:val="080000"/>
                <w:sz w:val="16"/>
                <w:szCs w:val="16"/>
              </w:rPr>
            </w:pPr>
            <w:r w:rsidRPr="009054C2">
              <w:rPr>
                <w:rFonts w:eastAsia="Times New Roman"/>
                <w:bCs/>
                <w:color w:val="080000"/>
                <w:sz w:val="16"/>
                <w:szCs w:val="16"/>
              </w:rPr>
              <w:t>410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</w:tr>
      <w:tr w:rsidR="009054C2" w:rsidRPr="009054C2" w:rsidTr="008931A9">
        <w:trPr>
          <w:trHeight w:hRule="exact" w:val="84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3</w:t>
            </w: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Улаштування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покрівель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із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полівінілхлоридних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мембран</w:t>
            </w: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br/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BauderTHERMOFOL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по </w:t>
            </w:r>
            <w:proofErr w:type="spellStart"/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</w:t>
            </w:r>
            <w:proofErr w:type="gram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ідготовленій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рулонній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або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цементобетонній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br/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основі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м</w:t>
            </w:r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2</w:t>
            </w:r>
            <w:proofErr w:type="gram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покриття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eastAsia="Times New Roman"/>
                <w:bCs/>
                <w:color w:val="080000"/>
                <w:sz w:val="16"/>
                <w:szCs w:val="16"/>
              </w:rPr>
            </w:pPr>
            <w:r w:rsidRPr="009054C2">
              <w:rPr>
                <w:rFonts w:eastAsia="Times New Roman"/>
                <w:bCs/>
                <w:color w:val="080000"/>
                <w:sz w:val="16"/>
                <w:szCs w:val="16"/>
              </w:rPr>
              <w:t>410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</w:tr>
      <w:tr w:rsidR="009054C2" w:rsidRPr="009054C2" w:rsidTr="008931A9">
        <w:trPr>
          <w:trHeight w:hRule="exact" w:val="319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4</w:t>
            </w: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Геотекстиль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м</w:t>
            </w:r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eastAsia="Times New Roman"/>
                <w:bCs/>
                <w:color w:val="080000"/>
                <w:sz w:val="16"/>
                <w:szCs w:val="16"/>
              </w:rPr>
            </w:pPr>
            <w:r w:rsidRPr="009054C2">
              <w:rPr>
                <w:rFonts w:eastAsia="Times New Roman"/>
                <w:bCs/>
                <w:color w:val="080000"/>
                <w:sz w:val="16"/>
                <w:szCs w:val="16"/>
              </w:rPr>
              <w:t>471.5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</w:tr>
      <w:tr w:rsidR="009054C2" w:rsidRPr="009054C2" w:rsidTr="008931A9">
        <w:trPr>
          <w:trHeight w:hRule="exact" w:val="84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5</w:t>
            </w: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  <w:lang w:val="uk-UA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  <w:lang w:val="uk-UA"/>
              </w:rPr>
              <w:t xml:space="preserve">Розбирання примикань із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  <w:lang w:val="uk-UA"/>
              </w:rPr>
              <w:t>полівінілхлоридних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  <w:lang w:val="uk-UA"/>
              </w:rPr>
              <w:t xml:space="preserve"> мембран</w:t>
            </w: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  <w:lang w:val="uk-UA"/>
              </w:rPr>
              <w:br/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BauderTHERMOFOL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  <w:lang w:val="uk-UA"/>
              </w:rPr>
              <w:t xml:space="preserve"> до стін і парапетів із улаштуванням фартуха, висота</w:t>
            </w: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  <w:lang w:val="uk-UA"/>
              </w:rPr>
              <w:br/>
              <w:t>примикань до 400 мм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м</w:t>
            </w:r>
            <w:proofErr w:type="gram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примикань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eastAsia="Times New Roman"/>
                <w:bCs/>
                <w:color w:val="080000"/>
                <w:sz w:val="16"/>
                <w:szCs w:val="16"/>
              </w:rPr>
            </w:pPr>
            <w:r w:rsidRPr="009054C2">
              <w:rPr>
                <w:rFonts w:eastAsia="Times New Roman"/>
                <w:bCs/>
                <w:color w:val="080000"/>
                <w:sz w:val="16"/>
                <w:szCs w:val="16"/>
              </w:rPr>
              <w:t>500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</w:tr>
      <w:tr w:rsidR="009054C2" w:rsidRPr="009054C2" w:rsidTr="008931A9">
        <w:trPr>
          <w:trHeight w:hRule="exact" w:val="84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6</w:t>
            </w: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Улаштування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примикань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із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полівінілхлоридних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мембран</w:t>
            </w: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br/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BauderTHERMOFOL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до </w:t>
            </w:r>
            <w:proofErr w:type="spellStart"/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ст</w:t>
            </w:r>
            <w:proofErr w:type="gram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ін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і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парапетів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із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улаштуванням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фартуха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,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висота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br/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примикань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до 400 мм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м</w:t>
            </w:r>
            <w:proofErr w:type="gram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примикань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eastAsia="Times New Roman"/>
                <w:bCs/>
                <w:color w:val="080000"/>
                <w:sz w:val="16"/>
                <w:szCs w:val="16"/>
              </w:rPr>
            </w:pPr>
            <w:r w:rsidRPr="009054C2">
              <w:rPr>
                <w:rFonts w:eastAsia="Times New Roman"/>
                <w:bCs/>
                <w:color w:val="080000"/>
                <w:sz w:val="16"/>
                <w:szCs w:val="16"/>
              </w:rPr>
              <w:t>500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</w:tr>
      <w:tr w:rsidR="009054C2" w:rsidRPr="009054C2" w:rsidTr="008931A9">
        <w:trPr>
          <w:trHeight w:hRule="exact" w:val="84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7</w:t>
            </w: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Улаштування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примикань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із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полівінілхлоридних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мембран</w:t>
            </w: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br/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BauderTHERMOFOL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до </w:t>
            </w:r>
            <w:proofErr w:type="spellStart"/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ст</w:t>
            </w:r>
            <w:proofErr w:type="gram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ін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і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парапетів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із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улаштуванням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фартуха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, на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перші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br/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повні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або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неповні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100 мм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висоти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примикань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понад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400 мм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додавати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м</w:t>
            </w:r>
            <w:proofErr w:type="gram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примикань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eastAsia="Times New Roman"/>
                <w:bCs/>
                <w:color w:val="080000"/>
                <w:sz w:val="16"/>
                <w:szCs w:val="16"/>
              </w:rPr>
            </w:pPr>
            <w:r w:rsidRPr="009054C2">
              <w:rPr>
                <w:rFonts w:eastAsia="Times New Roman"/>
                <w:bCs/>
                <w:color w:val="080000"/>
                <w:sz w:val="16"/>
                <w:szCs w:val="16"/>
              </w:rPr>
              <w:t>500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</w:tr>
      <w:tr w:rsidR="009054C2" w:rsidRPr="009054C2" w:rsidTr="008931A9">
        <w:trPr>
          <w:trHeight w:hRule="exact" w:val="319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8</w:t>
            </w: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Герметик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л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eastAsia="Times New Roman"/>
                <w:bCs/>
                <w:color w:val="080000"/>
                <w:sz w:val="16"/>
                <w:szCs w:val="16"/>
              </w:rPr>
            </w:pPr>
            <w:r w:rsidRPr="009054C2">
              <w:rPr>
                <w:rFonts w:eastAsia="Times New Roman"/>
                <w:bCs/>
                <w:color w:val="080000"/>
                <w:sz w:val="16"/>
                <w:szCs w:val="16"/>
              </w:rPr>
              <w:t>30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</w:tr>
      <w:tr w:rsidR="009054C2" w:rsidRPr="009054C2" w:rsidTr="008931A9">
        <w:trPr>
          <w:trHeight w:hRule="exact" w:val="319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9</w:t>
            </w: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Саморіз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покрівельний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eastAsia="Times New Roman"/>
                <w:bCs/>
                <w:color w:val="080000"/>
                <w:sz w:val="16"/>
                <w:szCs w:val="16"/>
              </w:rPr>
            </w:pPr>
            <w:r w:rsidRPr="009054C2">
              <w:rPr>
                <w:rFonts w:eastAsia="Times New Roman"/>
                <w:bCs/>
                <w:color w:val="080000"/>
                <w:sz w:val="16"/>
                <w:szCs w:val="16"/>
              </w:rPr>
              <w:t>3500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</w:tr>
      <w:tr w:rsidR="009054C2" w:rsidRPr="009054C2" w:rsidTr="008931A9">
        <w:trPr>
          <w:trHeight w:hRule="exact" w:val="319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10</w:t>
            </w: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Дюбель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eastAsia="Times New Roman"/>
                <w:bCs/>
                <w:color w:val="080000"/>
                <w:sz w:val="16"/>
                <w:szCs w:val="16"/>
              </w:rPr>
            </w:pPr>
            <w:r w:rsidRPr="009054C2">
              <w:rPr>
                <w:rFonts w:eastAsia="Times New Roman"/>
                <w:bCs/>
                <w:color w:val="080000"/>
                <w:sz w:val="16"/>
                <w:szCs w:val="16"/>
              </w:rPr>
              <w:t>3500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</w:tr>
      <w:tr w:rsidR="009054C2" w:rsidRPr="009054C2" w:rsidTr="008931A9">
        <w:trPr>
          <w:trHeight w:hRule="exact" w:val="319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11</w:t>
            </w: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Геотекстиль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м</w:t>
            </w:r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eastAsia="Times New Roman"/>
                <w:bCs/>
                <w:color w:val="080000"/>
                <w:sz w:val="16"/>
                <w:szCs w:val="16"/>
              </w:rPr>
            </w:pPr>
            <w:r w:rsidRPr="009054C2">
              <w:rPr>
                <w:rFonts w:eastAsia="Times New Roman"/>
                <w:bCs/>
                <w:color w:val="080000"/>
                <w:sz w:val="16"/>
                <w:szCs w:val="16"/>
              </w:rPr>
              <w:t>230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</w:tr>
      <w:tr w:rsidR="009054C2" w:rsidRPr="009054C2" w:rsidTr="008931A9">
        <w:trPr>
          <w:trHeight w:hRule="exact" w:val="319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12</w:t>
            </w: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Шайби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тарільчасті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eastAsia="Times New Roman"/>
                <w:bCs/>
                <w:color w:val="080000"/>
                <w:sz w:val="16"/>
                <w:szCs w:val="16"/>
              </w:rPr>
            </w:pPr>
            <w:r w:rsidRPr="009054C2">
              <w:rPr>
                <w:rFonts w:eastAsia="Times New Roman"/>
                <w:bCs/>
                <w:color w:val="080000"/>
                <w:sz w:val="16"/>
                <w:szCs w:val="16"/>
              </w:rPr>
              <w:t>1640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</w:tr>
      <w:tr w:rsidR="009054C2" w:rsidRPr="009054C2" w:rsidTr="008931A9">
        <w:trPr>
          <w:trHeight w:hRule="exact" w:val="319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13</w:t>
            </w: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Саморіз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покрівельний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eastAsia="Times New Roman"/>
                <w:bCs/>
                <w:color w:val="080000"/>
                <w:sz w:val="16"/>
                <w:szCs w:val="16"/>
              </w:rPr>
            </w:pPr>
            <w:r w:rsidRPr="009054C2">
              <w:rPr>
                <w:rFonts w:eastAsia="Times New Roman"/>
                <w:bCs/>
                <w:color w:val="080000"/>
                <w:sz w:val="16"/>
                <w:szCs w:val="16"/>
              </w:rPr>
              <w:t>1640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</w:tr>
      <w:tr w:rsidR="009054C2" w:rsidRPr="009054C2" w:rsidTr="008931A9">
        <w:trPr>
          <w:trHeight w:hRule="exact" w:val="319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14</w:t>
            </w: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Дюбель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eastAsia="Times New Roman"/>
                <w:bCs/>
                <w:color w:val="080000"/>
                <w:sz w:val="16"/>
                <w:szCs w:val="16"/>
              </w:rPr>
            </w:pPr>
            <w:r w:rsidRPr="009054C2">
              <w:rPr>
                <w:rFonts w:eastAsia="Times New Roman"/>
                <w:bCs/>
                <w:color w:val="080000"/>
                <w:sz w:val="16"/>
                <w:szCs w:val="16"/>
              </w:rPr>
              <w:t>1640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</w:tr>
      <w:tr w:rsidR="009054C2" w:rsidRPr="009054C2" w:rsidTr="008931A9">
        <w:trPr>
          <w:trHeight w:hRule="exact" w:val="319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</w:rPr>
            </w:pPr>
            <w:proofErr w:type="spellStart"/>
            <w:r w:rsidRPr="009054C2"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</w:rPr>
              <w:t>Внутр</w:t>
            </w:r>
            <w:proofErr w:type="gramStart"/>
            <w:r w:rsidRPr="009054C2"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</w:rPr>
              <w:t>i</w:t>
            </w:r>
            <w:proofErr w:type="gramEnd"/>
            <w:r w:rsidRPr="009054C2"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</w:rPr>
              <w:t>шнi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</w:rPr>
              <w:t xml:space="preserve"> водостоки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</w:tr>
      <w:tr w:rsidR="009054C2" w:rsidRPr="009054C2" w:rsidTr="008931A9">
        <w:trPr>
          <w:trHeight w:hRule="exact" w:val="319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15</w:t>
            </w: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Встановлення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лійок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внутрішнього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водостоку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однорівневих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л</w:t>
            </w:r>
            <w:proofErr w:type="gram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ійка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eastAsia="Times New Roman"/>
                <w:bCs/>
                <w:color w:val="080000"/>
                <w:sz w:val="16"/>
                <w:szCs w:val="16"/>
              </w:rPr>
            </w:pPr>
            <w:r w:rsidRPr="009054C2">
              <w:rPr>
                <w:rFonts w:eastAsia="Times New Roman"/>
                <w:bCs/>
                <w:color w:val="080000"/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</w:tr>
      <w:tr w:rsidR="009054C2" w:rsidRPr="009054C2" w:rsidTr="008931A9">
        <w:trPr>
          <w:trHeight w:hRule="exact" w:val="33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16</w:t>
            </w: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Демонтування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лійок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внутрішнього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водостоку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однорівневих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л</w:t>
            </w:r>
            <w:proofErr w:type="gram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ійка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eastAsia="Times New Roman"/>
                <w:bCs/>
                <w:color w:val="080000"/>
                <w:sz w:val="16"/>
                <w:szCs w:val="16"/>
              </w:rPr>
            </w:pPr>
            <w:r w:rsidRPr="009054C2">
              <w:rPr>
                <w:rFonts w:eastAsia="Times New Roman"/>
                <w:bCs/>
                <w:color w:val="080000"/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</w:tr>
    </w:tbl>
    <w:p w:rsidR="00E85D45" w:rsidRDefault="00B23DF8" w:rsidP="00660A27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7520"/>
        <w:gridCol w:w="1500"/>
        <w:gridCol w:w="1140"/>
      </w:tblGrid>
      <w:tr w:rsidR="002A04FF" w:rsidRPr="002A04FF" w:rsidTr="002A04FF">
        <w:trPr>
          <w:trHeight w:val="39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4C2" w:rsidRDefault="009054C2" w:rsidP="002A0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A04FF" w:rsidRPr="002A04FF" w:rsidRDefault="002A04FF" w:rsidP="002A0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Очікувана вартість закупівлі сформована за результатами калькуляції визнач</w:t>
            </w:r>
            <w:r w:rsidR="009054C2">
              <w:rPr>
                <w:rFonts w:ascii="Times New Roman" w:hAnsi="Times New Roman" w:cs="Times New Roman"/>
                <w:b/>
                <w:lang w:val="uk-UA"/>
              </w:rPr>
              <w:t>ених технічним завданням послуг, наданого звіту щодо обстеження і ремонту покрівлі за адресою пров. Парусний, 11 та дефектного акту.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E95C55" w:rsidRPr="00E95C55" w:rsidRDefault="00E95C55" w:rsidP="00E95C55">
      <w:pPr>
        <w:jc w:val="both"/>
        <w:rPr>
          <w:rFonts w:ascii="Times New Roman" w:hAnsi="Times New Roman" w:cs="Times New Roman"/>
          <w:b/>
          <w:u w:val="single"/>
          <w:lang w:val="uk-UA"/>
        </w:rPr>
      </w:pPr>
    </w:p>
    <w:sectPr w:rsidR="00E95C55" w:rsidRPr="00E95C55" w:rsidSect="002A04F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2A04FF"/>
    <w:rsid w:val="0058139E"/>
    <w:rsid w:val="00660A27"/>
    <w:rsid w:val="0074561B"/>
    <w:rsid w:val="008931A9"/>
    <w:rsid w:val="009054C2"/>
    <w:rsid w:val="00994C8D"/>
    <w:rsid w:val="00A47A05"/>
    <w:rsid w:val="00B23DF8"/>
    <w:rsid w:val="00BB322F"/>
    <w:rsid w:val="00C409FD"/>
    <w:rsid w:val="00E44690"/>
    <w:rsid w:val="00E85D45"/>
    <w:rsid w:val="00E9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3</cp:revision>
  <dcterms:created xsi:type="dcterms:W3CDTF">2021-07-08T08:46:00Z</dcterms:created>
  <dcterms:modified xsi:type="dcterms:W3CDTF">2021-07-26T11:32:00Z</dcterms:modified>
</cp:coreProperties>
</file>