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3A" w:rsidRPr="003D284E" w:rsidRDefault="00DC1F3A" w:rsidP="00DC1F3A">
      <w:pPr>
        <w:pStyle w:val="a3"/>
        <w:spacing w:after="0" w:line="240" w:lineRule="auto"/>
        <w:ind w:left="284"/>
        <w:jc w:val="center"/>
        <w:rPr>
          <w:rFonts w:ascii="Times New Roman" w:hAnsi="Times New Roman" w:cs="Times New Roman"/>
          <w:b/>
          <w:sz w:val="24"/>
          <w:szCs w:val="24"/>
          <w:lang w:val="uk-UA"/>
        </w:rPr>
      </w:pPr>
      <w:r w:rsidRPr="003D284E">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rsidR="00340160" w:rsidRPr="003D284E" w:rsidRDefault="00340160" w:rsidP="00340160">
      <w:pPr>
        <w:pStyle w:val="a3"/>
        <w:spacing w:after="0" w:line="240" w:lineRule="auto"/>
        <w:ind w:left="284"/>
        <w:jc w:val="center"/>
        <w:rPr>
          <w:rFonts w:ascii="Times New Roman" w:hAnsi="Times New Roman" w:cs="Times New Roman"/>
          <w:sz w:val="24"/>
          <w:szCs w:val="24"/>
          <w:lang w:val="uk-UA"/>
        </w:rPr>
      </w:pPr>
    </w:p>
    <w:p w:rsidR="00015098" w:rsidRPr="003D284E" w:rsidRDefault="00B93007"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Замовник</w:t>
      </w:r>
      <w:r w:rsidR="00015098" w:rsidRPr="003D284E">
        <w:rPr>
          <w:rFonts w:ascii="Times New Roman" w:eastAsia="Calibri" w:hAnsi="Times New Roman" w:cs="Times New Roman"/>
          <w:b/>
          <w:sz w:val="24"/>
          <w:szCs w:val="24"/>
          <w:lang w:val="uk-UA"/>
        </w:rPr>
        <w:t xml:space="preserve">: </w:t>
      </w:r>
      <w:r w:rsidR="00015098" w:rsidRPr="003D284E">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rsidR="00015098" w:rsidRPr="003D284E" w:rsidRDefault="00015098" w:rsidP="005A748E">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Місцезнаходження: </w:t>
      </w:r>
      <w:r w:rsidR="005A748E" w:rsidRPr="005A748E">
        <w:rPr>
          <w:rFonts w:ascii="Times New Roman" w:eastAsia="Calibri" w:hAnsi="Times New Roman" w:cs="Times New Roman"/>
          <w:sz w:val="24"/>
          <w:szCs w:val="24"/>
          <w:lang w:val="uk-UA"/>
        </w:rPr>
        <w:t>54005,</w:t>
      </w:r>
      <w:r w:rsidR="005A748E" w:rsidRPr="005A748E">
        <w:rPr>
          <w:rFonts w:ascii="Times New Roman" w:eastAsia="Calibri" w:hAnsi="Times New Roman" w:cs="Times New Roman"/>
          <w:b/>
          <w:sz w:val="24"/>
          <w:szCs w:val="24"/>
          <w:lang w:val="uk-UA"/>
        </w:rPr>
        <w:t xml:space="preserve"> </w:t>
      </w:r>
      <w:r w:rsidRPr="003D284E">
        <w:rPr>
          <w:rFonts w:ascii="Times New Roman" w:eastAsia="Calibri" w:hAnsi="Times New Roman" w:cs="Times New Roman"/>
          <w:sz w:val="24"/>
          <w:szCs w:val="24"/>
          <w:lang w:val="uk-UA"/>
        </w:rPr>
        <w:t xml:space="preserve">м. Миколаїв, вул. </w:t>
      </w:r>
      <w:r w:rsidR="000C0137">
        <w:rPr>
          <w:rFonts w:ascii="Times New Roman" w:eastAsia="Calibri" w:hAnsi="Times New Roman" w:cs="Times New Roman"/>
          <w:sz w:val="24"/>
          <w:szCs w:val="24"/>
          <w:lang w:val="uk-UA"/>
        </w:rPr>
        <w:t>Павла Скоропадського</w:t>
      </w:r>
      <w:r w:rsidRPr="003D284E">
        <w:rPr>
          <w:rFonts w:ascii="Times New Roman" w:eastAsia="Calibri" w:hAnsi="Times New Roman" w:cs="Times New Roman"/>
          <w:sz w:val="24"/>
          <w:szCs w:val="24"/>
          <w:lang w:val="uk-UA"/>
        </w:rPr>
        <w:t>, 7</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ЄДРПОУ: </w:t>
      </w:r>
      <w:r w:rsidRPr="003D284E">
        <w:rPr>
          <w:rFonts w:ascii="Times New Roman" w:eastAsia="Times New Roman" w:hAnsi="Times New Roman" w:cs="Times New Roman"/>
          <w:sz w:val="24"/>
          <w:szCs w:val="24"/>
          <w:lang w:val="uk-UA"/>
        </w:rPr>
        <w:t>03365707</w:t>
      </w:r>
    </w:p>
    <w:p w:rsidR="00230023" w:rsidRPr="003D284E" w:rsidRDefault="00015098" w:rsidP="00842C9A">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Предмет закупівлі: </w:t>
      </w:r>
      <w:r w:rsidR="00842C9A" w:rsidRPr="00842C9A">
        <w:rPr>
          <w:rFonts w:ascii="Times New Roman" w:eastAsia="Times New Roman" w:hAnsi="Times New Roman" w:cs="Times New Roman"/>
          <w:bCs/>
          <w:sz w:val="24"/>
          <w:szCs w:val="24"/>
          <w:lang w:val="uk-UA" w:eastAsia="ru-RU"/>
        </w:rPr>
        <w:t xml:space="preserve">Поточний ремонт житлового будинку за адресою: м. Миколаїв, </w:t>
      </w:r>
      <w:r w:rsidR="00842C9A">
        <w:rPr>
          <w:rFonts w:ascii="Times New Roman" w:eastAsia="Times New Roman" w:hAnsi="Times New Roman" w:cs="Times New Roman"/>
          <w:bCs/>
          <w:sz w:val="24"/>
          <w:szCs w:val="24"/>
          <w:lang w:val="uk-UA" w:eastAsia="ru-RU"/>
        </w:rPr>
        <w:t xml:space="preserve">                      </w:t>
      </w:r>
      <w:r w:rsidR="00842C9A" w:rsidRPr="00842C9A">
        <w:rPr>
          <w:rFonts w:ascii="Times New Roman" w:eastAsia="Times New Roman" w:hAnsi="Times New Roman" w:cs="Times New Roman"/>
          <w:bCs/>
          <w:sz w:val="24"/>
          <w:szCs w:val="24"/>
          <w:lang w:val="uk-UA" w:eastAsia="ru-RU"/>
        </w:rPr>
        <w:t xml:space="preserve">пр. </w:t>
      </w:r>
      <w:proofErr w:type="spellStart"/>
      <w:r w:rsidR="00842C9A" w:rsidRPr="00842C9A">
        <w:rPr>
          <w:rFonts w:ascii="Times New Roman" w:eastAsia="Times New Roman" w:hAnsi="Times New Roman" w:cs="Times New Roman"/>
          <w:bCs/>
          <w:sz w:val="24"/>
          <w:szCs w:val="24"/>
          <w:lang w:val="uk-UA" w:eastAsia="ru-RU"/>
        </w:rPr>
        <w:t>Богоявленський</w:t>
      </w:r>
      <w:proofErr w:type="spellEnd"/>
      <w:r w:rsidR="00842C9A" w:rsidRPr="00842C9A">
        <w:rPr>
          <w:rFonts w:ascii="Times New Roman" w:eastAsia="Times New Roman" w:hAnsi="Times New Roman" w:cs="Times New Roman"/>
          <w:bCs/>
          <w:sz w:val="24"/>
          <w:szCs w:val="24"/>
          <w:lang w:val="uk-UA" w:eastAsia="ru-RU"/>
        </w:rPr>
        <w:t xml:space="preserve">, 27 (заходи (зокрема ремонтні роботи) з усунення аварій в житловому фонді, що сталися у зв’язку зі збройною агресією </w:t>
      </w:r>
      <w:proofErr w:type="spellStart"/>
      <w:r w:rsidR="00842C9A" w:rsidRPr="00842C9A">
        <w:rPr>
          <w:rFonts w:ascii="Times New Roman" w:eastAsia="Times New Roman" w:hAnsi="Times New Roman" w:cs="Times New Roman"/>
          <w:bCs/>
          <w:sz w:val="24"/>
          <w:szCs w:val="24"/>
          <w:lang w:val="uk-UA" w:eastAsia="ru-RU"/>
        </w:rPr>
        <w:t>рф</w:t>
      </w:r>
      <w:proofErr w:type="spellEnd"/>
      <w:r w:rsidR="00842C9A" w:rsidRPr="00842C9A">
        <w:rPr>
          <w:rFonts w:ascii="Times New Roman" w:eastAsia="Times New Roman" w:hAnsi="Times New Roman" w:cs="Times New Roman"/>
          <w:bCs/>
          <w:sz w:val="24"/>
          <w:szCs w:val="24"/>
          <w:lang w:val="uk-UA" w:eastAsia="ru-RU"/>
        </w:rPr>
        <w:t xml:space="preserve"> проти України) </w:t>
      </w:r>
      <w:r w:rsidR="00B93007" w:rsidRPr="00B93007">
        <w:rPr>
          <w:rFonts w:ascii="Times New Roman" w:eastAsia="Times New Roman" w:hAnsi="Times New Roman" w:cs="Times New Roman"/>
          <w:bCs/>
          <w:sz w:val="24"/>
          <w:szCs w:val="24"/>
          <w:lang w:val="uk-UA" w:eastAsia="ru-RU"/>
        </w:rPr>
        <w:t>(ДК 021:2015 (45260000-7) - Покрівельні роботи та інші спеціалізовані будівельні роботи).</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Кількість:</w:t>
      </w:r>
      <w:r w:rsidR="00203F41" w:rsidRPr="003D284E">
        <w:rPr>
          <w:rFonts w:ascii="Times New Roman" w:eastAsia="Calibri" w:hAnsi="Times New Roman" w:cs="Times New Roman"/>
          <w:sz w:val="24"/>
          <w:szCs w:val="24"/>
          <w:lang w:val="uk-UA"/>
        </w:rPr>
        <w:t xml:space="preserve"> 1 </w:t>
      </w:r>
      <w:r w:rsidR="00B93007">
        <w:rPr>
          <w:rFonts w:ascii="Times New Roman" w:eastAsia="Calibri" w:hAnsi="Times New Roman" w:cs="Times New Roman"/>
          <w:sz w:val="24"/>
          <w:szCs w:val="24"/>
          <w:lang w:val="uk-UA"/>
        </w:rPr>
        <w:t>послуга</w:t>
      </w:r>
      <w:r w:rsidR="00203F41" w:rsidRPr="003D284E">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3D284E">
        <w:rPr>
          <w:rFonts w:ascii="Times New Roman" w:eastAsia="Calibri" w:hAnsi="Times New Roman" w:cs="Times New Roman"/>
          <w:sz w:val="24"/>
          <w:szCs w:val="24"/>
          <w:lang w:val="uk-UA"/>
        </w:rPr>
        <w:t>.</w:t>
      </w:r>
    </w:p>
    <w:p w:rsidR="00015098" w:rsidRPr="003D284E" w:rsidRDefault="00015098" w:rsidP="00842C9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3D284E">
        <w:rPr>
          <w:rFonts w:ascii="Times New Roman" w:eastAsia="Calibri" w:hAnsi="Times New Roman" w:cs="Times New Roman"/>
          <w:b/>
          <w:sz w:val="24"/>
          <w:szCs w:val="24"/>
          <w:lang w:val="uk-UA"/>
        </w:rPr>
        <w:t xml:space="preserve">Місце </w:t>
      </w:r>
      <w:r w:rsidR="00B93007">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 xml:space="preserve">: </w:t>
      </w:r>
      <w:r w:rsidR="00E0486A" w:rsidRPr="003D284E">
        <w:rPr>
          <w:rFonts w:ascii="Times New Roman" w:eastAsia="Times New Roman" w:hAnsi="Times New Roman" w:cs="Times New Roman"/>
          <w:sz w:val="24"/>
          <w:szCs w:val="24"/>
          <w:lang w:val="uk-UA"/>
        </w:rPr>
        <w:t xml:space="preserve">Україна, Миколаївська область, 54001, м. Миколаїв,                                </w:t>
      </w:r>
      <w:r w:rsidR="00B93007" w:rsidRPr="00B93007">
        <w:rPr>
          <w:rFonts w:ascii="Times New Roman" w:eastAsia="Times New Roman" w:hAnsi="Times New Roman" w:cs="Times New Roman"/>
          <w:sz w:val="24"/>
          <w:szCs w:val="24"/>
          <w:lang w:val="uk-UA"/>
        </w:rPr>
        <w:t xml:space="preserve">житловий будинок № </w:t>
      </w:r>
      <w:r w:rsidR="00842C9A">
        <w:rPr>
          <w:rFonts w:ascii="Times New Roman" w:eastAsia="Times New Roman" w:hAnsi="Times New Roman" w:cs="Times New Roman"/>
          <w:sz w:val="24"/>
          <w:szCs w:val="24"/>
          <w:lang w:val="uk-UA"/>
        </w:rPr>
        <w:t>27</w:t>
      </w:r>
      <w:r w:rsidR="00B93007" w:rsidRPr="00B93007">
        <w:rPr>
          <w:rFonts w:ascii="Times New Roman" w:eastAsia="Times New Roman" w:hAnsi="Times New Roman" w:cs="Times New Roman"/>
          <w:sz w:val="24"/>
          <w:szCs w:val="24"/>
          <w:lang w:val="uk-UA"/>
        </w:rPr>
        <w:t xml:space="preserve"> по </w:t>
      </w:r>
      <w:r w:rsidR="00842C9A" w:rsidRPr="00842C9A">
        <w:rPr>
          <w:rFonts w:ascii="Times New Roman" w:eastAsia="Times New Roman" w:hAnsi="Times New Roman" w:cs="Times New Roman"/>
          <w:sz w:val="24"/>
          <w:szCs w:val="24"/>
          <w:lang w:val="uk-UA"/>
        </w:rPr>
        <w:t xml:space="preserve">пр. </w:t>
      </w:r>
      <w:proofErr w:type="spellStart"/>
      <w:r w:rsidR="00842C9A" w:rsidRPr="00842C9A">
        <w:rPr>
          <w:rFonts w:ascii="Times New Roman" w:eastAsia="Times New Roman" w:hAnsi="Times New Roman" w:cs="Times New Roman"/>
          <w:sz w:val="24"/>
          <w:szCs w:val="24"/>
          <w:lang w:val="uk-UA"/>
        </w:rPr>
        <w:t>Богоявленський</w:t>
      </w:r>
      <w:proofErr w:type="spellEnd"/>
      <w:r w:rsidRPr="003D284E">
        <w:rPr>
          <w:rFonts w:ascii="Times New Roman" w:eastAsia="Calibri" w:hAnsi="Times New Roman" w:cs="Times New Roman"/>
          <w:bCs/>
          <w:sz w:val="24"/>
          <w:szCs w:val="24"/>
          <w:lang w:val="uk-UA"/>
        </w:rPr>
        <w:t xml:space="preserve">.   </w:t>
      </w:r>
      <w:r w:rsidRPr="003D284E">
        <w:rPr>
          <w:rFonts w:ascii="Times New Roman" w:eastAsia="Calibri" w:hAnsi="Times New Roman" w:cs="Times New Roman"/>
          <w:b/>
          <w:sz w:val="24"/>
          <w:szCs w:val="24"/>
          <w:lang w:val="uk-UA"/>
        </w:rPr>
        <w:t xml:space="preserve">              </w:t>
      </w:r>
    </w:p>
    <w:p w:rsidR="00015098" w:rsidRPr="003D284E" w:rsidRDefault="00015098" w:rsidP="00842C9A">
      <w:pPr>
        <w:numPr>
          <w:ilvl w:val="0"/>
          <w:numId w:val="1"/>
        </w:numPr>
        <w:spacing w:after="0" w:line="240" w:lineRule="auto"/>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Очікувана вартість:</w:t>
      </w:r>
      <w:r w:rsidRPr="003D284E">
        <w:rPr>
          <w:rFonts w:ascii="Times New Roman" w:eastAsia="Calibri" w:hAnsi="Times New Roman" w:cs="Times New Roman"/>
          <w:sz w:val="24"/>
          <w:szCs w:val="24"/>
          <w:lang w:val="uk-UA"/>
        </w:rPr>
        <w:t xml:space="preserve"> </w:t>
      </w:r>
      <w:r w:rsidR="00842C9A" w:rsidRPr="00842C9A">
        <w:rPr>
          <w:rFonts w:ascii="Times New Roman" w:eastAsia="Calibri" w:hAnsi="Times New Roman" w:cs="Times New Roman"/>
          <w:sz w:val="24"/>
          <w:szCs w:val="24"/>
          <w:lang w:val="uk-UA"/>
        </w:rPr>
        <w:t>774 830,44</w:t>
      </w:r>
      <w:r w:rsidR="00B93007" w:rsidRPr="00B93007">
        <w:rPr>
          <w:rFonts w:ascii="Times New Roman" w:eastAsia="Calibri" w:hAnsi="Times New Roman" w:cs="Times New Roman"/>
          <w:sz w:val="24"/>
          <w:szCs w:val="24"/>
          <w:lang w:val="uk-UA"/>
        </w:rPr>
        <w:t xml:space="preserve"> </w:t>
      </w:r>
      <w:r w:rsidRPr="003D284E">
        <w:rPr>
          <w:rFonts w:ascii="Times New Roman" w:eastAsia="Calibri" w:hAnsi="Times New Roman" w:cs="Times New Roman"/>
          <w:sz w:val="24"/>
          <w:szCs w:val="24"/>
          <w:lang w:val="uk-UA"/>
        </w:rPr>
        <w:t xml:space="preserve"> грн. з ПДВ.</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Строк </w:t>
      </w:r>
      <w:r w:rsidR="00B93007">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w:t>
      </w:r>
      <w:r w:rsidRPr="003D284E">
        <w:rPr>
          <w:rFonts w:ascii="Times New Roman" w:eastAsia="Calibri" w:hAnsi="Times New Roman" w:cs="Times New Roman"/>
          <w:sz w:val="24"/>
          <w:szCs w:val="24"/>
          <w:lang w:val="uk-UA"/>
        </w:rPr>
        <w:t xml:space="preserve"> з моменту підписання договору і до </w:t>
      </w:r>
      <w:r w:rsidR="00842C9A">
        <w:rPr>
          <w:rFonts w:ascii="Times New Roman" w:eastAsia="Calibri" w:hAnsi="Times New Roman" w:cs="Times New Roman"/>
          <w:sz w:val="24"/>
          <w:szCs w:val="24"/>
          <w:lang w:val="uk-UA"/>
        </w:rPr>
        <w:t>31.10</w:t>
      </w:r>
      <w:r w:rsidRPr="003D284E">
        <w:rPr>
          <w:rFonts w:ascii="Times New Roman" w:eastAsia="Calibri" w:hAnsi="Times New Roman" w:cs="Times New Roman"/>
          <w:sz w:val="24"/>
          <w:szCs w:val="24"/>
          <w:lang w:val="uk-UA"/>
        </w:rPr>
        <w:t>.202</w:t>
      </w:r>
      <w:r w:rsidR="00230023" w:rsidRPr="003D284E">
        <w:rPr>
          <w:rFonts w:ascii="Times New Roman" w:eastAsia="Calibri" w:hAnsi="Times New Roman" w:cs="Times New Roman"/>
          <w:sz w:val="24"/>
          <w:szCs w:val="24"/>
          <w:lang w:val="uk-UA"/>
        </w:rPr>
        <w:t>5</w:t>
      </w:r>
      <w:r w:rsidR="00E0486A" w:rsidRPr="003D284E">
        <w:rPr>
          <w:rFonts w:ascii="Times New Roman" w:eastAsia="Calibri" w:hAnsi="Times New Roman" w:cs="Times New Roman"/>
          <w:sz w:val="24"/>
          <w:szCs w:val="24"/>
          <w:lang w:val="uk-UA"/>
        </w:rPr>
        <w:t xml:space="preserve"> року</w:t>
      </w:r>
      <w:r w:rsidRPr="003D284E">
        <w:rPr>
          <w:rFonts w:ascii="Times New Roman" w:eastAsia="Calibri" w:hAnsi="Times New Roman" w:cs="Times New Roman"/>
          <w:sz w:val="24"/>
          <w:szCs w:val="24"/>
          <w:lang w:val="uk-UA"/>
        </w:rPr>
        <w:t>.</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Кінцевий строк подання тендерних пропозицій:</w:t>
      </w:r>
      <w:r w:rsidRPr="003D284E">
        <w:rPr>
          <w:rFonts w:ascii="Times New Roman" w:eastAsia="Calibri" w:hAnsi="Times New Roman" w:cs="Times New Roman"/>
          <w:sz w:val="24"/>
          <w:szCs w:val="24"/>
          <w:lang w:val="uk-UA"/>
        </w:rPr>
        <w:t xml:space="preserve"> </w:t>
      </w:r>
      <w:r w:rsidR="009F6E9F" w:rsidRPr="003D284E">
        <w:rPr>
          <w:rFonts w:ascii="Times New Roman" w:eastAsia="Calibri" w:hAnsi="Times New Roman" w:cs="Times New Roman"/>
          <w:sz w:val="24"/>
          <w:szCs w:val="24"/>
          <w:lang w:val="uk-UA"/>
        </w:rPr>
        <w:t>1</w:t>
      </w:r>
      <w:r w:rsidR="00E77F96" w:rsidRPr="003D284E">
        <w:rPr>
          <w:rFonts w:ascii="Times New Roman" w:eastAsia="Calibri" w:hAnsi="Times New Roman" w:cs="Times New Roman"/>
          <w:sz w:val="24"/>
          <w:szCs w:val="24"/>
          <w:lang w:val="uk-UA"/>
        </w:rPr>
        <w:t>0</w:t>
      </w:r>
      <w:r w:rsidR="009F6E9F" w:rsidRPr="003D284E">
        <w:rPr>
          <w:rFonts w:ascii="Times New Roman" w:eastAsia="Calibri" w:hAnsi="Times New Roman" w:cs="Times New Roman"/>
          <w:sz w:val="24"/>
          <w:szCs w:val="24"/>
          <w:lang w:val="uk-UA"/>
        </w:rPr>
        <w:t xml:space="preserve">:00, </w:t>
      </w:r>
      <w:r w:rsidR="00842C9A">
        <w:rPr>
          <w:rFonts w:ascii="Times New Roman" w:eastAsia="Calibri" w:hAnsi="Times New Roman" w:cs="Times New Roman"/>
          <w:sz w:val="24"/>
          <w:szCs w:val="24"/>
          <w:lang w:val="uk-UA"/>
        </w:rPr>
        <w:t>25</w:t>
      </w:r>
      <w:r w:rsidR="009F6E9F" w:rsidRPr="003D284E">
        <w:rPr>
          <w:rFonts w:ascii="Times New Roman" w:eastAsia="Calibri" w:hAnsi="Times New Roman" w:cs="Times New Roman"/>
          <w:sz w:val="24"/>
          <w:szCs w:val="24"/>
          <w:lang w:val="uk-UA"/>
        </w:rPr>
        <w:t>.</w:t>
      </w:r>
      <w:r w:rsidR="00E77F96" w:rsidRPr="003D284E">
        <w:rPr>
          <w:rFonts w:ascii="Times New Roman" w:eastAsia="Calibri" w:hAnsi="Times New Roman" w:cs="Times New Roman"/>
          <w:sz w:val="24"/>
          <w:szCs w:val="24"/>
          <w:lang w:val="uk-UA"/>
        </w:rPr>
        <w:t>0</w:t>
      </w:r>
      <w:r w:rsidR="00CA1536">
        <w:rPr>
          <w:rFonts w:ascii="Times New Roman" w:eastAsia="Calibri" w:hAnsi="Times New Roman" w:cs="Times New Roman"/>
          <w:sz w:val="24"/>
          <w:szCs w:val="24"/>
          <w:lang w:val="uk-UA"/>
        </w:rPr>
        <w:t>6</w:t>
      </w:r>
      <w:r w:rsidR="009F6E9F" w:rsidRPr="003D284E">
        <w:rPr>
          <w:rFonts w:ascii="Times New Roman" w:eastAsia="Calibri" w:hAnsi="Times New Roman" w:cs="Times New Roman"/>
          <w:sz w:val="24"/>
          <w:szCs w:val="24"/>
          <w:lang w:val="uk-UA"/>
        </w:rPr>
        <w:t>.202</w:t>
      </w:r>
      <w:r w:rsidR="009C3576">
        <w:rPr>
          <w:rFonts w:ascii="Times New Roman" w:eastAsia="Calibri" w:hAnsi="Times New Roman" w:cs="Times New Roman"/>
          <w:sz w:val="24"/>
          <w:szCs w:val="24"/>
          <w:lang w:val="uk-UA"/>
        </w:rPr>
        <w:t>5</w:t>
      </w:r>
      <w:r w:rsidRPr="003D284E">
        <w:rPr>
          <w:rFonts w:ascii="Times New Roman" w:eastAsia="Calibri" w:hAnsi="Times New Roman" w:cs="Times New Roman"/>
          <w:sz w:val="24"/>
          <w:szCs w:val="24"/>
          <w:lang w:val="uk-UA"/>
        </w:rPr>
        <w:t>.</w:t>
      </w:r>
    </w:p>
    <w:p w:rsidR="00FD0E9C" w:rsidRPr="003D284E"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Умови оплати: </w:t>
      </w:r>
      <w:r w:rsidR="00FD0E9C" w:rsidRPr="003D284E">
        <w:rPr>
          <w:rFonts w:ascii="Times New Roman" w:eastAsia="Times New Roman" w:hAnsi="Times New Roman" w:cs="Times New Roman"/>
          <w:sz w:val="24"/>
          <w:szCs w:val="24"/>
          <w:lang w:val="uk-UA" w:eastAsia="ru-RU"/>
        </w:rPr>
        <w:t xml:space="preserve">Розрахунки за </w:t>
      </w:r>
      <w:r w:rsidR="00B93007">
        <w:rPr>
          <w:rFonts w:ascii="Times New Roman" w:eastAsia="Times New Roman" w:hAnsi="Times New Roman" w:cs="Times New Roman"/>
          <w:sz w:val="24"/>
          <w:szCs w:val="24"/>
          <w:lang w:val="uk-UA" w:eastAsia="ru-RU"/>
        </w:rPr>
        <w:t>надані послуги</w:t>
      </w:r>
      <w:r w:rsidR="00FD0E9C" w:rsidRPr="003D284E">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B93007">
        <w:rPr>
          <w:rFonts w:ascii="Times New Roman" w:eastAsia="Times New Roman" w:hAnsi="Times New Roman" w:cs="Times New Roman"/>
          <w:sz w:val="24"/>
          <w:szCs w:val="24"/>
          <w:lang w:val="uk-UA" w:eastAsia="ru-RU"/>
        </w:rPr>
        <w:t>наданих послуг/</w:t>
      </w:r>
      <w:r w:rsidR="00777C47">
        <w:rPr>
          <w:rFonts w:ascii="Times New Roman" w:eastAsia="Times New Roman" w:hAnsi="Times New Roman" w:cs="Times New Roman"/>
          <w:sz w:val="24"/>
          <w:szCs w:val="24"/>
          <w:lang w:val="uk-UA" w:eastAsia="ru-RU"/>
        </w:rPr>
        <w:t>виконаних робіт</w:t>
      </w:r>
      <w:r w:rsidR="00FD0E9C" w:rsidRPr="003D284E">
        <w:rPr>
          <w:rFonts w:ascii="Times New Roman" w:eastAsia="Times New Roman" w:hAnsi="Times New Roman" w:cs="Times New Roman"/>
          <w:sz w:val="24"/>
          <w:szCs w:val="24"/>
          <w:lang w:val="uk-UA" w:eastAsia="ru-RU"/>
        </w:rPr>
        <w:t xml:space="preserve"> відповідно до підписаних Сторонами актів приймання </w:t>
      </w:r>
      <w:r w:rsidR="00B93007">
        <w:rPr>
          <w:rFonts w:ascii="Times New Roman" w:eastAsia="Times New Roman" w:hAnsi="Times New Roman" w:cs="Times New Roman"/>
          <w:sz w:val="24"/>
          <w:szCs w:val="24"/>
          <w:lang w:val="uk-UA" w:eastAsia="ru-RU"/>
        </w:rPr>
        <w:t>наданих послуг/</w:t>
      </w:r>
      <w:r w:rsidR="00FD0E9C" w:rsidRPr="003D284E">
        <w:rPr>
          <w:rFonts w:ascii="Times New Roman" w:eastAsia="Times New Roman" w:hAnsi="Times New Roman" w:cs="Times New Roman"/>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приймання </w:t>
      </w:r>
      <w:r w:rsidR="00B93007">
        <w:rPr>
          <w:rFonts w:ascii="Times New Roman" w:eastAsia="Times New Roman" w:hAnsi="Times New Roman" w:cs="Times New Roman"/>
          <w:sz w:val="24"/>
          <w:szCs w:val="24"/>
          <w:lang w:val="uk-UA" w:eastAsia="ru-RU"/>
        </w:rPr>
        <w:t>наданих послуг/</w:t>
      </w:r>
      <w:r w:rsidR="00FD0E9C" w:rsidRPr="003D284E">
        <w:rPr>
          <w:rFonts w:ascii="Times New Roman" w:eastAsia="Times New Roman" w:hAnsi="Times New Roman" w:cs="Times New Roman"/>
          <w:sz w:val="24"/>
          <w:szCs w:val="24"/>
          <w:lang w:val="uk-UA" w:eastAsia="ru-RU"/>
        </w:rPr>
        <w:t>виконаних робіт.</w:t>
      </w:r>
    </w:p>
    <w:p w:rsidR="00FD0E9C" w:rsidRPr="003D284E"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3D284E">
        <w:rPr>
          <w:rFonts w:ascii="Times New Roman" w:eastAsia="Calibri" w:hAnsi="Times New Roman" w:cs="Times New Roman"/>
          <w:b/>
          <w:sz w:val="24"/>
          <w:szCs w:val="24"/>
          <w:lang w:val="uk-UA"/>
        </w:rPr>
        <w:t xml:space="preserve">Гарантійний строк: </w:t>
      </w:r>
      <w:r w:rsidR="00FD0E9C" w:rsidRPr="003D284E">
        <w:rPr>
          <w:rFonts w:ascii="Times New Roman" w:eastAsia="Times New Roman" w:hAnsi="Times New Roman" w:cs="Times New Roman"/>
          <w:color w:val="000000"/>
          <w:sz w:val="24"/>
          <w:szCs w:val="24"/>
          <w:lang w:val="uk-UA" w:eastAsia="ru-RU"/>
        </w:rPr>
        <w:t xml:space="preserve">Підрядник надає гарантії на </w:t>
      </w:r>
      <w:r w:rsidR="00B93007">
        <w:rPr>
          <w:rFonts w:ascii="Times New Roman" w:eastAsia="Times New Roman" w:hAnsi="Times New Roman" w:cs="Times New Roman"/>
          <w:color w:val="000000"/>
          <w:sz w:val="24"/>
          <w:szCs w:val="24"/>
          <w:lang w:val="uk-UA" w:eastAsia="ru-RU"/>
        </w:rPr>
        <w:t>надані послуги</w:t>
      </w:r>
      <w:r w:rsidR="002B07E4" w:rsidRPr="003D284E">
        <w:rPr>
          <w:rFonts w:ascii="Times New Roman" w:eastAsia="Times New Roman" w:hAnsi="Times New Roman" w:cs="Times New Roman"/>
          <w:color w:val="000000"/>
          <w:sz w:val="24"/>
          <w:szCs w:val="24"/>
          <w:lang w:val="uk-UA" w:eastAsia="ru-RU"/>
        </w:rPr>
        <w:t xml:space="preserve"> </w:t>
      </w:r>
      <w:r w:rsidR="00FD0E9C" w:rsidRPr="003D284E">
        <w:rPr>
          <w:rFonts w:ascii="Times New Roman" w:eastAsia="Times New Roman" w:hAnsi="Times New Roman" w:cs="Times New Roman"/>
          <w:color w:val="000000"/>
          <w:sz w:val="24"/>
          <w:szCs w:val="24"/>
          <w:lang w:val="uk-UA" w:eastAsia="ru-RU"/>
        </w:rPr>
        <w:t xml:space="preserve">на термін </w:t>
      </w:r>
      <w:r w:rsidR="00B93007">
        <w:rPr>
          <w:rFonts w:ascii="Times New Roman" w:eastAsia="Times New Roman" w:hAnsi="Times New Roman" w:cs="Times New Roman"/>
          <w:color w:val="000000"/>
          <w:sz w:val="24"/>
          <w:szCs w:val="24"/>
          <w:lang w:val="uk-UA" w:eastAsia="ru-RU"/>
        </w:rPr>
        <w:t>3</w:t>
      </w:r>
      <w:r w:rsidR="00FD0E9C" w:rsidRPr="003D284E">
        <w:rPr>
          <w:rFonts w:ascii="Times New Roman" w:eastAsia="Times New Roman" w:hAnsi="Times New Roman" w:cs="Times New Roman"/>
          <w:color w:val="000000"/>
          <w:sz w:val="24"/>
          <w:szCs w:val="24"/>
          <w:lang w:val="uk-UA" w:eastAsia="ru-RU"/>
        </w:rPr>
        <w:t xml:space="preserve"> (</w:t>
      </w:r>
      <w:r w:rsidR="00B93007">
        <w:rPr>
          <w:rFonts w:ascii="Times New Roman" w:eastAsia="Times New Roman" w:hAnsi="Times New Roman" w:cs="Times New Roman"/>
          <w:color w:val="000000"/>
          <w:sz w:val="24"/>
          <w:szCs w:val="24"/>
          <w:lang w:val="uk-UA" w:eastAsia="ru-RU"/>
        </w:rPr>
        <w:t>три</w:t>
      </w:r>
      <w:r w:rsidR="00FD0E9C" w:rsidRPr="003D284E">
        <w:rPr>
          <w:rFonts w:ascii="Times New Roman" w:eastAsia="Times New Roman" w:hAnsi="Times New Roman" w:cs="Times New Roman"/>
          <w:color w:val="000000"/>
          <w:sz w:val="24"/>
          <w:szCs w:val="24"/>
          <w:lang w:val="uk-UA" w:eastAsia="ru-RU"/>
        </w:rPr>
        <w:t>)</w:t>
      </w:r>
      <w:r w:rsidR="00B93007">
        <w:rPr>
          <w:rFonts w:ascii="Times New Roman" w:eastAsia="Times New Roman" w:hAnsi="Times New Roman" w:cs="Times New Roman"/>
          <w:color w:val="000000"/>
          <w:sz w:val="24"/>
          <w:szCs w:val="24"/>
          <w:lang w:val="uk-UA" w:eastAsia="ru-RU"/>
        </w:rPr>
        <w:t xml:space="preserve"> роки</w:t>
      </w:r>
      <w:r w:rsidR="00FD0E9C" w:rsidRPr="003D284E">
        <w:rPr>
          <w:rFonts w:ascii="Times New Roman" w:eastAsia="Times New Roman" w:hAnsi="Times New Roman" w:cs="Times New Roman"/>
          <w:color w:val="000000"/>
          <w:sz w:val="24"/>
          <w:szCs w:val="24"/>
          <w:lang w:val="uk-UA" w:eastAsia="ru-RU"/>
        </w:rPr>
        <w:t xml:space="preserve"> </w:t>
      </w:r>
      <w:r w:rsidR="00DB44C3" w:rsidRPr="009F6F60">
        <w:rPr>
          <w:rFonts w:ascii="Times New Roman" w:eastAsia="Times New Roman" w:hAnsi="Times New Roman" w:cs="Times New Roman"/>
          <w:sz w:val="24"/>
          <w:szCs w:val="24"/>
          <w:lang w:val="uk-UA"/>
        </w:rPr>
        <w:t xml:space="preserve">з моменту підписання </w:t>
      </w:r>
      <w:r w:rsidR="00DB44C3">
        <w:rPr>
          <w:rFonts w:ascii="Times New Roman" w:eastAsia="Times New Roman" w:hAnsi="Times New Roman" w:cs="Times New Roman"/>
          <w:sz w:val="24"/>
          <w:szCs w:val="24"/>
          <w:lang w:val="uk-UA"/>
        </w:rPr>
        <w:t>с</w:t>
      </w:r>
      <w:r w:rsidR="00DB44C3" w:rsidRPr="009F6F60">
        <w:rPr>
          <w:rFonts w:ascii="Times New Roman" w:eastAsia="Times New Roman" w:hAnsi="Times New Roman" w:cs="Times New Roman"/>
          <w:sz w:val="24"/>
          <w:szCs w:val="24"/>
          <w:lang w:val="uk-UA"/>
        </w:rPr>
        <w:t xml:space="preserve">торонами актів приймання </w:t>
      </w:r>
      <w:r w:rsidR="00B93007">
        <w:rPr>
          <w:rFonts w:ascii="Times New Roman" w:eastAsia="Times New Roman" w:hAnsi="Times New Roman" w:cs="Times New Roman"/>
          <w:sz w:val="24"/>
          <w:szCs w:val="24"/>
          <w:lang w:val="uk-UA"/>
        </w:rPr>
        <w:t>наданих послуг/</w:t>
      </w:r>
      <w:r w:rsidR="00DB44C3" w:rsidRPr="009F6F60">
        <w:rPr>
          <w:rFonts w:ascii="Times New Roman" w:eastAsia="Times New Roman" w:hAnsi="Times New Roman" w:cs="Times New Roman"/>
          <w:sz w:val="24"/>
          <w:szCs w:val="24"/>
          <w:lang w:val="uk-UA"/>
        </w:rPr>
        <w:t>виконаних будівельних робіт за формою №</w:t>
      </w:r>
      <w:r w:rsidR="00DB44C3">
        <w:rPr>
          <w:rFonts w:ascii="Times New Roman" w:eastAsia="Times New Roman" w:hAnsi="Times New Roman" w:cs="Times New Roman"/>
          <w:sz w:val="24"/>
          <w:szCs w:val="24"/>
          <w:lang w:val="uk-UA"/>
        </w:rPr>
        <w:t> </w:t>
      </w:r>
      <w:r w:rsidR="00DB44C3" w:rsidRPr="009F6F60">
        <w:rPr>
          <w:rFonts w:ascii="Times New Roman" w:eastAsia="Times New Roman" w:hAnsi="Times New Roman" w:cs="Times New Roman"/>
          <w:sz w:val="24"/>
          <w:szCs w:val="24"/>
          <w:lang w:val="uk-UA"/>
        </w:rPr>
        <w:t>КБ-2в та довідок про вартість виконаних будівельних робіт та витрат за формою № КБ-3</w:t>
      </w:r>
      <w:r w:rsidR="00FD0E9C" w:rsidRPr="003D284E">
        <w:rPr>
          <w:rFonts w:ascii="Times New Roman" w:eastAsia="Times New Roman" w:hAnsi="Times New Roman" w:cs="Times New Roman"/>
          <w:color w:val="000000"/>
          <w:sz w:val="24"/>
          <w:szCs w:val="24"/>
          <w:lang w:val="uk-UA" w:eastAsia="ru-RU"/>
        </w:rPr>
        <w:t xml:space="preserve">. </w:t>
      </w:r>
    </w:p>
    <w:p w:rsidR="00015098" w:rsidRPr="003D284E"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Мова, якою повинні готуватись тендерні пропозиції: </w:t>
      </w:r>
      <w:r w:rsidRPr="003D284E">
        <w:rPr>
          <w:rFonts w:ascii="Times New Roman" w:eastAsia="Calibri" w:hAnsi="Times New Roman" w:cs="Times New Roman"/>
          <w:sz w:val="24"/>
          <w:szCs w:val="24"/>
          <w:lang w:val="uk-UA"/>
        </w:rPr>
        <w:t>українська</w:t>
      </w:r>
      <w:r w:rsidRPr="003D284E">
        <w:rPr>
          <w:rFonts w:ascii="Times New Roman" w:eastAsia="Times New Roman" w:hAnsi="Times New Roman" w:cs="Times New Roman"/>
          <w:sz w:val="24"/>
          <w:szCs w:val="24"/>
          <w:lang w:val="uk-UA"/>
        </w:rPr>
        <w:t xml:space="preserve">. </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Розмір, вид та умови надання забезпечення тендерних пропозицій:</w:t>
      </w:r>
      <w:r w:rsidRPr="003D284E">
        <w:rPr>
          <w:rFonts w:ascii="Times New Roman" w:eastAsia="Calibri" w:hAnsi="Times New Roman" w:cs="Times New Roman"/>
          <w:sz w:val="24"/>
          <w:szCs w:val="24"/>
          <w:lang w:val="uk-UA"/>
        </w:rPr>
        <w:t xml:space="preserve"> </w:t>
      </w:r>
      <w:r w:rsidR="00842C9A">
        <w:rPr>
          <w:rFonts w:ascii="Times New Roman" w:eastAsia="Calibri" w:hAnsi="Times New Roman" w:cs="Times New Roman"/>
          <w:sz w:val="24"/>
          <w:szCs w:val="24"/>
          <w:lang w:val="uk-UA"/>
        </w:rPr>
        <w:t>23</w:t>
      </w:r>
      <w:r w:rsidR="00203F41" w:rsidRPr="003D284E">
        <w:rPr>
          <w:rFonts w:ascii="Times New Roman" w:eastAsia="Calibri" w:hAnsi="Times New Roman" w:cs="Times New Roman"/>
          <w:sz w:val="24"/>
          <w:szCs w:val="24"/>
          <w:lang w:val="uk-UA"/>
        </w:rPr>
        <w:t xml:space="preserve"> 0</w:t>
      </w:r>
      <w:r w:rsidRPr="003D284E">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w:t>
      </w:r>
      <w:proofErr w:type="spellStart"/>
      <w:r w:rsidRPr="003D284E">
        <w:rPr>
          <w:rFonts w:ascii="Times New Roman" w:eastAsia="Calibri" w:hAnsi="Times New Roman" w:cs="Times New Roman"/>
          <w:sz w:val="24"/>
          <w:szCs w:val="24"/>
          <w:lang w:val="uk-UA"/>
        </w:rPr>
        <w:t>пропозиції</w:t>
      </w:r>
      <w:proofErr w:type="spellEnd"/>
      <w:r w:rsidRPr="003D284E">
        <w:rPr>
          <w:rFonts w:ascii="Times New Roman" w:eastAsia="Calibri" w:hAnsi="Times New Roman" w:cs="Times New Roman"/>
          <w:sz w:val="24"/>
          <w:szCs w:val="24"/>
          <w:lang w:val="uk-UA"/>
        </w:rPr>
        <w:t xml:space="preserve"> від 14.12.2020 року № 2628.</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Дата та час розкриття тендерних пропозицій:</w:t>
      </w:r>
      <w:r w:rsidRPr="003D284E">
        <w:rPr>
          <w:rFonts w:ascii="Calibri" w:eastAsia="Calibri" w:hAnsi="Calibri" w:cs="Times New Roman"/>
          <w:lang w:val="uk-UA"/>
        </w:rPr>
        <w:t xml:space="preserve"> </w:t>
      </w:r>
      <w:r w:rsidRPr="003D284E">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B93007">
        <w:rPr>
          <w:rFonts w:ascii="Times New Roman" w:eastAsia="Calibri" w:hAnsi="Times New Roman" w:cs="Times New Roman"/>
          <w:sz w:val="24"/>
          <w:szCs w:val="24"/>
          <w:lang w:val="uk-UA"/>
        </w:rPr>
        <w:t>7</w:t>
      </w:r>
      <w:r w:rsidRPr="003D284E">
        <w:rPr>
          <w:rFonts w:ascii="Times New Roman" w:eastAsia="Calibri" w:hAnsi="Times New Roman" w:cs="Times New Roman"/>
          <w:sz w:val="24"/>
          <w:szCs w:val="24"/>
          <w:lang w:val="uk-UA"/>
        </w:rPr>
        <w:t xml:space="preserve"> днів з моменту оголошення закупівлі.</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Розмір мінімального кроку пониження ціни: </w:t>
      </w:r>
      <w:r w:rsidRPr="003D284E">
        <w:rPr>
          <w:rFonts w:ascii="Times New Roman" w:eastAsia="Calibri" w:hAnsi="Times New Roman" w:cs="Times New Roman"/>
          <w:sz w:val="24"/>
          <w:szCs w:val="24"/>
          <w:lang w:val="uk-UA"/>
        </w:rPr>
        <w:t>1%.</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Забезпечення виконання договору про закупівлю: </w:t>
      </w:r>
      <w:r w:rsidR="000C0137">
        <w:rPr>
          <w:rFonts w:ascii="Times New Roman" w:eastAsia="Calibri" w:hAnsi="Times New Roman" w:cs="Times New Roman"/>
          <w:sz w:val="24"/>
          <w:szCs w:val="24"/>
          <w:lang w:val="uk-UA"/>
        </w:rPr>
        <w:t>не вимагається</w:t>
      </w:r>
      <w:r w:rsidRPr="003D284E">
        <w:rPr>
          <w:rFonts w:ascii="Times New Roman" w:eastAsia="Calibri" w:hAnsi="Times New Roman" w:cs="Times New Roman"/>
          <w:sz w:val="24"/>
          <w:szCs w:val="24"/>
          <w:lang w:val="uk-UA"/>
        </w:rPr>
        <w:t xml:space="preserve">.  </w:t>
      </w:r>
    </w:p>
    <w:p w:rsidR="00015098" w:rsidRPr="003D284E"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3D284E">
        <w:rPr>
          <w:rFonts w:ascii="Times New Roman" w:eastAsia="Calibri" w:hAnsi="Times New Roman" w:cs="Times New Roman"/>
          <w:sz w:val="24"/>
          <w:szCs w:val="24"/>
          <w:lang w:val="uk-UA"/>
        </w:rPr>
        <w:t xml:space="preserve">очікувана вартість предмета закупівлі визначена </w:t>
      </w:r>
      <w:r w:rsidR="00973EC1" w:rsidRPr="003D284E">
        <w:rPr>
          <w:rFonts w:ascii="Times New Roman" w:eastAsia="Calibri" w:hAnsi="Times New Roman" w:cs="Times New Roman"/>
          <w:sz w:val="24"/>
          <w:szCs w:val="24"/>
          <w:lang w:val="uk-UA"/>
        </w:rPr>
        <w:t xml:space="preserve">фахівцями технічного відділу ДЖКГ ММР </w:t>
      </w:r>
      <w:r w:rsidR="00EA6927" w:rsidRPr="003D284E">
        <w:rPr>
          <w:rFonts w:ascii="Times New Roman" w:eastAsia="Calibri" w:hAnsi="Times New Roman" w:cs="Times New Roman"/>
          <w:sz w:val="24"/>
          <w:szCs w:val="24"/>
          <w:lang w:val="uk-UA"/>
        </w:rPr>
        <w:t xml:space="preserve">на підставі </w:t>
      </w:r>
      <w:r w:rsidR="00973EC1">
        <w:rPr>
          <w:rFonts w:ascii="Times New Roman" w:eastAsia="Calibri" w:hAnsi="Times New Roman" w:cs="Times New Roman"/>
          <w:sz w:val="24"/>
          <w:szCs w:val="24"/>
          <w:lang w:val="uk-UA"/>
        </w:rPr>
        <w:t xml:space="preserve">складеного ними </w:t>
      </w:r>
      <w:r w:rsidR="00B93007">
        <w:rPr>
          <w:rFonts w:ascii="Times New Roman" w:eastAsia="Calibri" w:hAnsi="Times New Roman" w:cs="Times New Roman"/>
          <w:sz w:val="24"/>
          <w:szCs w:val="24"/>
          <w:lang w:val="uk-UA"/>
        </w:rPr>
        <w:t>дефектного акту</w:t>
      </w:r>
      <w:r w:rsidR="00203F41" w:rsidRPr="003D284E">
        <w:rPr>
          <w:rFonts w:ascii="Times New Roman" w:eastAsia="Calibri" w:hAnsi="Times New Roman" w:cs="Times New Roman"/>
          <w:sz w:val="24"/>
          <w:szCs w:val="24"/>
          <w:lang w:val="uk-UA"/>
        </w:rPr>
        <w:t xml:space="preserve"> </w:t>
      </w:r>
      <w:r w:rsidR="00973EC1">
        <w:rPr>
          <w:rFonts w:ascii="Times New Roman" w:eastAsia="Calibri" w:hAnsi="Times New Roman" w:cs="Times New Roman"/>
          <w:sz w:val="24"/>
          <w:szCs w:val="24"/>
          <w:lang w:val="uk-UA"/>
        </w:rPr>
        <w:t xml:space="preserve">та із застосуванням </w:t>
      </w:r>
      <w:r w:rsidR="00203F41" w:rsidRPr="003D284E">
        <w:rPr>
          <w:rFonts w:ascii="Times New Roman" w:eastAsia="Calibri" w:hAnsi="Times New Roman" w:cs="Times New Roman"/>
          <w:sz w:val="24"/>
          <w:szCs w:val="24"/>
          <w:lang w:val="uk-UA"/>
        </w:rPr>
        <w:t>програмного комплексу АВК-5 (3.</w:t>
      </w:r>
      <w:r w:rsidR="00AD6502">
        <w:rPr>
          <w:rFonts w:ascii="Times New Roman" w:eastAsia="Calibri" w:hAnsi="Times New Roman" w:cs="Times New Roman"/>
          <w:sz w:val="24"/>
          <w:szCs w:val="24"/>
          <w:lang w:val="uk-UA"/>
        </w:rPr>
        <w:t>10</w:t>
      </w:r>
      <w:r w:rsidR="00203F41" w:rsidRPr="003D284E">
        <w:rPr>
          <w:rFonts w:ascii="Times New Roman" w:eastAsia="Calibri" w:hAnsi="Times New Roman" w:cs="Times New Roman"/>
          <w:sz w:val="24"/>
          <w:szCs w:val="24"/>
          <w:lang w:val="uk-UA"/>
        </w:rPr>
        <w:t>.</w:t>
      </w:r>
      <w:r w:rsidR="00AD6502">
        <w:rPr>
          <w:rFonts w:ascii="Times New Roman" w:eastAsia="Calibri" w:hAnsi="Times New Roman" w:cs="Times New Roman"/>
          <w:sz w:val="24"/>
          <w:szCs w:val="24"/>
          <w:lang w:val="uk-UA"/>
        </w:rPr>
        <w:t>0</w:t>
      </w:r>
      <w:r w:rsidR="00203F41" w:rsidRPr="003D284E">
        <w:rPr>
          <w:rFonts w:ascii="Times New Roman" w:eastAsia="Calibri" w:hAnsi="Times New Roman" w:cs="Times New Roman"/>
          <w:sz w:val="24"/>
          <w:szCs w:val="24"/>
          <w:lang w:val="uk-UA"/>
        </w:rPr>
        <w:t>)</w:t>
      </w:r>
      <w:r w:rsidR="00EA6927"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 xml:space="preserve"> </w:t>
      </w: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39A7" w:rsidRPr="003D284E" w:rsidRDefault="000139A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7450CB" w:rsidRPr="003D284E" w:rsidRDefault="007450CB" w:rsidP="00E608FD">
      <w:pPr>
        <w:pStyle w:val="a3"/>
        <w:spacing w:after="0" w:line="240" w:lineRule="auto"/>
        <w:ind w:left="284"/>
        <w:jc w:val="both"/>
        <w:rPr>
          <w:rFonts w:ascii="Times New Roman" w:hAnsi="Times New Roman" w:cs="Times New Roman"/>
          <w:sz w:val="24"/>
          <w:szCs w:val="24"/>
          <w:lang w:val="uk-UA"/>
        </w:rPr>
      </w:pPr>
    </w:p>
    <w:p w:rsidR="007450CB" w:rsidRDefault="007450CB"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B93007" w:rsidRDefault="00B93007" w:rsidP="00E608FD">
      <w:pPr>
        <w:pStyle w:val="a3"/>
        <w:spacing w:after="0" w:line="240" w:lineRule="auto"/>
        <w:ind w:left="284"/>
        <w:jc w:val="both"/>
        <w:rPr>
          <w:rFonts w:ascii="Times New Roman" w:hAnsi="Times New Roman" w:cs="Times New Roman"/>
          <w:sz w:val="24"/>
          <w:szCs w:val="24"/>
          <w:lang w:val="uk-UA"/>
        </w:rPr>
      </w:pPr>
    </w:p>
    <w:p w:rsidR="00842C9A" w:rsidRDefault="00842C9A" w:rsidP="00E608FD">
      <w:pPr>
        <w:pStyle w:val="a3"/>
        <w:spacing w:after="0" w:line="240" w:lineRule="auto"/>
        <w:ind w:left="284"/>
        <w:jc w:val="both"/>
        <w:rPr>
          <w:rFonts w:ascii="Times New Roman" w:hAnsi="Times New Roman" w:cs="Times New Roman"/>
          <w:sz w:val="24"/>
          <w:szCs w:val="24"/>
          <w:lang w:val="uk-UA"/>
        </w:rPr>
      </w:pPr>
    </w:p>
    <w:p w:rsidR="00842C9A" w:rsidRDefault="00842C9A" w:rsidP="00E608FD">
      <w:pPr>
        <w:pStyle w:val="a3"/>
        <w:spacing w:after="0" w:line="240" w:lineRule="auto"/>
        <w:ind w:left="284"/>
        <w:jc w:val="both"/>
        <w:rPr>
          <w:rFonts w:ascii="Times New Roman" w:hAnsi="Times New Roman" w:cs="Times New Roman"/>
          <w:sz w:val="24"/>
          <w:szCs w:val="24"/>
          <w:lang w:val="uk-UA"/>
        </w:rPr>
      </w:pPr>
    </w:p>
    <w:p w:rsidR="00842C9A" w:rsidRDefault="00842C9A" w:rsidP="00E608FD">
      <w:pPr>
        <w:pStyle w:val="a3"/>
        <w:spacing w:after="0" w:line="240" w:lineRule="auto"/>
        <w:ind w:left="284"/>
        <w:jc w:val="both"/>
        <w:rPr>
          <w:rFonts w:ascii="Times New Roman" w:hAnsi="Times New Roman" w:cs="Times New Roman"/>
          <w:sz w:val="24"/>
          <w:szCs w:val="24"/>
          <w:lang w:val="uk-UA"/>
        </w:rPr>
      </w:pPr>
    </w:p>
    <w:p w:rsidR="00842C9A" w:rsidRDefault="00842C9A" w:rsidP="00E608FD">
      <w:pPr>
        <w:pStyle w:val="a3"/>
        <w:spacing w:after="0" w:line="240" w:lineRule="auto"/>
        <w:ind w:left="284"/>
        <w:jc w:val="both"/>
        <w:rPr>
          <w:rFonts w:ascii="Times New Roman" w:hAnsi="Times New Roman" w:cs="Times New Roman"/>
          <w:sz w:val="24"/>
          <w:szCs w:val="24"/>
          <w:lang w:val="uk-UA"/>
        </w:rPr>
      </w:pPr>
    </w:p>
    <w:p w:rsidR="00842C9A" w:rsidRDefault="00842C9A" w:rsidP="00E608FD">
      <w:pPr>
        <w:pStyle w:val="a3"/>
        <w:spacing w:after="0" w:line="240" w:lineRule="auto"/>
        <w:ind w:left="284"/>
        <w:jc w:val="both"/>
        <w:rPr>
          <w:rFonts w:ascii="Times New Roman" w:hAnsi="Times New Roman" w:cs="Times New Roman"/>
          <w:sz w:val="24"/>
          <w:szCs w:val="24"/>
          <w:lang w:val="uk-UA"/>
        </w:rPr>
      </w:pPr>
    </w:p>
    <w:p w:rsidR="00842C9A" w:rsidRDefault="00842C9A" w:rsidP="00E608FD">
      <w:pPr>
        <w:pStyle w:val="a3"/>
        <w:spacing w:after="0" w:line="240" w:lineRule="auto"/>
        <w:ind w:left="284"/>
        <w:jc w:val="both"/>
        <w:rPr>
          <w:rFonts w:ascii="Times New Roman" w:hAnsi="Times New Roman" w:cs="Times New Roman"/>
          <w:sz w:val="24"/>
          <w:szCs w:val="24"/>
          <w:lang w:val="uk-UA"/>
        </w:rPr>
      </w:pPr>
    </w:p>
    <w:p w:rsidR="00B93007" w:rsidRDefault="00B93007" w:rsidP="00E608FD">
      <w:pPr>
        <w:pStyle w:val="a3"/>
        <w:spacing w:after="0" w:line="240" w:lineRule="auto"/>
        <w:ind w:left="284"/>
        <w:jc w:val="both"/>
        <w:rPr>
          <w:rFonts w:ascii="Times New Roman" w:hAnsi="Times New Roman" w:cs="Times New Roman"/>
          <w:sz w:val="24"/>
          <w:szCs w:val="24"/>
          <w:lang w:val="uk-UA"/>
        </w:rPr>
      </w:pPr>
    </w:p>
    <w:p w:rsidR="00F7591E"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3D284E">
        <w:rPr>
          <w:rFonts w:ascii="Times New Roman" w:eastAsia="Times New Roman" w:hAnsi="Times New Roman" w:cs="Times New Roman"/>
          <w:b/>
          <w:sz w:val="24"/>
          <w:szCs w:val="24"/>
          <w:lang w:val="uk-UA"/>
        </w:rPr>
        <w:lastRenderedPageBreak/>
        <w:t>Технічне завдання</w:t>
      </w:r>
    </w:p>
    <w:p w:rsidR="00CA1536" w:rsidRDefault="00CA1536"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842C9A" w:rsidRPr="00842C9A" w:rsidTr="00842C9A">
        <w:trPr>
          <w:gridAfter w:val="1"/>
          <w:wAfter w:w="59" w:type="dxa"/>
          <w:jc w:val="center"/>
        </w:trPr>
        <w:tc>
          <w:tcPr>
            <w:tcW w:w="10206" w:type="dxa"/>
            <w:gridSpan w:val="7"/>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Виконання ремонтно-будівельних робіт на покрівлях і фасадах будинків, будівель </w:t>
            </w:r>
            <w:proofErr w:type="spellStart"/>
            <w:r w:rsidRPr="00842C9A">
              <w:rPr>
                <w:rFonts w:ascii="Arial" w:hAnsi="Arial" w:cs="Arial"/>
                <w:spacing w:val="-5"/>
                <w:sz w:val="20"/>
                <w:szCs w:val="20"/>
                <w:lang w:val="uk-UA"/>
              </w:rPr>
              <w:t>іспоруд</w:t>
            </w:r>
            <w:proofErr w:type="spellEnd"/>
            <w:r w:rsidRPr="00842C9A">
              <w:rPr>
                <w:rFonts w:ascii="Arial" w:hAnsi="Arial" w:cs="Arial"/>
                <w:spacing w:val="-5"/>
                <w:sz w:val="20"/>
                <w:szCs w:val="20"/>
                <w:lang w:val="uk-UA"/>
              </w:rPr>
              <w:t>, що експлуатуються та</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 в приміщеннях будинків, будівель, що експлуатуються, звільнених від меблів, устаткування та інших предметів</w:t>
            </w:r>
          </w:p>
        </w:tc>
      </w:tr>
      <w:tr w:rsidR="00842C9A" w:rsidRPr="00842C9A" w:rsidTr="00842C9A">
        <w:trPr>
          <w:gridAfter w:val="1"/>
          <w:wAfter w:w="59" w:type="dxa"/>
          <w:jc w:val="center"/>
        </w:trPr>
        <w:tc>
          <w:tcPr>
            <w:tcW w:w="5330" w:type="dxa"/>
            <w:gridSpan w:val="3"/>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4876" w:type="dxa"/>
            <w:gridSpan w:val="4"/>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After w:val="1"/>
          <w:wAfter w:w="59" w:type="dxa"/>
          <w:jc w:val="center"/>
        </w:trPr>
        <w:tc>
          <w:tcPr>
            <w:tcW w:w="10206" w:type="dxa"/>
            <w:gridSpan w:val="7"/>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Об'єми робіт</w:t>
            </w:r>
          </w:p>
        </w:tc>
      </w:tr>
      <w:tr w:rsidR="00842C9A" w:rsidRPr="00842C9A" w:rsidTr="00842C9A">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pacing w:val="-5"/>
                <w:sz w:val="20"/>
                <w:szCs w:val="20"/>
                <w:lang w:val="uk-UA"/>
              </w:rPr>
            </w:pPr>
            <w:r w:rsidRPr="00842C9A">
              <w:rPr>
                <w:rFonts w:ascii="Arial" w:hAnsi="Arial" w:cs="Arial"/>
                <w:spacing w:val="-5"/>
                <w:sz w:val="20"/>
                <w:szCs w:val="20"/>
                <w:lang w:val="uk-UA"/>
              </w:rPr>
              <w:t>№</w:t>
            </w:r>
          </w:p>
          <w:p w:rsidR="00842C9A" w:rsidRPr="00842C9A" w:rsidRDefault="00842C9A">
            <w:pPr>
              <w:keepLines/>
              <w:autoSpaceDE w:val="0"/>
              <w:autoSpaceDN w:val="0"/>
              <w:spacing w:after="0" w:line="240" w:lineRule="auto"/>
              <w:jc w:val="center"/>
              <w:rPr>
                <w:rFonts w:ascii="Arial" w:hAnsi="Arial" w:cs="Arial"/>
                <w:sz w:val="20"/>
                <w:szCs w:val="20"/>
                <w:lang w:val="uk-UA"/>
              </w:rPr>
            </w:pPr>
            <w:proofErr w:type="spellStart"/>
            <w:r w:rsidRPr="00842C9A">
              <w:rPr>
                <w:rFonts w:ascii="Arial" w:hAnsi="Arial" w:cs="Arial"/>
                <w:spacing w:val="-5"/>
                <w:sz w:val="20"/>
                <w:szCs w:val="20"/>
                <w:lang w:val="uk-UA"/>
              </w:rPr>
              <w:t>Ч.ч</w:t>
            </w:r>
            <w:proofErr w:type="spellEnd"/>
            <w:r w:rsidRPr="00842C9A">
              <w:rPr>
                <w:rFonts w:ascii="Arial"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rsidR="00842C9A" w:rsidRPr="00842C9A" w:rsidRDefault="00842C9A">
            <w:pPr>
              <w:keepLines/>
              <w:autoSpaceDE w:val="0"/>
              <w:autoSpaceDN w:val="0"/>
              <w:spacing w:after="0" w:line="240" w:lineRule="auto"/>
              <w:jc w:val="center"/>
              <w:rPr>
                <w:rFonts w:ascii="Arial" w:hAnsi="Arial" w:cs="Arial"/>
                <w:spacing w:val="-5"/>
                <w:sz w:val="20"/>
                <w:szCs w:val="20"/>
                <w:lang w:val="uk-UA"/>
              </w:rPr>
            </w:pPr>
          </w:p>
          <w:p w:rsidR="00842C9A" w:rsidRPr="00842C9A" w:rsidRDefault="00842C9A">
            <w:pPr>
              <w:keepLines/>
              <w:autoSpaceDE w:val="0"/>
              <w:autoSpaceDN w:val="0"/>
              <w:spacing w:after="0" w:line="240" w:lineRule="auto"/>
              <w:jc w:val="center"/>
              <w:rPr>
                <w:rFonts w:ascii="Arial" w:hAnsi="Arial" w:cs="Arial"/>
                <w:spacing w:val="-5"/>
                <w:sz w:val="20"/>
                <w:szCs w:val="20"/>
                <w:lang w:val="uk-UA"/>
              </w:rPr>
            </w:pPr>
            <w:r w:rsidRPr="00842C9A">
              <w:rPr>
                <w:rFonts w:ascii="Arial" w:hAnsi="Arial" w:cs="Arial"/>
                <w:spacing w:val="-5"/>
                <w:sz w:val="20"/>
                <w:szCs w:val="20"/>
                <w:lang w:val="uk-UA"/>
              </w:rPr>
              <w:t>Найменування робіт і витрат</w:t>
            </w:r>
          </w:p>
          <w:p w:rsidR="00842C9A" w:rsidRPr="00842C9A" w:rsidRDefault="00842C9A">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rsidR="00842C9A" w:rsidRPr="00842C9A" w:rsidRDefault="00842C9A">
            <w:pPr>
              <w:keepLines/>
              <w:autoSpaceDE w:val="0"/>
              <w:autoSpaceDN w:val="0"/>
              <w:spacing w:after="0" w:line="240" w:lineRule="auto"/>
              <w:jc w:val="center"/>
              <w:rPr>
                <w:rFonts w:ascii="Arial" w:hAnsi="Arial" w:cs="Arial"/>
                <w:spacing w:val="-5"/>
                <w:sz w:val="20"/>
                <w:szCs w:val="20"/>
                <w:lang w:val="uk-UA"/>
              </w:rPr>
            </w:pPr>
            <w:r w:rsidRPr="00842C9A">
              <w:rPr>
                <w:rFonts w:ascii="Arial" w:hAnsi="Arial" w:cs="Arial"/>
                <w:spacing w:val="-5"/>
                <w:sz w:val="20"/>
                <w:szCs w:val="20"/>
                <w:lang w:val="uk-UA"/>
              </w:rPr>
              <w:t>Одиниця</w:t>
            </w:r>
          </w:p>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Примітка</w:t>
            </w:r>
          </w:p>
        </w:tc>
      </w:tr>
      <w:tr w:rsidR="00842C9A" w:rsidRPr="00842C9A" w:rsidTr="00842C9A">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Розділ №1.  Демонтажні  роботи</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w:t>
            </w:r>
          </w:p>
        </w:tc>
        <w:tc>
          <w:tcPr>
            <w:tcW w:w="5387" w:type="dxa"/>
            <w:gridSpan w:val="2"/>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Установлення дерев'яного розвантажувального стояка</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при ремонті конструкцій</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15</w:t>
            </w:r>
          </w:p>
        </w:tc>
        <w:tc>
          <w:tcPr>
            <w:tcW w:w="1418" w:type="dxa"/>
            <w:gridSpan w:val="2"/>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w:t>
            </w:r>
          </w:p>
        </w:tc>
        <w:tc>
          <w:tcPr>
            <w:tcW w:w="5387" w:type="dxa"/>
            <w:gridSpan w:val="2"/>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Бруси обрізні з хвойних порід, довжина 4-6,5 м, ширина</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75-150 мм, товщина 150 мм і більше, ІІ сорт</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0,15</w:t>
            </w:r>
          </w:p>
        </w:tc>
        <w:tc>
          <w:tcPr>
            <w:tcW w:w="1418" w:type="dxa"/>
            <w:gridSpan w:val="2"/>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w:t>
            </w:r>
          </w:p>
        </w:tc>
        <w:tc>
          <w:tcPr>
            <w:tcW w:w="5387" w:type="dxa"/>
            <w:gridSpan w:val="2"/>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Демонтаж віконних коробок в кам'яних стінах з</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відбиванням штукатурки в укосах</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w:t>
            </w:r>
            <w:proofErr w:type="spellStart"/>
            <w:r w:rsidRPr="00842C9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4</w:t>
            </w:r>
          </w:p>
        </w:tc>
        <w:tc>
          <w:tcPr>
            <w:tcW w:w="5387" w:type="dxa"/>
            <w:gridSpan w:val="2"/>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Знімання засклених віконних рам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1,76</w:t>
            </w:r>
          </w:p>
        </w:tc>
        <w:tc>
          <w:tcPr>
            <w:tcW w:w="1418" w:type="dxa"/>
            <w:gridSpan w:val="2"/>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w:t>
            </w:r>
          </w:p>
        </w:tc>
        <w:tc>
          <w:tcPr>
            <w:tcW w:w="5387" w:type="dxa"/>
            <w:gridSpan w:val="2"/>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Знімання дерев'яних підвіконних дощок в кам'яних</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будівлях</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0,42</w:t>
            </w:r>
          </w:p>
        </w:tc>
        <w:tc>
          <w:tcPr>
            <w:tcW w:w="1418" w:type="dxa"/>
            <w:gridSpan w:val="2"/>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w:t>
            </w:r>
          </w:p>
        </w:tc>
        <w:tc>
          <w:tcPr>
            <w:tcW w:w="5387" w:type="dxa"/>
            <w:gridSpan w:val="2"/>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Розбирання зливів віконних з листової сталі</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1,4</w:t>
            </w:r>
          </w:p>
        </w:tc>
        <w:tc>
          <w:tcPr>
            <w:tcW w:w="1418" w:type="dxa"/>
            <w:gridSpan w:val="2"/>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7</w:t>
            </w:r>
          </w:p>
        </w:tc>
        <w:tc>
          <w:tcPr>
            <w:tcW w:w="5387" w:type="dxa"/>
            <w:gridSpan w:val="2"/>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Розбирання жолобів з листової сталі</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8</w:t>
            </w:r>
          </w:p>
        </w:tc>
        <w:tc>
          <w:tcPr>
            <w:tcW w:w="5387" w:type="dxa"/>
            <w:gridSpan w:val="2"/>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 xml:space="preserve">Розбирання карнизного </w:t>
            </w:r>
            <w:proofErr w:type="spellStart"/>
            <w:r w:rsidRPr="00842C9A">
              <w:rPr>
                <w:rFonts w:ascii="Arial" w:hAnsi="Arial" w:cs="Arial"/>
                <w:spacing w:val="-5"/>
                <w:sz w:val="20"/>
                <w:szCs w:val="20"/>
                <w:lang w:val="uk-UA"/>
              </w:rPr>
              <w:t>звісу</w:t>
            </w:r>
            <w:proofErr w:type="spellEnd"/>
            <w:r w:rsidRPr="00842C9A">
              <w:rPr>
                <w:rFonts w:ascii="Arial" w:hAnsi="Arial" w:cs="Arial"/>
                <w:spacing w:val="-5"/>
                <w:sz w:val="20"/>
                <w:szCs w:val="20"/>
                <w:lang w:val="uk-UA"/>
              </w:rPr>
              <w:t xml:space="preserve"> з листової сталі</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9</w:t>
            </w:r>
          </w:p>
        </w:tc>
        <w:tc>
          <w:tcPr>
            <w:tcW w:w="5387" w:type="dxa"/>
            <w:gridSpan w:val="2"/>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Розбирання монолітних залізобетонних перекриттів</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0,15</w:t>
            </w:r>
          </w:p>
        </w:tc>
        <w:tc>
          <w:tcPr>
            <w:tcW w:w="1418" w:type="dxa"/>
            <w:gridSpan w:val="2"/>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Розділ №2.  Ремонт</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10</w:t>
            </w:r>
          </w:p>
        </w:tc>
        <w:tc>
          <w:tcPr>
            <w:tcW w:w="5387" w:type="dxa"/>
            <w:gridSpan w:val="2"/>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Підсилення стін у віконному прорізі стальними</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обоймами</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0,0958</w:t>
            </w:r>
          </w:p>
        </w:tc>
        <w:tc>
          <w:tcPr>
            <w:tcW w:w="1418" w:type="dxa"/>
            <w:gridSpan w:val="2"/>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11</w:t>
            </w:r>
          </w:p>
        </w:tc>
        <w:tc>
          <w:tcPr>
            <w:tcW w:w="5387" w:type="dxa"/>
            <w:gridSpan w:val="2"/>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Прокат для армування з/б конструкцій круглий та</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періодичного профілю, клас А-ІІ, діаметр 12 мм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0,0085</w:t>
            </w:r>
          </w:p>
        </w:tc>
        <w:tc>
          <w:tcPr>
            <w:tcW w:w="1418" w:type="dxa"/>
            <w:gridSpan w:val="2"/>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12</w:t>
            </w:r>
          </w:p>
        </w:tc>
        <w:tc>
          <w:tcPr>
            <w:tcW w:w="5387" w:type="dxa"/>
            <w:gridSpan w:val="2"/>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Прокат широкоштабовий, товщина 8 мм, із сталі марки</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Ст3сп</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0,0297</w:t>
            </w:r>
          </w:p>
        </w:tc>
        <w:tc>
          <w:tcPr>
            <w:tcW w:w="1418" w:type="dxa"/>
            <w:gridSpan w:val="2"/>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13</w:t>
            </w:r>
          </w:p>
        </w:tc>
        <w:tc>
          <w:tcPr>
            <w:tcW w:w="5387" w:type="dxa"/>
            <w:gridSpan w:val="2"/>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Прокат кутовий </w:t>
            </w:r>
            <w:proofErr w:type="spellStart"/>
            <w:r w:rsidRPr="00842C9A">
              <w:rPr>
                <w:rFonts w:ascii="Arial" w:hAnsi="Arial" w:cs="Arial"/>
                <w:spacing w:val="-5"/>
                <w:sz w:val="20"/>
                <w:szCs w:val="20"/>
                <w:lang w:val="uk-UA"/>
              </w:rPr>
              <w:t>рівнополичковий</w:t>
            </w:r>
            <w:proofErr w:type="spellEnd"/>
            <w:r w:rsidRPr="00842C9A">
              <w:rPr>
                <w:rFonts w:ascii="Arial" w:hAnsi="Arial" w:cs="Arial"/>
                <w:spacing w:val="-5"/>
                <w:sz w:val="20"/>
                <w:szCs w:val="20"/>
                <w:lang w:val="uk-UA"/>
              </w:rPr>
              <w:t xml:space="preserve"> із сталі марки 18кп,</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ширина поличок 60-100 мм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0,0597</w:t>
            </w:r>
          </w:p>
        </w:tc>
        <w:tc>
          <w:tcPr>
            <w:tcW w:w="1418" w:type="dxa"/>
            <w:gridSpan w:val="2"/>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14</w:t>
            </w:r>
          </w:p>
        </w:tc>
        <w:tc>
          <w:tcPr>
            <w:tcW w:w="5387" w:type="dxa"/>
            <w:gridSpan w:val="2"/>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Підсилення стін та перекриття монолітними</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залізобетонними обоймами</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0,56</w:t>
            </w:r>
          </w:p>
        </w:tc>
        <w:tc>
          <w:tcPr>
            <w:tcW w:w="1418" w:type="dxa"/>
            <w:gridSpan w:val="2"/>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15</w:t>
            </w:r>
          </w:p>
        </w:tc>
        <w:tc>
          <w:tcPr>
            <w:tcW w:w="5387" w:type="dxa"/>
            <w:gridSpan w:val="2"/>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Щити опалубки, ширина 300-750 мм, товщина 25 мм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2,7</w:t>
            </w:r>
          </w:p>
        </w:tc>
        <w:tc>
          <w:tcPr>
            <w:tcW w:w="1418" w:type="dxa"/>
            <w:gridSpan w:val="2"/>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16</w:t>
            </w:r>
          </w:p>
        </w:tc>
        <w:tc>
          <w:tcPr>
            <w:tcW w:w="5387" w:type="dxa"/>
            <w:gridSpan w:val="2"/>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Прокат для армування з/б конструкцій круглий та</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періодичного профілю, клас А-ІІ, діаметр 12 мм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0,02</w:t>
            </w:r>
          </w:p>
        </w:tc>
        <w:tc>
          <w:tcPr>
            <w:tcW w:w="1418" w:type="dxa"/>
            <w:gridSpan w:val="2"/>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17</w:t>
            </w:r>
          </w:p>
        </w:tc>
        <w:tc>
          <w:tcPr>
            <w:tcW w:w="5387" w:type="dxa"/>
            <w:gridSpan w:val="2"/>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Прокат кутовий </w:t>
            </w:r>
            <w:proofErr w:type="spellStart"/>
            <w:r w:rsidRPr="00842C9A">
              <w:rPr>
                <w:rFonts w:ascii="Arial" w:hAnsi="Arial" w:cs="Arial"/>
                <w:spacing w:val="-5"/>
                <w:sz w:val="20"/>
                <w:szCs w:val="20"/>
                <w:lang w:val="uk-UA"/>
              </w:rPr>
              <w:t>рівнополичковий</w:t>
            </w:r>
            <w:proofErr w:type="spellEnd"/>
            <w:r w:rsidRPr="00842C9A">
              <w:rPr>
                <w:rFonts w:ascii="Arial" w:hAnsi="Arial" w:cs="Arial"/>
                <w:spacing w:val="-5"/>
                <w:sz w:val="20"/>
                <w:szCs w:val="20"/>
                <w:lang w:val="uk-UA"/>
              </w:rPr>
              <w:t xml:space="preserve"> із сталі марки 18кп,</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ширина поличок 60-100 мм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0,035</w:t>
            </w:r>
          </w:p>
        </w:tc>
        <w:tc>
          <w:tcPr>
            <w:tcW w:w="1418" w:type="dxa"/>
            <w:gridSpan w:val="2"/>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bl>
    <w:p w:rsidR="00842C9A" w:rsidRPr="00842C9A" w:rsidRDefault="00842C9A" w:rsidP="00842C9A">
      <w:pPr>
        <w:spacing w:after="0" w:line="240" w:lineRule="auto"/>
        <w:rPr>
          <w:sz w:val="2"/>
          <w:szCs w:val="2"/>
          <w:lang w:val="uk-UA"/>
        </w:rPr>
        <w:sectPr w:rsidR="00842C9A" w:rsidRPr="00842C9A">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842C9A" w:rsidRPr="00842C9A" w:rsidTr="00842C9A">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18</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Гарячекатана арматурна сталь гладка, клас А-1,</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діаметр 8 мм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0,006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19</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Анкерні деталі із прямих або гнутих круглих стрижнів з</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різьбою [в комплекті з шайбами та гайками або без них],</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 xml:space="preserve"> такі, що поставляються окремо</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0,0028</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20</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Протравлення бетонної поверхні нейтралізуючим</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розчином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2,8</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21</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 xml:space="preserve">Ґрунтовка </w:t>
            </w:r>
            <w:proofErr w:type="spellStart"/>
            <w:r w:rsidRPr="00842C9A">
              <w:rPr>
                <w:rFonts w:ascii="Arial" w:hAnsi="Arial" w:cs="Arial"/>
                <w:spacing w:val="-5"/>
                <w:sz w:val="20"/>
                <w:szCs w:val="20"/>
                <w:lang w:val="uk-UA"/>
              </w:rPr>
              <w:t>адгезійна</w:t>
            </w:r>
            <w:proofErr w:type="spellEnd"/>
            <w:r w:rsidRPr="00842C9A">
              <w:rPr>
                <w:rFonts w:ascii="Arial" w:hAnsi="Arial" w:cs="Arial"/>
                <w:spacing w:val="-5"/>
                <w:sz w:val="20"/>
                <w:szCs w:val="20"/>
                <w:lang w:val="uk-UA"/>
              </w:rPr>
              <w:t xml:space="preserve"> </w:t>
            </w:r>
            <w:proofErr w:type="spellStart"/>
            <w:r w:rsidRPr="00842C9A">
              <w:rPr>
                <w:rFonts w:ascii="Arial" w:hAnsi="Arial" w:cs="Arial"/>
                <w:spacing w:val="-5"/>
                <w:sz w:val="20"/>
                <w:szCs w:val="20"/>
                <w:lang w:val="uk-UA"/>
              </w:rPr>
              <w:t>Ceresit</w:t>
            </w:r>
            <w:proofErr w:type="spellEnd"/>
            <w:r w:rsidRPr="00842C9A">
              <w:rPr>
                <w:rFonts w:ascii="Arial" w:hAnsi="Arial" w:cs="Arial"/>
                <w:spacing w:val="-5"/>
                <w:sz w:val="20"/>
                <w:szCs w:val="20"/>
                <w:lang w:val="uk-UA"/>
              </w:rPr>
              <w:t xml:space="preserve"> CT 19 </w:t>
            </w:r>
            <w:proofErr w:type="spellStart"/>
            <w:r w:rsidRPr="00842C9A">
              <w:rPr>
                <w:rFonts w:ascii="Arial" w:hAnsi="Arial" w:cs="Arial"/>
                <w:spacing w:val="-5"/>
                <w:sz w:val="20"/>
                <w:szCs w:val="20"/>
                <w:lang w:val="uk-UA"/>
              </w:rPr>
              <w:t>Бетонконтакт</w:t>
            </w:r>
            <w:proofErr w:type="spellEnd"/>
            <w:r w:rsidRPr="00842C9A">
              <w:rPr>
                <w:rFonts w:ascii="Arial" w:hAnsi="Arial" w:cs="Arial"/>
                <w:spacing w:val="-5"/>
                <w:sz w:val="20"/>
                <w:szCs w:val="20"/>
                <w:lang w:val="uk-UA"/>
              </w:rPr>
              <w:t>, СТ-19</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1,96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22</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Ґрунтування металевих поверхонь за два рази</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ґрунтовкою ГФ-021</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Розділ №3.  Монтажні роботи</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23</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Заповнення віконних прорізів готовими блоками</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площею до 2 м2 з металопластику в кам'яних стінах</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житлових і громадських будівель</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1,76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24</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Блоки віконні металопластикові</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1,76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25</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Дюбель 10*150</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proofErr w:type="spellStart"/>
            <w:r w:rsidRPr="00842C9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9</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26</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Піна монтажна</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0,66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27</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 xml:space="preserve">Герметик </w:t>
            </w:r>
            <w:proofErr w:type="spellStart"/>
            <w:r w:rsidRPr="00842C9A">
              <w:rPr>
                <w:rFonts w:ascii="Arial" w:hAnsi="Arial" w:cs="Arial"/>
                <w:spacing w:val="-5"/>
                <w:sz w:val="20"/>
                <w:szCs w:val="20"/>
                <w:lang w:val="uk-UA"/>
              </w:rPr>
              <w:t>силиконовий</w:t>
            </w:r>
            <w:proofErr w:type="spellEnd"/>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0,264</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28</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 xml:space="preserve">Установлення пластикових підвіконних </w:t>
            </w:r>
            <w:proofErr w:type="spellStart"/>
            <w:r w:rsidRPr="00842C9A">
              <w:rPr>
                <w:rFonts w:ascii="Arial" w:hAnsi="Arial" w:cs="Arial"/>
                <w:spacing w:val="-5"/>
                <w:sz w:val="20"/>
                <w:szCs w:val="20"/>
                <w:lang w:val="uk-UA"/>
              </w:rPr>
              <w:t>дошок</w:t>
            </w:r>
            <w:proofErr w:type="spellEnd"/>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1,4</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29</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Піна монтажна</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0,194</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30</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Дошки підвіконні пластикові шириною 300мм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1,428</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31</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Бічні закладення для підвіконь</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32</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Установлення віконних зливів</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1,4</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33</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 xml:space="preserve">Шурупи </w:t>
            </w:r>
            <w:proofErr w:type="spellStart"/>
            <w:r w:rsidRPr="00842C9A">
              <w:rPr>
                <w:rFonts w:ascii="Arial" w:hAnsi="Arial" w:cs="Arial"/>
                <w:spacing w:val="-5"/>
                <w:sz w:val="20"/>
                <w:szCs w:val="20"/>
                <w:lang w:val="uk-UA"/>
              </w:rPr>
              <w:t>самонарізні</w:t>
            </w:r>
            <w:proofErr w:type="spellEnd"/>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proofErr w:type="spellStart"/>
            <w:r w:rsidRPr="00842C9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34</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Мастика "</w:t>
            </w:r>
            <w:proofErr w:type="spellStart"/>
            <w:r w:rsidRPr="00842C9A">
              <w:rPr>
                <w:rFonts w:ascii="Arial" w:hAnsi="Arial" w:cs="Arial"/>
                <w:spacing w:val="-5"/>
                <w:sz w:val="20"/>
                <w:szCs w:val="20"/>
                <w:lang w:val="uk-UA"/>
              </w:rPr>
              <w:t>Гермобутіл-С</w:t>
            </w:r>
            <w:proofErr w:type="spellEnd"/>
            <w:r w:rsidRPr="00842C9A">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0,000411</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35</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Зливи віконні з оцинкованої сталі із полімерним</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покриттям шир.200мм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м/п</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1,45</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36</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Герметизація коробок вікон пароізоляційною стрічкою</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 шва</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5,28</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37</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Стрічка пароізоляційна внутрішня</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5,28</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38</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Штукатурення плоских поверхонь віконних та дверних</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укосів по бетону та каменю</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1,86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39</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Улаштування обшивки укосів </w:t>
            </w:r>
            <w:proofErr w:type="spellStart"/>
            <w:r w:rsidRPr="00842C9A">
              <w:rPr>
                <w:rFonts w:ascii="Arial" w:hAnsi="Arial" w:cs="Arial"/>
                <w:spacing w:val="-5"/>
                <w:sz w:val="20"/>
                <w:szCs w:val="20"/>
                <w:lang w:val="uk-UA"/>
              </w:rPr>
              <w:t>гіпсокартонними</w:t>
            </w:r>
            <w:proofErr w:type="spellEnd"/>
            <w:r w:rsidRPr="00842C9A">
              <w:rPr>
                <w:rFonts w:ascii="Arial" w:hAnsi="Arial" w:cs="Arial"/>
                <w:spacing w:val="-5"/>
                <w:sz w:val="20"/>
                <w:szCs w:val="20"/>
                <w:lang w:val="uk-UA"/>
              </w:rPr>
              <w:t xml:space="preserve"> і</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гіпсоволокнистими листами з кріпленням на клеї</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1,86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40</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 xml:space="preserve">Листи </w:t>
            </w:r>
            <w:proofErr w:type="spellStart"/>
            <w:r w:rsidRPr="00842C9A">
              <w:rPr>
                <w:rFonts w:ascii="Arial" w:hAnsi="Arial" w:cs="Arial"/>
                <w:spacing w:val="-5"/>
                <w:sz w:val="20"/>
                <w:szCs w:val="20"/>
                <w:lang w:val="uk-UA"/>
              </w:rPr>
              <w:t>гіпсокартонні</w:t>
            </w:r>
            <w:proofErr w:type="spellEnd"/>
            <w:r w:rsidRPr="00842C9A">
              <w:rPr>
                <w:rFonts w:ascii="Arial" w:hAnsi="Arial" w:cs="Arial"/>
                <w:spacing w:val="-5"/>
                <w:sz w:val="20"/>
                <w:szCs w:val="20"/>
                <w:lang w:val="uk-UA"/>
              </w:rPr>
              <w:t xml:space="preserve"> </w:t>
            </w:r>
            <w:proofErr w:type="spellStart"/>
            <w:r w:rsidRPr="00842C9A">
              <w:rPr>
                <w:rFonts w:ascii="Arial" w:hAnsi="Arial" w:cs="Arial"/>
                <w:spacing w:val="-5"/>
                <w:sz w:val="20"/>
                <w:szCs w:val="20"/>
                <w:lang w:val="uk-UA"/>
              </w:rPr>
              <w:t>вологостійки</w:t>
            </w:r>
            <w:proofErr w:type="spellEnd"/>
            <w:r w:rsidRPr="00842C9A">
              <w:rPr>
                <w:rFonts w:ascii="Arial" w:hAnsi="Arial" w:cs="Arial"/>
                <w:spacing w:val="-5"/>
                <w:sz w:val="20"/>
                <w:szCs w:val="20"/>
                <w:lang w:val="uk-UA"/>
              </w:rPr>
              <w:t>, товщина 12 мм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1,953</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41</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Кутики штукатурні металеві оцинковані перфоровані</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42</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proofErr w:type="spellStart"/>
            <w:r w:rsidRPr="00842C9A">
              <w:rPr>
                <w:rFonts w:ascii="Arial" w:hAnsi="Arial" w:cs="Arial"/>
                <w:spacing w:val="-5"/>
                <w:sz w:val="20"/>
                <w:szCs w:val="20"/>
                <w:lang w:val="uk-UA"/>
              </w:rPr>
              <w:t>Безпіщане</w:t>
            </w:r>
            <w:proofErr w:type="spellEnd"/>
            <w:r w:rsidRPr="00842C9A">
              <w:rPr>
                <w:rFonts w:ascii="Arial" w:hAnsi="Arial" w:cs="Arial"/>
                <w:spacing w:val="-5"/>
                <w:sz w:val="20"/>
                <w:szCs w:val="20"/>
                <w:lang w:val="uk-UA"/>
              </w:rPr>
              <w:t xml:space="preserve"> накриття поверхонь укосів розчином із</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клейового гіпсу [типу "</w:t>
            </w:r>
            <w:proofErr w:type="spellStart"/>
            <w:r w:rsidRPr="00842C9A">
              <w:rPr>
                <w:rFonts w:ascii="Arial" w:hAnsi="Arial" w:cs="Arial"/>
                <w:spacing w:val="-5"/>
                <w:sz w:val="20"/>
                <w:szCs w:val="20"/>
                <w:lang w:val="uk-UA"/>
              </w:rPr>
              <w:t>сатенгіпс</w:t>
            </w:r>
            <w:proofErr w:type="spellEnd"/>
            <w:r w:rsidRPr="00842C9A">
              <w:rPr>
                <w:rFonts w:ascii="Arial" w:hAnsi="Arial" w:cs="Arial"/>
                <w:spacing w:val="-5"/>
                <w:sz w:val="20"/>
                <w:szCs w:val="20"/>
                <w:lang w:val="uk-UA"/>
              </w:rPr>
              <w:t>"] товщиною шару 1 мм</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при нанесенні за 2 рази</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1,86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43</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proofErr w:type="spellStart"/>
            <w:r w:rsidRPr="00842C9A">
              <w:rPr>
                <w:rFonts w:ascii="Arial" w:hAnsi="Arial" w:cs="Arial"/>
                <w:spacing w:val="-5"/>
                <w:sz w:val="20"/>
                <w:szCs w:val="20"/>
                <w:lang w:val="uk-UA"/>
              </w:rPr>
              <w:t>Безпіщане</w:t>
            </w:r>
            <w:proofErr w:type="spellEnd"/>
            <w:r w:rsidRPr="00842C9A">
              <w:rPr>
                <w:rFonts w:ascii="Arial" w:hAnsi="Arial" w:cs="Arial"/>
                <w:spacing w:val="-5"/>
                <w:sz w:val="20"/>
                <w:szCs w:val="20"/>
                <w:lang w:val="uk-UA"/>
              </w:rPr>
              <w:t xml:space="preserve"> накриття поверхонь укосів розчином із</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клейового гіпсу [типу "</w:t>
            </w:r>
            <w:proofErr w:type="spellStart"/>
            <w:r w:rsidRPr="00842C9A">
              <w:rPr>
                <w:rFonts w:ascii="Arial" w:hAnsi="Arial" w:cs="Arial"/>
                <w:spacing w:val="-5"/>
                <w:sz w:val="20"/>
                <w:szCs w:val="20"/>
                <w:lang w:val="uk-UA"/>
              </w:rPr>
              <w:t>сатенгіпс</w:t>
            </w:r>
            <w:proofErr w:type="spellEnd"/>
            <w:r w:rsidRPr="00842C9A">
              <w:rPr>
                <w:rFonts w:ascii="Arial" w:hAnsi="Arial" w:cs="Arial"/>
                <w:spacing w:val="-5"/>
                <w:sz w:val="20"/>
                <w:szCs w:val="20"/>
                <w:lang w:val="uk-UA"/>
              </w:rPr>
              <w:t>"], на кожний шар</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товщиною 0,5 мм додавати або вилучати</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1,86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44</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Шпаклівка "</w:t>
            </w:r>
            <w:proofErr w:type="spellStart"/>
            <w:r w:rsidRPr="00842C9A">
              <w:rPr>
                <w:rFonts w:ascii="Arial" w:hAnsi="Arial" w:cs="Arial"/>
                <w:spacing w:val="-5"/>
                <w:sz w:val="20"/>
                <w:szCs w:val="20"/>
                <w:lang w:val="uk-UA"/>
              </w:rPr>
              <w:t>Ізогіпс</w:t>
            </w:r>
            <w:proofErr w:type="spellEnd"/>
            <w:r w:rsidRPr="00842C9A">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1,86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45</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Шпаклівка "</w:t>
            </w:r>
            <w:proofErr w:type="spellStart"/>
            <w:r w:rsidRPr="00842C9A">
              <w:rPr>
                <w:rFonts w:ascii="Arial" w:hAnsi="Arial" w:cs="Arial"/>
                <w:spacing w:val="-5"/>
                <w:sz w:val="20"/>
                <w:szCs w:val="20"/>
                <w:lang w:val="uk-UA"/>
              </w:rPr>
              <w:t>Сатенгіпс</w:t>
            </w:r>
            <w:proofErr w:type="spellEnd"/>
            <w:r w:rsidRPr="00842C9A">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1,86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46</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Поліпшене фарбування </w:t>
            </w:r>
            <w:proofErr w:type="spellStart"/>
            <w:r w:rsidRPr="00842C9A">
              <w:rPr>
                <w:rFonts w:ascii="Arial" w:hAnsi="Arial" w:cs="Arial"/>
                <w:spacing w:val="-5"/>
                <w:sz w:val="20"/>
                <w:szCs w:val="20"/>
                <w:lang w:val="uk-UA"/>
              </w:rPr>
              <w:t>полівінілацетатними</w:t>
            </w:r>
            <w:proofErr w:type="spellEnd"/>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водоемульсійними сумішами укосів по збірних</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конструкціях, підготовлених під фарбування</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1,86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47</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Відбивання штукатурки по цеглі та бетону зі стін та</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стель, площа відбивання в одному місці більше 5 м2</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48</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Поліпшене штукатурення поверхонь стін </w:t>
            </w:r>
            <w:proofErr w:type="spellStart"/>
            <w:r w:rsidRPr="00842C9A">
              <w:rPr>
                <w:rFonts w:ascii="Arial" w:hAnsi="Arial" w:cs="Arial"/>
                <w:spacing w:val="-5"/>
                <w:sz w:val="20"/>
                <w:szCs w:val="20"/>
                <w:lang w:val="uk-UA"/>
              </w:rPr>
              <w:t>всередені</w:t>
            </w:r>
            <w:proofErr w:type="spellEnd"/>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будівлі цементно-вапняним або цементним розчином</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по каменю та бетону</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49</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proofErr w:type="spellStart"/>
            <w:r w:rsidRPr="00842C9A">
              <w:rPr>
                <w:rFonts w:ascii="Arial" w:hAnsi="Arial" w:cs="Arial"/>
                <w:spacing w:val="-5"/>
                <w:sz w:val="20"/>
                <w:szCs w:val="20"/>
                <w:lang w:val="uk-UA"/>
              </w:rPr>
              <w:t>Безпіщане</w:t>
            </w:r>
            <w:proofErr w:type="spellEnd"/>
            <w:r w:rsidRPr="00842C9A">
              <w:rPr>
                <w:rFonts w:ascii="Arial" w:hAnsi="Arial" w:cs="Arial"/>
                <w:spacing w:val="-5"/>
                <w:sz w:val="20"/>
                <w:szCs w:val="20"/>
                <w:lang w:val="uk-UA"/>
              </w:rPr>
              <w:t xml:space="preserve"> накриття поверхонь стін розчином із</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клейового гіпсу [типу "</w:t>
            </w:r>
            <w:proofErr w:type="spellStart"/>
            <w:r w:rsidRPr="00842C9A">
              <w:rPr>
                <w:rFonts w:ascii="Arial" w:hAnsi="Arial" w:cs="Arial"/>
                <w:spacing w:val="-5"/>
                <w:sz w:val="20"/>
                <w:szCs w:val="20"/>
                <w:lang w:val="uk-UA"/>
              </w:rPr>
              <w:t>сатенгіпс</w:t>
            </w:r>
            <w:proofErr w:type="spellEnd"/>
            <w:r w:rsidRPr="00842C9A">
              <w:rPr>
                <w:rFonts w:ascii="Arial" w:hAnsi="Arial" w:cs="Arial"/>
                <w:spacing w:val="-5"/>
                <w:sz w:val="20"/>
                <w:szCs w:val="20"/>
                <w:lang w:val="uk-UA"/>
              </w:rPr>
              <w:t>"] товщиною шару 1 мм</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при нанесенні за 2 рази</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50</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proofErr w:type="spellStart"/>
            <w:r w:rsidRPr="00842C9A">
              <w:rPr>
                <w:rFonts w:ascii="Arial" w:hAnsi="Arial" w:cs="Arial"/>
                <w:spacing w:val="-5"/>
                <w:sz w:val="20"/>
                <w:szCs w:val="20"/>
                <w:lang w:val="uk-UA"/>
              </w:rPr>
              <w:t>Безпіщане</w:t>
            </w:r>
            <w:proofErr w:type="spellEnd"/>
            <w:r w:rsidRPr="00842C9A">
              <w:rPr>
                <w:rFonts w:ascii="Arial" w:hAnsi="Arial" w:cs="Arial"/>
                <w:spacing w:val="-5"/>
                <w:sz w:val="20"/>
                <w:szCs w:val="20"/>
                <w:lang w:val="uk-UA"/>
              </w:rPr>
              <w:t xml:space="preserve"> накриття поверхонь стін розчином із</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клейового гіпсу [типу "</w:t>
            </w:r>
            <w:proofErr w:type="spellStart"/>
            <w:r w:rsidRPr="00842C9A">
              <w:rPr>
                <w:rFonts w:ascii="Arial" w:hAnsi="Arial" w:cs="Arial"/>
                <w:spacing w:val="-5"/>
                <w:sz w:val="20"/>
                <w:szCs w:val="20"/>
                <w:lang w:val="uk-UA"/>
              </w:rPr>
              <w:t>сатенгіпс</w:t>
            </w:r>
            <w:proofErr w:type="spellEnd"/>
            <w:r w:rsidRPr="00842C9A">
              <w:rPr>
                <w:rFonts w:ascii="Arial" w:hAnsi="Arial" w:cs="Arial"/>
                <w:spacing w:val="-5"/>
                <w:sz w:val="20"/>
                <w:szCs w:val="20"/>
                <w:lang w:val="uk-UA"/>
              </w:rPr>
              <w:t>"], на кожний шар</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товщиною 0,5 мм додавати або вилучати</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51</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Шпаклівка "</w:t>
            </w:r>
            <w:proofErr w:type="spellStart"/>
            <w:r w:rsidRPr="00842C9A">
              <w:rPr>
                <w:rFonts w:ascii="Arial" w:hAnsi="Arial" w:cs="Arial"/>
                <w:spacing w:val="-5"/>
                <w:sz w:val="20"/>
                <w:szCs w:val="20"/>
                <w:lang w:val="uk-UA"/>
              </w:rPr>
              <w:t>Ізогіпс</w:t>
            </w:r>
            <w:proofErr w:type="spellEnd"/>
            <w:r w:rsidRPr="00842C9A">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52</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Шпаклівка "</w:t>
            </w:r>
            <w:proofErr w:type="spellStart"/>
            <w:r w:rsidRPr="00842C9A">
              <w:rPr>
                <w:rFonts w:ascii="Arial" w:hAnsi="Arial" w:cs="Arial"/>
                <w:spacing w:val="-5"/>
                <w:sz w:val="20"/>
                <w:szCs w:val="20"/>
                <w:lang w:val="uk-UA"/>
              </w:rPr>
              <w:t>Сатенгіпс</w:t>
            </w:r>
            <w:proofErr w:type="spellEnd"/>
            <w:r w:rsidRPr="00842C9A">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bl>
    <w:p w:rsidR="00842C9A" w:rsidRPr="00842C9A" w:rsidRDefault="00842C9A" w:rsidP="00842C9A">
      <w:pPr>
        <w:spacing w:after="0" w:line="240" w:lineRule="auto"/>
        <w:rPr>
          <w:sz w:val="2"/>
          <w:szCs w:val="2"/>
          <w:lang w:val="uk-UA"/>
        </w:rPr>
        <w:sectPr w:rsidR="00842C9A" w:rsidRPr="00842C9A">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842C9A" w:rsidRPr="00842C9A" w:rsidTr="00842C9A">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53</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Поліпшене фарбування </w:t>
            </w:r>
            <w:proofErr w:type="spellStart"/>
            <w:r w:rsidRPr="00842C9A">
              <w:rPr>
                <w:rFonts w:ascii="Arial" w:hAnsi="Arial" w:cs="Arial"/>
                <w:spacing w:val="-5"/>
                <w:sz w:val="20"/>
                <w:szCs w:val="20"/>
                <w:lang w:val="uk-UA"/>
              </w:rPr>
              <w:t>полівінілацетатними</w:t>
            </w:r>
            <w:proofErr w:type="spellEnd"/>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водоемульсійними сумішами стін по збірних</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конструкціях, підготовлених під фарбування</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54</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Очищення вручну внутрішніх поверхонь стель від</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олійної, перхлорвінілової фарби</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9</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55</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proofErr w:type="spellStart"/>
            <w:r w:rsidRPr="00842C9A">
              <w:rPr>
                <w:rFonts w:ascii="Arial" w:hAnsi="Arial" w:cs="Arial"/>
                <w:spacing w:val="-5"/>
                <w:sz w:val="20"/>
                <w:szCs w:val="20"/>
                <w:lang w:val="uk-UA"/>
              </w:rPr>
              <w:t>Безпіщане</w:t>
            </w:r>
            <w:proofErr w:type="spellEnd"/>
            <w:r w:rsidRPr="00842C9A">
              <w:rPr>
                <w:rFonts w:ascii="Arial" w:hAnsi="Arial" w:cs="Arial"/>
                <w:spacing w:val="-5"/>
                <w:sz w:val="20"/>
                <w:szCs w:val="20"/>
                <w:lang w:val="uk-UA"/>
              </w:rPr>
              <w:t xml:space="preserve"> накриття поверхонь стель розчином із</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клейового гіпсу [типу "</w:t>
            </w:r>
            <w:proofErr w:type="spellStart"/>
            <w:r w:rsidRPr="00842C9A">
              <w:rPr>
                <w:rFonts w:ascii="Arial" w:hAnsi="Arial" w:cs="Arial"/>
                <w:spacing w:val="-5"/>
                <w:sz w:val="20"/>
                <w:szCs w:val="20"/>
                <w:lang w:val="uk-UA"/>
              </w:rPr>
              <w:t>сатенгіпс</w:t>
            </w:r>
            <w:proofErr w:type="spellEnd"/>
            <w:r w:rsidRPr="00842C9A">
              <w:rPr>
                <w:rFonts w:ascii="Arial" w:hAnsi="Arial" w:cs="Arial"/>
                <w:spacing w:val="-5"/>
                <w:sz w:val="20"/>
                <w:szCs w:val="20"/>
                <w:lang w:val="uk-UA"/>
              </w:rPr>
              <w:t>"] товщиною шару 1,5</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мм при нанесенні за 3 рази</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9</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56</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proofErr w:type="spellStart"/>
            <w:r w:rsidRPr="00842C9A">
              <w:rPr>
                <w:rFonts w:ascii="Arial" w:hAnsi="Arial" w:cs="Arial"/>
                <w:spacing w:val="-5"/>
                <w:sz w:val="20"/>
                <w:szCs w:val="20"/>
                <w:lang w:val="uk-UA"/>
              </w:rPr>
              <w:t>Безпіщане</w:t>
            </w:r>
            <w:proofErr w:type="spellEnd"/>
            <w:r w:rsidRPr="00842C9A">
              <w:rPr>
                <w:rFonts w:ascii="Arial" w:hAnsi="Arial" w:cs="Arial"/>
                <w:spacing w:val="-5"/>
                <w:sz w:val="20"/>
                <w:szCs w:val="20"/>
                <w:lang w:val="uk-UA"/>
              </w:rPr>
              <w:t xml:space="preserve"> накриття поверхонь стель розчином із</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клейового гіпсу [типу "</w:t>
            </w:r>
            <w:proofErr w:type="spellStart"/>
            <w:r w:rsidRPr="00842C9A">
              <w:rPr>
                <w:rFonts w:ascii="Arial" w:hAnsi="Arial" w:cs="Arial"/>
                <w:spacing w:val="-5"/>
                <w:sz w:val="20"/>
                <w:szCs w:val="20"/>
                <w:lang w:val="uk-UA"/>
              </w:rPr>
              <w:t>сатенгіпс</w:t>
            </w:r>
            <w:proofErr w:type="spellEnd"/>
            <w:r w:rsidRPr="00842C9A">
              <w:rPr>
                <w:rFonts w:ascii="Arial" w:hAnsi="Arial" w:cs="Arial"/>
                <w:spacing w:val="-5"/>
                <w:sz w:val="20"/>
                <w:szCs w:val="20"/>
                <w:lang w:val="uk-UA"/>
              </w:rPr>
              <w:t>"], на кожний шар</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товщиною 0,5 мм додавати або вилучати</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9</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57</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Шпаклівка "</w:t>
            </w:r>
            <w:proofErr w:type="spellStart"/>
            <w:r w:rsidRPr="00842C9A">
              <w:rPr>
                <w:rFonts w:ascii="Arial" w:hAnsi="Arial" w:cs="Arial"/>
                <w:spacing w:val="-5"/>
                <w:sz w:val="20"/>
                <w:szCs w:val="20"/>
                <w:lang w:val="uk-UA"/>
              </w:rPr>
              <w:t>Ізогіпс</w:t>
            </w:r>
            <w:proofErr w:type="spellEnd"/>
            <w:r w:rsidRPr="00842C9A">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13,5</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58</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Шпаклівка "</w:t>
            </w:r>
            <w:proofErr w:type="spellStart"/>
            <w:r w:rsidRPr="00842C9A">
              <w:rPr>
                <w:rFonts w:ascii="Arial" w:hAnsi="Arial" w:cs="Arial"/>
                <w:spacing w:val="-5"/>
                <w:sz w:val="20"/>
                <w:szCs w:val="20"/>
                <w:lang w:val="uk-UA"/>
              </w:rPr>
              <w:t>Сатенгіпс</w:t>
            </w:r>
            <w:proofErr w:type="spellEnd"/>
            <w:r w:rsidRPr="00842C9A">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13,5</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59</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Поліпшене фарбування </w:t>
            </w:r>
            <w:proofErr w:type="spellStart"/>
            <w:r w:rsidRPr="00842C9A">
              <w:rPr>
                <w:rFonts w:ascii="Arial" w:hAnsi="Arial" w:cs="Arial"/>
                <w:spacing w:val="-5"/>
                <w:sz w:val="20"/>
                <w:szCs w:val="20"/>
                <w:lang w:val="uk-UA"/>
              </w:rPr>
              <w:t>полівінілацетатними</w:t>
            </w:r>
            <w:proofErr w:type="spellEnd"/>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водоемульсійними сумішами стель по збірних</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конструкціях, підготовлених під фарбування</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9</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60</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Шпаклювання укосів зовнішніх мінеральною шпаклівкою</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0,7</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61</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Додавати на 1 мм зміни товщини шпаклівки до норм 15-</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182-1, 15-182-2</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0,7</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62</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proofErr w:type="spellStart"/>
            <w:r w:rsidRPr="00842C9A">
              <w:rPr>
                <w:rFonts w:ascii="Arial" w:hAnsi="Arial" w:cs="Arial"/>
                <w:spacing w:val="-5"/>
                <w:sz w:val="20"/>
                <w:szCs w:val="20"/>
                <w:lang w:val="uk-UA"/>
              </w:rPr>
              <w:t>Шпатлівка</w:t>
            </w:r>
            <w:proofErr w:type="spellEnd"/>
            <w:r w:rsidRPr="00842C9A">
              <w:rPr>
                <w:rFonts w:ascii="Arial" w:hAnsi="Arial" w:cs="Arial"/>
                <w:spacing w:val="-5"/>
                <w:sz w:val="20"/>
                <w:szCs w:val="20"/>
                <w:lang w:val="uk-UA"/>
              </w:rPr>
              <w:t xml:space="preserve"> </w:t>
            </w:r>
            <w:proofErr w:type="spellStart"/>
            <w:r w:rsidRPr="00842C9A">
              <w:rPr>
                <w:rFonts w:ascii="Arial" w:hAnsi="Arial" w:cs="Arial"/>
                <w:spacing w:val="-5"/>
                <w:sz w:val="20"/>
                <w:szCs w:val="20"/>
                <w:lang w:val="uk-UA"/>
              </w:rPr>
              <w:t>полімерцементна</w:t>
            </w:r>
            <w:proofErr w:type="spellEnd"/>
            <w:r w:rsidRPr="00842C9A">
              <w:rPr>
                <w:rFonts w:ascii="Arial" w:hAnsi="Arial" w:cs="Arial"/>
                <w:spacing w:val="-5"/>
                <w:sz w:val="20"/>
                <w:szCs w:val="20"/>
                <w:lang w:val="uk-UA"/>
              </w:rPr>
              <w:t xml:space="preserve"> армована </w:t>
            </w:r>
            <w:proofErr w:type="spellStart"/>
            <w:r w:rsidRPr="00842C9A">
              <w:rPr>
                <w:rFonts w:ascii="Arial" w:hAnsi="Arial" w:cs="Arial"/>
                <w:spacing w:val="-5"/>
                <w:sz w:val="20"/>
                <w:szCs w:val="20"/>
                <w:lang w:val="uk-UA"/>
              </w:rPr>
              <w:t>Ceresit</w:t>
            </w:r>
            <w:proofErr w:type="spellEnd"/>
            <w:r w:rsidRPr="00842C9A">
              <w:rPr>
                <w:rFonts w:ascii="Arial" w:hAnsi="Arial" w:cs="Arial"/>
                <w:spacing w:val="-5"/>
                <w:sz w:val="20"/>
                <w:szCs w:val="20"/>
                <w:lang w:val="uk-UA"/>
              </w:rPr>
              <w:t xml:space="preserve"> CT 29</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2,52</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63</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Ґрунтування простих фасадів під фарбування</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перхлорвініловими фарбами з землі та риштувань</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16,3</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64</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Фарбування перхлорвініловими фарбами по</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підготовленій поверхні простих фасадів за 2 рази з</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землі та риштувань</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16,3</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Покрівля ---</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65</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Розбирання покриттів покрівлі з рулонних матеріалів в</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1-3 шари</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631,1</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66</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Додавати на кожний наступний шар розбирання</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рулонної покрівлі (до 9 шарів)</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631,1</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67</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Розбирання примикань покрівлі з рулонних матеріалів</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21,82</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68</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Розбирання цементної стяжки</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189</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69</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 xml:space="preserve">Улаштування цементної </w:t>
            </w:r>
            <w:proofErr w:type="spellStart"/>
            <w:r w:rsidRPr="00842C9A">
              <w:rPr>
                <w:rFonts w:ascii="Arial" w:hAnsi="Arial" w:cs="Arial"/>
                <w:spacing w:val="-5"/>
                <w:sz w:val="20"/>
                <w:szCs w:val="20"/>
                <w:lang w:val="uk-UA"/>
              </w:rPr>
              <w:t>вирівнювальної</w:t>
            </w:r>
            <w:proofErr w:type="spellEnd"/>
            <w:r w:rsidRPr="00842C9A">
              <w:rPr>
                <w:rFonts w:ascii="Arial" w:hAnsi="Arial" w:cs="Arial"/>
                <w:spacing w:val="-5"/>
                <w:sz w:val="20"/>
                <w:szCs w:val="20"/>
                <w:lang w:val="uk-UA"/>
              </w:rPr>
              <w:t xml:space="preserve"> стяжки</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189</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70</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Улаштування покрівель рулонних з матеріалів, що</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наплавляються, із застосуванням </w:t>
            </w:r>
            <w:proofErr w:type="spellStart"/>
            <w:r w:rsidRPr="00842C9A">
              <w:rPr>
                <w:rFonts w:ascii="Arial" w:hAnsi="Arial" w:cs="Arial"/>
                <w:spacing w:val="-5"/>
                <w:sz w:val="20"/>
                <w:szCs w:val="20"/>
                <w:lang w:val="uk-UA"/>
              </w:rPr>
              <w:t>газопламеневих</w:t>
            </w:r>
            <w:proofErr w:type="spellEnd"/>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пальників, в два шари</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631,1</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71</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0,50488</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72</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Руберойд </w:t>
            </w:r>
            <w:proofErr w:type="spellStart"/>
            <w:r w:rsidRPr="00842C9A">
              <w:rPr>
                <w:rFonts w:ascii="Arial" w:hAnsi="Arial" w:cs="Arial"/>
                <w:spacing w:val="-5"/>
                <w:sz w:val="20"/>
                <w:szCs w:val="20"/>
                <w:lang w:val="uk-UA"/>
              </w:rPr>
              <w:t>наплавлюваний</w:t>
            </w:r>
            <w:proofErr w:type="spellEnd"/>
            <w:r w:rsidRPr="00842C9A">
              <w:rPr>
                <w:rFonts w:ascii="Arial" w:hAnsi="Arial" w:cs="Arial"/>
                <w:spacing w:val="-5"/>
                <w:sz w:val="20"/>
                <w:szCs w:val="20"/>
                <w:lang w:val="uk-UA"/>
              </w:rPr>
              <w:t xml:space="preserve"> </w:t>
            </w:r>
            <w:proofErr w:type="spellStart"/>
            <w:r w:rsidRPr="00842C9A">
              <w:rPr>
                <w:rFonts w:ascii="Arial" w:hAnsi="Arial" w:cs="Arial"/>
                <w:spacing w:val="-5"/>
                <w:sz w:val="20"/>
                <w:szCs w:val="20"/>
                <w:lang w:val="uk-UA"/>
              </w:rPr>
              <w:t>Акваізол</w:t>
            </w:r>
            <w:proofErr w:type="spellEnd"/>
            <w:r w:rsidRPr="00842C9A">
              <w:rPr>
                <w:rFonts w:ascii="Arial" w:hAnsi="Arial" w:cs="Arial"/>
                <w:spacing w:val="-5"/>
                <w:sz w:val="20"/>
                <w:szCs w:val="20"/>
                <w:lang w:val="uk-UA"/>
              </w:rPr>
              <w:t xml:space="preserve"> ЕЛАСТ-ПЕ-5,0-</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ПБ(верхній шар)</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725,765</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73</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Руберойд </w:t>
            </w:r>
            <w:proofErr w:type="spellStart"/>
            <w:r w:rsidRPr="00842C9A">
              <w:rPr>
                <w:rFonts w:ascii="Arial" w:hAnsi="Arial" w:cs="Arial"/>
                <w:spacing w:val="-5"/>
                <w:sz w:val="20"/>
                <w:szCs w:val="20"/>
                <w:lang w:val="uk-UA"/>
              </w:rPr>
              <w:t>наплавлюваний</w:t>
            </w:r>
            <w:proofErr w:type="spellEnd"/>
            <w:r w:rsidRPr="00842C9A">
              <w:rPr>
                <w:rFonts w:ascii="Arial" w:hAnsi="Arial" w:cs="Arial"/>
                <w:spacing w:val="-5"/>
                <w:sz w:val="20"/>
                <w:szCs w:val="20"/>
                <w:lang w:val="uk-UA"/>
              </w:rPr>
              <w:t xml:space="preserve"> </w:t>
            </w:r>
            <w:proofErr w:type="spellStart"/>
            <w:r w:rsidRPr="00842C9A">
              <w:rPr>
                <w:rFonts w:ascii="Arial" w:hAnsi="Arial" w:cs="Arial"/>
                <w:spacing w:val="-5"/>
                <w:sz w:val="20"/>
                <w:szCs w:val="20"/>
                <w:lang w:val="uk-UA"/>
              </w:rPr>
              <w:t>Акваізол</w:t>
            </w:r>
            <w:proofErr w:type="spellEnd"/>
            <w:r w:rsidRPr="00842C9A">
              <w:rPr>
                <w:rFonts w:ascii="Arial" w:hAnsi="Arial" w:cs="Arial"/>
                <w:spacing w:val="-5"/>
                <w:sz w:val="20"/>
                <w:szCs w:val="20"/>
                <w:lang w:val="uk-UA"/>
              </w:rPr>
              <w:t xml:space="preserve">  СБС-ПЕ-3,0(нижній</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шар)</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713,143</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Примикання  висотою 300мм ---</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74</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Улаштування примикань висотою 400 мм з рулонних</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покрівельних матеріалів до цегляних стін і парапетів із</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застосуванням </w:t>
            </w:r>
            <w:proofErr w:type="spellStart"/>
            <w:r w:rsidRPr="00842C9A">
              <w:rPr>
                <w:rFonts w:ascii="Arial" w:hAnsi="Arial" w:cs="Arial"/>
                <w:spacing w:val="-5"/>
                <w:sz w:val="20"/>
                <w:szCs w:val="20"/>
                <w:lang w:val="uk-UA"/>
              </w:rPr>
              <w:t>газопламеневих</w:t>
            </w:r>
            <w:proofErr w:type="spellEnd"/>
            <w:r w:rsidRPr="00842C9A">
              <w:rPr>
                <w:rFonts w:ascii="Arial" w:hAnsi="Arial" w:cs="Arial"/>
                <w:spacing w:val="-5"/>
                <w:sz w:val="20"/>
                <w:szCs w:val="20"/>
                <w:lang w:val="uk-UA"/>
              </w:rPr>
              <w:t xml:space="preserve"> пальників, з</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наклеюванням стрічки типу "</w:t>
            </w:r>
            <w:proofErr w:type="spellStart"/>
            <w:r w:rsidRPr="00842C9A">
              <w:rPr>
                <w:rFonts w:ascii="Arial" w:hAnsi="Arial" w:cs="Arial"/>
                <w:spacing w:val="-5"/>
                <w:sz w:val="20"/>
                <w:szCs w:val="20"/>
                <w:lang w:val="uk-UA"/>
              </w:rPr>
              <w:t>Екобіт</w:t>
            </w:r>
            <w:proofErr w:type="spellEnd"/>
            <w:r w:rsidRPr="00842C9A">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39</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75</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Додавати або виключати на кожні 100 мм зміни висоти</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примикання з рулонних покрівельних матеріалів до</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цегляних стін і парапетів [при улаштуванні примикань]</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до 300мм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-39</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76</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0,01365</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77</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Руберойд </w:t>
            </w:r>
            <w:proofErr w:type="spellStart"/>
            <w:r w:rsidRPr="00842C9A">
              <w:rPr>
                <w:rFonts w:ascii="Arial" w:hAnsi="Arial" w:cs="Arial"/>
                <w:spacing w:val="-5"/>
                <w:sz w:val="20"/>
                <w:szCs w:val="20"/>
                <w:lang w:val="uk-UA"/>
              </w:rPr>
              <w:t>наплавлюваний</w:t>
            </w:r>
            <w:proofErr w:type="spellEnd"/>
            <w:r w:rsidRPr="00842C9A">
              <w:rPr>
                <w:rFonts w:ascii="Arial" w:hAnsi="Arial" w:cs="Arial"/>
                <w:spacing w:val="-5"/>
                <w:sz w:val="20"/>
                <w:szCs w:val="20"/>
                <w:lang w:val="uk-UA"/>
              </w:rPr>
              <w:t xml:space="preserve"> </w:t>
            </w:r>
            <w:proofErr w:type="spellStart"/>
            <w:r w:rsidRPr="00842C9A">
              <w:rPr>
                <w:rFonts w:ascii="Arial" w:hAnsi="Arial" w:cs="Arial"/>
                <w:spacing w:val="-5"/>
                <w:sz w:val="20"/>
                <w:szCs w:val="20"/>
                <w:lang w:val="uk-UA"/>
              </w:rPr>
              <w:t>Акваізол</w:t>
            </w:r>
            <w:proofErr w:type="spellEnd"/>
            <w:r w:rsidRPr="00842C9A">
              <w:rPr>
                <w:rFonts w:ascii="Arial" w:hAnsi="Arial" w:cs="Arial"/>
                <w:spacing w:val="-5"/>
                <w:sz w:val="20"/>
                <w:szCs w:val="20"/>
                <w:lang w:val="uk-UA"/>
              </w:rPr>
              <w:t xml:space="preserve"> ЕЛАСТ-ПЕ-5,0-</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ПБ(верхній шар)</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18,72</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78</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Руберойд </w:t>
            </w:r>
            <w:proofErr w:type="spellStart"/>
            <w:r w:rsidRPr="00842C9A">
              <w:rPr>
                <w:rFonts w:ascii="Arial" w:hAnsi="Arial" w:cs="Arial"/>
                <w:spacing w:val="-5"/>
                <w:sz w:val="20"/>
                <w:szCs w:val="20"/>
                <w:lang w:val="uk-UA"/>
              </w:rPr>
              <w:t>наплавлюваний</w:t>
            </w:r>
            <w:proofErr w:type="spellEnd"/>
            <w:r w:rsidRPr="00842C9A">
              <w:rPr>
                <w:rFonts w:ascii="Arial" w:hAnsi="Arial" w:cs="Arial"/>
                <w:spacing w:val="-5"/>
                <w:sz w:val="20"/>
                <w:szCs w:val="20"/>
                <w:lang w:val="uk-UA"/>
              </w:rPr>
              <w:t xml:space="preserve"> </w:t>
            </w:r>
            <w:proofErr w:type="spellStart"/>
            <w:r w:rsidRPr="00842C9A">
              <w:rPr>
                <w:rFonts w:ascii="Arial" w:hAnsi="Arial" w:cs="Arial"/>
                <w:spacing w:val="-5"/>
                <w:sz w:val="20"/>
                <w:szCs w:val="20"/>
                <w:lang w:val="uk-UA"/>
              </w:rPr>
              <w:t>Акваізол</w:t>
            </w:r>
            <w:proofErr w:type="spellEnd"/>
            <w:r w:rsidRPr="00842C9A">
              <w:rPr>
                <w:rFonts w:ascii="Arial" w:hAnsi="Arial" w:cs="Arial"/>
                <w:spacing w:val="-5"/>
                <w:sz w:val="20"/>
                <w:szCs w:val="20"/>
                <w:lang w:val="uk-UA"/>
              </w:rPr>
              <w:t xml:space="preserve">  СБС-ПЕ-3,0(нижній</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шар)</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18,72</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Примикання  висотою 200мм ---</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79</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Улаштування примикань висотою 400 мм з рулонних</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покрівельних матеріалів до цегляних стін і парапетів із</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застосуванням </w:t>
            </w:r>
            <w:proofErr w:type="spellStart"/>
            <w:r w:rsidRPr="00842C9A">
              <w:rPr>
                <w:rFonts w:ascii="Arial" w:hAnsi="Arial" w:cs="Arial"/>
                <w:spacing w:val="-5"/>
                <w:sz w:val="20"/>
                <w:szCs w:val="20"/>
                <w:lang w:val="uk-UA"/>
              </w:rPr>
              <w:t>газопламеневих</w:t>
            </w:r>
            <w:proofErr w:type="spellEnd"/>
            <w:r w:rsidRPr="00842C9A">
              <w:rPr>
                <w:rFonts w:ascii="Arial" w:hAnsi="Arial" w:cs="Arial"/>
                <w:spacing w:val="-5"/>
                <w:sz w:val="20"/>
                <w:szCs w:val="20"/>
                <w:lang w:val="uk-UA"/>
              </w:rPr>
              <w:t xml:space="preserve"> пальників, з</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наклеюванням стрічки типу "</w:t>
            </w:r>
            <w:proofErr w:type="spellStart"/>
            <w:r w:rsidRPr="00842C9A">
              <w:rPr>
                <w:rFonts w:ascii="Arial" w:hAnsi="Arial" w:cs="Arial"/>
                <w:spacing w:val="-5"/>
                <w:sz w:val="20"/>
                <w:szCs w:val="20"/>
                <w:lang w:val="uk-UA"/>
              </w:rPr>
              <w:t>Екобіт</w:t>
            </w:r>
            <w:proofErr w:type="spellEnd"/>
            <w:r w:rsidRPr="00842C9A">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50,6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bl>
    <w:p w:rsidR="00842C9A" w:rsidRPr="00842C9A" w:rsidRDefault="00842C9A" w:rsidP="00842C9A">
      <w:pPr>
        <w:spacing w:after="0" w:line="240" w:lineRule="auto"/>
        <w:rPr>
          <w:sz w:val="2"/>
          <w:szCs w:val="2"/>
          <w:lang w:val="uk-UA"/>
        </w:rPr>
        <w:sectPr w:rsidR="00842C9A" w:rsidRPr="00842C9A">
          <w:pgSz w:w="11907" w:h="16840"/>
          <w:pgMar w:top="650" w:right="850" w:bottom="367" w:left="1134" w:header="709" w:footer="709" w:gutter="0"/>
          <w:cols w:space="720"/>
        </w:sectPr>
      </w:pPr>
    </w:p>
    <w:tbl>
      <w:tblPr>
        <w:tblW w:w="10416" w:type="dxa"/>
        <w:jc w:val="center"/>
        <w:tblLayout w:type="fixed"/>
        <w:tblCellMar>
          <w:left w:w="28" w:type="dxa"/>
          <w:right w:w="28" w:type="dxa"/>
        </w:tblCellMar>
        <w:tblLook w:val="04A0" w:firstRow="1" w:lastRow="0" w:firstColumn="1" w:lastColumn="0" w:noHBand="0" w:noVBand="1"/>
      </w:tblPr>
      <w:tblGrid>
        <w:gridCol w:w="578"/>
        <w:gridCol w:w="5497"/>
        <w:gridCol w:w="1447"/>
        <w:gridCol w:w="1447"/>
        <w:gridCol w:w="1447"/>
      </w:tblGrid>
      <w:tr w:rsidR="00842C9A" w:rsidRPr="00842C9A" w:rsidTr="00842C9A">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80</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Додавати або виключати на кожні 100 мм зміни висоти</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примикання з рулонних покрівельних матеріалів до</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цегляних стін і парапетів [при улаштуванні примикань]</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до 200мм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-50,6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81</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0,013662</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82</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Руберойд </w:t>
            </w:r>
            <w:proofErr w:type="spellStart"/>
            <w:r w:rsidRPr="00842C9A">
              <w:rPr>
                <w:rFonts w:ascii="Arial" w:hAnsi="Arial" w:cs="Arial"/>
                <w:spacing w:val="-5"/>
                <w:sz w:val="20"/>
                <w:szCs w:val="20"/>
                <w:lang w:val="uk-UA"/>
              </w:rPr>
              <w:t>наплавлюваний</w:t>
            </w:r>
            <w:proofErr w:type="spellEnd"/>
            <w:r w:rsidRPr="00842C9A">
              <w:rPr>
                <w:rFonts w:ascii="Arial" w:hAnsi="Arial" w:cs="Arial"/>
                <w:spacing w:val="-5"/>
                <w:sz w:val="20"/>
                <w:szCs w:val="20"/>
                <w:lang w:val="uk-UA"/>
              </w:rPr>
              <w:t xml:space="preserve"> </w:t>
            </w:r>
            <w:proofErr w:type="spellStart"/>
            <w:r w:rsidRPr="00842C9A">
              <w:rPr>
                <w:rFonts w:ascii="Arial" w:hAnsi="Arial" w:cs="Arial"/>
                <w:spacing w:val="-5"/>
                <w:sz w:val="20"/>
                <w:szCs w:val="20"/>
                <w:lang w:val="uk-UA"/>
              </w:rPr>
              <w:t>Акваізол</w:t>
            </w:r>
            <w:proofErr w:type="spellEnd"/>
            <w:r w:rsidRPr="00842C9A">
              <w:rPr>
                <w:rFonts w:ascii="Arial" w:hAnsi="Arial" w:cs="Arial"/>
                <w:spacing w:val="-5"/>
                <w:sz w:val="20"/>
                <w:szCs w:val="20"/>
                <w:lang w:val="uk-UA"/>
              </w:rPr>
              <w:t xml:space="preserve"> ЕЛАСТ-ПЕ-5,0-</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ПБ(верхній шар)</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18,722</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83</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Руберойд </w:t>
            </w:r>
            <w:proofErr w:type="spellStart"/>
            <w:r w:rsidRPr="00842C9A">
              <w:rPr>
                <w:rFonts w:ascii="Arial" w:hAnsi="Arial" w:cs="Arial"/>
                <w:spacing w:val="-5"/>
                <w:sz w:val="20"/>
                <w:szCs w:val="20"/>
                <w:lang w:val="uk-UA"/>
              </w:rPr>
              <w:t>наплавлюваний</w:t>
            </w:r>
            <w:proofErr w:type="spellEnd"/>
            <w:r w:rsidRPr="00842C9A">
              <w:rPr>
                <w:rFonts w:ascii="Arial" w:hAnsi="Arial" w:cs="Arial"/>
                <w:spacing w:val="-5"/>
                <w:sz w:val="20"/>
                <w:szCs w:val="20"/>
                <w:lang w:val="uk-UA"/>
              </w:rPr>
              <w:t xml:space="preserve"> </w:t>
            </w:r>
            <w:proofErr w:type="spellStart"/>
            <w:r w:rsidRPr="00842C9A">
              <w:rPr>
                <w:rFonts w:ascii="Arial" w:hAnsi="Arial" w:cs="Arial"/>
                <w:spacing w:val="-5"/>
                <w:sz w:val="20"/>
                <w:szCs w:val="20"/>
                <w:lang w:val="uk-UA"/>
              </w:rPr>
              <w:t>Акваізол</w:t>
            </w:r>
            <w:proofErr w:type="spellEnd"/>
            <w:r w:rsidRPr="00842C9A">
              <w:rPr>
                <w:rFonts w:ascii="Arial" w:hAnsi="Arial" w:cs="Arial"/>
                <w:spacing w:val="-5"/>
                <w:sz w:val="20"/>
                <w:szCs w:val="20"/>
                <w:lang w:val="uk-UA"/>
              </w:rPr>
              <w:t xml:space="preserve">  СБС-ПЕ-3,0(нижній</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шар)</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18,722</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84</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 xml:space="preserve">Улаштування </w:t>
            </w:r>
            <w:proofErr w:type="spellStart"/>
            <w:r w:rsidRPr="00842C9A">
              <w:rPr>
                <w:rFonts w:ascii="Arial" w:hAnsi="Arial" w:cs="Arial"/>
                <w:spacing w:val="-5"/>
                <w:sz w:val="20"/>
                <w:szCs w:val="20"/>
                <w:lang w:val="uk-UA"/>
              </w:rPr>
              <w:t>прижимної</w:t>
            </w:r>
            <w:proofErr w:type="spellEnd"/>
            <w:r w:rsidRPr="00842C9A">
              <w:rPr>
                <w:rFonts w:ascii="Arial" w:hAnsi="Arial" w:cs="Arial"/>
                <w:spacing w:val="-5"/>
                <w:sz w:val="20"/>
                <w:szCs w:val="20"/>
                <w:lang w:val="uk-UA"/>
              </w:rPr>
              <w:t xml:space="preserve"> планки</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89,6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85</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Сталь листова оцинкована, товщина листа 0,6 мм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0,027</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86</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Улаштування з листової сталі брандмауерів, парапетів</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37,8</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87</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Сталь листова оцинкована, товщина листа 0,6 мм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0,095</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88</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Улаштування підвісних жолобів із готових елементів</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89</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Жолоб напівкруглий ф150</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90</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Розбирання покриттів виходу на покрівлю з листової</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сталі</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5,12</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91</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Монтаж покрівельного покриття з профільованого листа</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при висоті будівлі до 25 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6,5</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92</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Профілі гнуті сталеві з трапецієвидними гофрами,</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товщиною 0,5 мм, з оцинкованого прокату</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6,63</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93</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proofErr w:type="spellStart"/>
            <w:r w:rsidRPr="00842C9A">
              <w:rPr>
                <w:rFonts w:ascii="Arial" w:hAnsi="Arial" w:cs="Arial"/>
                <w:spacing w:val="-5"/>
                <w:sz w:val="20"/>
                <w:szCs w:val="20"/>
                <w:lang w:val="uk-UA"/>
              </w:rPr>
              <w:t>Саморізи</w:t>
            </w:r>
            <w:proofErr w:type="spellEnd"/>
            <w:r w:rsidRPr="00842C9A">
              <w:rPr>
                <w:rFonts w:ascii="Arial" w:hAnsi="Arial" w:cs="Arial"/>
                <w:spacing w:val="-5"/>
                <w:sz w:val="20"/>
                <w:szCs w:val="20"/>
                <w:lang w:val="uk-UA"/>
              </w:rPr>
              <w:t xml:space="preserve"> для кріплення </w:t>
            </w:r>
            <w:proofErr w:type="spellStart"/>
            <w:r w:rsidRPr="00842C9A">
              <w:rPr>
                <w:rFonts w:ascii="Arial" w:hAnsi="Arial" w:cs="Arial"/>
                <w:spacing w:val="-5"/>
                <w:sz w:val="20"/>
                <w:szCs w:val="20"/>
                <w:lang w:val="uk-UA"/>
              </w:rPr>
              <w:t>профнастилу</w:t>
            </w:r>
            <w:proofErr w:type="spellEnd"/>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proofErr w:type="spellStart"/>
            <w:r w:rsidRPr="00842C9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52</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Розділ №4.  Інше</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94</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Установлення та розбирання зовнішніх металевих</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трубчастих інвентарних риштувань, висота риштувань</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до 16 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96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95</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Навантаження сміття вручну</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24,58</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96</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Перевезення сміття до 22 км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24,58</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10208" w:type="dxa"/>
            <w:gridSpan w:val="5"/>
            <w:tcBorders>
              <w:top w:val="single" w:sz="12" w:space="0" w:color="auto"/>
              <w:left w:val="nil"/>
              <w:bottom w:val="nil"/>
              <w:right w:val="nil"/>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bl>
    <w:p w:rsidR="00842C9A" w:rsidRPr="00842C9A" w:rsidRDefault="00842C9A"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0C0137" w:rsidRPr="00B93007" w:rsidRDefault="00CB54BF"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r w:rsidRPr="003D284E">
        <w:rPr>
          <w:rFonts w:ascii="Times New Roman" w:eastAsia="Arial" w:hAnsi="Times New Roman" w:cs="Times New Roman"/>
          <w:b/>
          <w:color w:val="000000"/>
          <w:sz w:val="24"/>
          <w:szCs w:val="24"/>
          <w:lang w:val="uk-UA" w:eastAsia="ru-RU"/>
        </w:rPr>
        <w:tab/>
      </w:r>
      <w:bookmarkStart w:id="0" w:name="_GoBack"/>
      <w:bookmarkEnd w:id="0"/>
    </w:p>
    <w:sectPr w:rsidR="000C0137" w:rsidRPr="00B93007" w:rsidSect="00E608FD">
      <w:headerReference w:type="default" r:id="rId8"/>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6CE" w:rsidRDefault="009F6E9F">
      <w:pPr>
        <w:spacing w:after="0" w:line="240" w:lineRule="auto"/>
      </w:pPr>
      <w:r>
        <w:separator/>
      </w:r>
    </w:p>
  </w:endnote>
  <w:endnote w:type="continuationSeparator" w:id="0">
    <w:p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6CE" w:rsidRDefault="009F6E9F">
      <w:pPr>
        <w:spacing w:after="0" w:line="240" w:lineRule="auto"/>
      </w:pPr>
      <w:r>
        <w:separator/>
      </w:r>
    </w:p>
  </w:footnote>
  <w:footnote w:type="continuationSeparator" w:id="0">
    <w:p w:rsidR="00C726CE" w:rsidRDefault="009F6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56"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842C9A">
      <w:rPr>
        <w:noProof/>
        <w:sz w:val="16"/>
        <w:szCs w:val="16"/>
      </w:rPr>
      <w:t>5</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6FB2"/>
    <w:multiLevelType w:val="hybridMultilevel"/>
    <w:tmpl w:val="08E4519A"/>
    <w:lvl w:ilvl="0" w:tplc="E9A4BB00">
      <w:start w:val="1"/>
      <w:numFmt w:val="decimal"/>
      <w:lvlText w:val="%1."/>
      <w:lvlJc w:val="left"/>
      <w:pPr>
        <w:ind w:left="36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5"/>
    <w:rsid w:val="000139A7"/>
    <w:rsid w:val="00015098"/>
    <w:rsid w:val="000965E5"/>
    <w:rsid w:val="000A5211"/>
    <w:rsid w:val="000C0137"/>
    <w:rsid w:val="000E3B44"/>
    <w:rsid w:val="000E4A2B"/>
    <w:rsid w:val="000F24F9"/>
    <w:rsid w:val="00100BC5"/>
    <w:rsid w:val="0010384E"/>
    <w:rsid w:val="00157940"/>
    <w:rsid w:val="00203F41"/>
    <w:rsid w:val="0022007A"/>
    <w:rsid w:val="00230023"/>
    <w:rsid w:val="002911CD"/>
    <w:rsid w:val="002B07E4"/>
    <w:rsid w:val="002F09FC"/>
    <w:rsid w:val="00340160"/>
    <w:rsid w:val="003D284E"/>
    <w:rsid w:val="004132D7"/>
    <w:rsid w:val="00495C85"/>
    <w:rsid w:val="004D371D"/>
    <w:rsid w:val="005A748E"/>
    <w:rsid w:val="00601FD7"/>
    <w:rsid w:val="00614D8B"/>
    <w:rsid w:val="00627334"/>
    <w:rsid w:val="006527A3"/>
    <w:rsid w:val="006A0CD0"/>
    <w:rsid w:val="006A1D80"/>
    <w:rsid w:val="006C4685"/>
    <w:rsid w:val="00725583"/>
    <w:rsid w:val="007450CB"/>
    <w:rsid w:val="00777C47"/>
    <w:rsid w:val="0078692C"/>
    <w:rsid w:val="0079667A"/>
    <w:rsid w:val="00831C37"/>
    <w:rsid w:val="00842C9A"/>
    <w:rsid w:val="008A37B5"/>
    <w:rsid w:val="00915022"/>
    <w:rsid w:val="0092763E"/>
    <w:rsid w:val="00973EC1"/>
    <w:rsid w:val="009748C6"/>
    <w:rsid w:val="009A232A"/>
    <w:rsid w:val="009C3576"/>
    <w:rsid w:val="009E34F6"/>
    <w:rsid w:val="009F6E9F"/>
    <w:rsid w:val="00A86EF7"/>
    <w:rsid w:val="00AD3E7E"/>
    <w:rsid w:val="00AD6502"/>
    <w:rsid w:val="00B074BA"/>
    <w:rsid w:val="00B2609A"/>
    <w:rsid w:val="00B57FD4"/>
    <w:rsid w:val="00B92DD3"/>
    <w:rsid w:val="00B93007"/>
    <w:rsid w:val="00BE41F1"/>
    <w:rsid w:val="00C027AD"/>
    <w:rsid w:val="00C03641"/>
    <w:rsid w:val="00C13D76"/>
    <w:rsid w:val="00C32CCC"/>
    <w:rsid w:val="00C726CE"/>
    <w:rsid w:val="00C75C48"/>
    <w:rsid w:val="00CA1536"/>
    <w:rsid w:val="00CB54BF"/>
    <w:rsid w:val="00D14C16"/>
    <w:rsid w:val="00D174A4"/>
    <w:rsid w:val="00D36816"/>
    <w:rsid w:val="00D65815"/>
    <w:rsid w:val="00DB44C3"/>
    <w:rsid w:val="00DB47FB"/>
    <w:rsid w:val="00DC1F3A"/>
    <w:rsid w:val="00DE16E4"/>
    <w:rsid w:val="00E0486A"/>
    <w:rsid w:val="00E051BF"/>
    <w:rsid w:val="00E25028"/>
    <w:rsid w:val="00E608FD"/>
    <w:rsid w:val="00E77F96"/>
    <w:rsid w:val="00EA6927"/>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134414574">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1687514">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926576596">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23435882">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02200151">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7095</Words>
  <Characters>4045</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58</cp:revision>
  <dcterms:created xsi:type="dcterms:W3CDTF">2023-03-01T12:20:00Z</dcterms:created>
  <dcterms:modified xsi:type="dcterms:W3CDTF">2025-06-18T07:45:00Z</dcterms:modified>
</cp:coreProperties>
</file>