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4685"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D14C16" w:rsidRPr="00681391" w:rsidRDefault="00D14C16" w:rsidP="00C32C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ДК 021:2015: (77310000-6) - послуги з озеленення територій та утримання зелених насаджень (</w:t>
      </w:r>
      <w:r w:rsidR="00681391" w:rsidRPr="00681391">
        <w:rPr>
          <w:rFonts w:ascii="Times New Roman" w:eastAsia="Times New Roman" w:hAnsi="Times New Roman" w:cs="Times New Roman"/>
          <w:bCs/>
        </w:rPr>
        <w:t xml:space="preserve">догляд за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об’єкт</w:t>
      </w:r>
      <w:proofErr w:type="spellEnd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о</w:t>
      </w:r>
      <w:r w:rsidR="00681391" w:rsidRPr="00681391">
        <w:rPr>
          <w:rFonts w:ascii="Times New Roman" w:eastAsia="Times New Roman" w:hAnsi="Times New Roman" w:cs="Times New Roman"/>
          <w:bCs/>
        </w:rPr>
        <w:t xml:space="preserve">м благоустрою: </w:t>
      </w:r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площа Соборна</w:t>
      </w:r>
      <w:r w:rsidR="00681391" w:rsidRPr="00681391">
        <w:rPr>
          <w:rFonts w:ascii="Times New Roman" w:eastAsia="Times New Roman" w:hAnsi="Times New Roman" w:cs="Times New Roman"/>
          <w:bCs/>
        </w:rPr>
        <w:t xml:space="preserve"> з фонтан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ами</w:t>
      </w:r>
      <w:proofErr w:type="spellEnd"/>
      <w:r w:rsidR="00681391" w:rsidRPr="00681391">
        <w:rPr>
          <w:rFonts w:ascii="Times New Roman" w:eastAsia="Times New Roman" w:hAnsi="Times New Roman" w:cs="Times New Roman"/>
          <w:bCs/>
        </w:rPr>
        <w:t xml:space="preserve">, водопроводом та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технічним</w:t>
      </w:r>
      <w:proofErr w:type="spellEnd"/>
      <w:r w:rsidR="00681391" w:rsidRPr="0068139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приміщенням</w:t>
      </w:r>
      <w:proofErr w:type="spellEnd"/>
      <w:r w:rsidR="00681391" w:rsidRPr="0068139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розташован</w:t>
      </w:r>
      <w:proofErr w:type="spellEnd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а</w:t>
      </w:r>
      <w:r w:rsidR="00681391" w:rsidRPr="00681391">
        <w:rPr>
          <w:rFonts w:ascii="Times New Roman" w:eastAsia="Times New Roman" w:hAnsi="Times New Roman" w:cs="Times New Roman"/>
          <w:bCs/>
        </w:rPr>
        <w:t xml:space="preserve"> в Центральному </w:t>
      </w:r>
      <w:proofErr w:type="spellStart"/>
      <w:r w:rsidR="00681391" w:rsidRPr="00681391">
        <w:rPr>
          <w:rFonts w:ascii="Times New Roman" w:eastAsia="Times New Roman" w:hAnsi="Times New Roman" w:cs="Times New Roman"/>
          <w:bCs/>
        </w:rPr>
        <w:t>районі</w:t>
      </w:r>
      <w:proofErr w:type="spellEnd"/>
      <w:r w:rsidR="00681391" w:rsidRPr="00681391">
        <w:rPr>
          <w:rFonts w:ascii="Times New Roman" w:eastAsia="Times New Roman" w:hAnsi="Times New Roman" w:cs="Times New Roman"/>
          <w:bCs/>
        </w:rPr>
        <w:t xml:space="preserve"> м. </w:t>
      </w:r>
      <w:proofErr w:type="spellStart"/>
      <w:proofErr w:type="gramStart"/>
      <w:r w:rsidR="00681391" w:rsidRPr="00681391">
        <w:rPr>
          <w:rFonts w:ascii="Times New Roman" w:eastAsia="Times New Roman" w:hAnsi="Times New Roman" w:cs="Times New Roman"/>
          <w:bCs/>
        </w:rPr>
        <w:t>Миколаєва</w:t>
      </w:r>
      <w:proofErr w:type="spellEnd"/>
      <w:r w:rsidR="00681391" w:rsidRPr="00681391">
        <w:rPr>
          <w:rFonts w:ascii="Times New Roman" w:eastAsia="Times New Roman" w:hAnsi="Times New Roman" w:cs="Times New Roman"/>
          <w:bCs/>
          <w:lang w:val="uk-UA"/>
        </w:rPr>
        <w:t>)</w:t>
      </w:r>
      <w:proofErr w:type="gram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91">
        <w:rPr>
          <w:rFonts w:ascii="Times New Roman" w:hAnsi="Times New Roman" w:cs="Times New Roman"/>
          <w:sz w:val="24"/>
          <w:szCs w:val="24"/>
          <w:lang w:val="en-US"/>
        </w:rPr>
        <w:t>10 998</w:t>
      </w:r>
      <w:r w:rsidR="00681391">
        <w:rPr>
          <w:rFonts w:ascii="Times New Roman" w:hAnsi="Times New Roman" w:cs="Times New Roman"/>
          <w:sz w:val="24"/>
          <w:szCs w:val="24"/>
        </w:rPr>
        <w:t>,76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 xml:space="preserve"> м2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3B24">
        <w:rPr>
          <w:rFonts w:ascii="Times New Roman" w:hAnsi="Times New Roman" w:cs="Times New Roman"/>
          <w:bCs/>
          <w:sz w:val="24"/>
          <w:szCs w:val="24"/>
          <w:lang w:val="uk-UA"/>
        </w:rPr>
        <w:t>площа Соборна</w:t>
      </w:r>
      <w:bookmarkStart w:id="0" w:name="_GoBack"/>
      <w:bookmarkEnd w:id="0"/>
      <w:r w:rsidR="007255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91">
        <w:rPr>
          <w:rFonts w:ascii="Times New Roman" w:hAnsi="Times New Roman" w:cs="Times New Roman"/>
          <w:sz w:val="24"/>
          <w:szCs w:val="24"/>
          <w:lang w:val="uk-UA"/>
        </w:rPr>
        <w:t>7 011 111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81391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до 31.12.202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>буде встановлений під час оприлюднення оголошення про проведення відкритих торгів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гідно п. 34 постанови КМУ 1178 від 12.10.2022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0160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D14C16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="00340160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D14C16" w:rsidRPr="00E608FD" w:rsidRDefault="00D14C16" w:rsidP="00EE67B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="00340160"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Не вимагається</w:t>
      </w:r>
    </w:p>
    <w:p w:rsidR="00D14C16" w:rsidRPr="00340160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="00340160" w:rsidRPr="00340160">
        <w:t xml:space="preserve"> </w:t>
      </w:r>
      <w:r w:rsidR="00340160"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0139A7" w:rsidRDefault="006A0CD0" w:rsidP="00E106C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391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2911CD" w:rsidRPr="00681391">
        <w:rPr>
          <w:rFonts w:ascii="Times New Roman" w:hAnsi="Times New Roman" w:cs="Times New Roman"/>
          <w:lang w:val="uk-UA"/>
        </w:rPr>
        <w:t xml:space="preserve"> </w:t>
      </w:r>
      <w:r w:rsidR="00DC1F3A" w:rsidRPr="00681391">
        <w:rPr>
          <w:rFonts w:ascii="Times New Roman" w:hAnsi="Times New Roman" w:cs="Times New Roman"/>
          <w:lang w:val="uk-UA"/>
        </w:rPr>
        <w:t xml:space="preserve">Розрахунок очікуваної вартості проводився на підставі фактичних витрат на утримання у 2022 році з урахуванням коефіцієнту інфляції, а також враховуючи те що в </w:t>
      </w:r>
      <w:r w:rsidR="00681391" w:rsidRPr="00681391">
        <w:rPr>
          <w:rFonts w:ascii="Times New Roman" w:hAnsi="Times New Roman" w:cs="Times New Roman"/>
          <w:lang w:val="uk-UA"/>
        </w:rPr>
        <w:t>розрахунок по запуску фонтанів не враховано витрати на водопостачання та водовідведення, що складає 360м3 за сезон (12600,00 грн.) також    витрати на електропостачання фонтанів  (100кВт/</w:t>
      </w:r>
      <w:proofErr w:type="spellStart"/>
      <w:r w:rsidR="00681391" w:rsidRPr="00681391">
        <w:rPr>
          <w:rFonts w:ascii="Times New Roman" w:hAnsi="Times New Roman" w:cs="Times New Roman"/>
          <w:lang w:val="uk-UA"/>
        </w:rPr>
        <w:t>год</w:t>
      </w:r>
      <w:proofErr w:type="spellEnd"/>
      <w:r w:rsidR="00681391" w:rsidRPr="00681391">
        <w:rPr>
          <w:rFonts w:ascii="Times New Roman" w:hAnsi="Times New Roman" w:cs="Times New Roman"/>
          <w:lang w:val="uk-UA"/>
        </w:rPr>
        <w:t xml:space="preserve">), що складає 192 000кВт за сезон (691 200,00 грн.) та зовнішнього освітлення площі Соборна протягом року (240 000,00 </w:t>
      </w:r>
      <w:proofErr w:type="spellStart"/>
      <w:r w:rsidR="00681391" w:rsidRPr="00681391">
        <w:rPr>
          <w:rFonts w:ascii="Times New Roman" w:hAnsi="Times New Roman" w:cs="Times New Roman"/>
          <w:lang w:val="uk-UA"/>
        </w:rPr>
        <w:t>грн</w:t>
      </w:r>
      <w:proofErr w:type="spellEnd"/>
      <w:r w:rsidR="00681391" w:rsidRPr="00681391">
        <w:rPr>
          <w:rFonts w:ascii="Times New Roman" w:hAnsi="Times New Roman" w:cs="Times New Roman"/>
          <w:lang w:val="uk-UA"/>
        </w:rPr>
        <w:t>) на рік.</w:t>
      </w: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Pr="00681391" w:rsidRDefault="00681391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8139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Технічне завдання  по предмету закупівлі: </w:t>
      </w:r>
    </w:p>
    <w:p w:rsidR="00681391" w:rsidRPr="00681391" w:rsidRDefault="00681391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8139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«Догляд за об’єктом благоустрою: площа Соборна з фонтанами, водопроводом та технічним приміщенням, розташований в  Центральному районі м. Миколаєва» </w:t>
      </w:r>
    </w:p>
    <w:p w:rsidR="00681391" w:rsidRPr="00681391" w:rsidRDefault="00681391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045" w:type="dxa"/>
        <w:tblInd w:w="4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5159"/>
        <w:gridCol w:w="952"/>
        <w:gridCol w:w="1276"/>
        <w:gridCol w:w="1032"/>
      </w:tblGrid>
      <w:tr w:rsidR="00681391" w:rsidRPr="00681391" w:rsidTr="00311184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один раз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Кратність</w:t>
            </w:r>
          </w:p>
        </w:tc>
      </w:tr>
      <w:tr w:rsidR="00681391" w:rsidRPr="00681391" w:rsidTr="00311184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території від випадкового сміття при великій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10998,76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681391" w:rsidRPr="00681391" w:rsidTr="00311184">
        <w:trPr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Підмітання доріжок  при великій засміченості з супутніми роботами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9598,26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681391" w:rsidRPr="00681391" w:rsidTr="00311184">
        <w:trPr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плиткового покриття від трави при середній ступені зростання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9598,26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681391" w:rsidRPr="00681391" w:rsidTr="00311184">
        <w:trPr>
          <w:trHeight w:val="198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доріжок та сходів від снігу при товщині шару до 10 см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681391" w:rsidRPr="00681391" w:rsidTr="00311184">
        <w:trPr>
          <w:trHeight w:val="244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681391" w:rsidRPr="00681391" w:rsidTr="00311184"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Посипання доріжок піском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681391" w:rsidRPr="00681391" w:rsidTr="00311184"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Очистка ємкостей для збору сміття </w:t>
            </w: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 сильній засміченості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681391" w:rsidRPr="00681391" w:rsidTr="00311184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Миття та фарбування ємкостей для збору сміття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681391" w:rsidRPr="00681391" w:rsidTr="00311184">
        <w:trPr>
          <w:trHeight w:val="461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фонтанів та водопроводу:</w:t>
            </w:r>
          </w:p>
        </w:tc>
      </w:tr>
      <w:tr w:rsidR="00681391" w:rsidRPr="00681391" w:rsidTr="00311184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фонтанів до запуску 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81391" w:rsidRPr="00681391" w:rsidTr="00311184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фонтанів з супутніми роботами (витрати на водопостачання, електричну енергію)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681391" w:rsidRPr="00681391" w:rsidTr="00311184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Консервація фонтану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81391" w:rsidRPr="00681391" w:rsidTr="00311184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Підготовка  водопроводу до запуску </w:t>
            </w: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81391" w:rsidRPr="00681391" w:rsidTr="00311184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Обслуговування водопроводу з супутніми роботами (витрати на водопостачання)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виїздів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681391" w:rsidRPr="00681391" w:rsidTr="00311184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Консервація водопроводу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681391" w:rsidRPr="00681391" w:rsidTr="00311184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Утримання флагштоків з урахуванням вартості прапорів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681391" w:rsidRPr="00681391" w:rsidTr="00311184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Утримання прапору з урахуванням вартості прапору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681391" w:rsidRPr="00681391" w:rsidTr="00311184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Вартість зовнішнього освітлення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11908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391" w:rsidRPr="00681391" w:rsidRDefault="00681391" w:rsidP="0068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81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</w:tbl>
    <w:p w:rsidR="00DC1F3A" w:rsidRPr="00DC1F3A" w:rsidRDefault="00DC1F3A" w:rsidP="00DC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C1F3A" w:rsidRPr="00DC1F3A" w:rsidRDefault="00DC1F3A" w:rsidP="00DC1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C1F3A" w:rsidRPr="00DC1F3A" w:rsidRDefault="00DC1F3A" w:rsidP="00DC1F3A">
      <w:pPr>
        <w:pStyle w:val="a3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DC1F3A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:rsidR="00DC1F3A" w:rsidRPr="00813B24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C1F3A" w:rsidRPr="00813B24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2911CD"/>
    <w:rsid w:val="00340160"/>
    <w:rsid w:val="00614D8B"/>
    <w:rsid w:val="006527A3"/>
    <w:rsid w:val="00681391"/>
    <w:rsid w:val="006A0CD0"/>
    <w:rsid w:val="006A1D80"/>
    <w:rsid w:val="006C4685"/>
    <w:rsid w:val="00725583"/>
    <w:rsid w:val="00813B24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3</cp:revision>
  <dcterms:created xsi:type="dcterms:W3CDTF">2022-12-17T08:07:00Z</dcterms:created>
  <dcterms:modified xsi:type="dcterms:W3CDTF">2022-12-17T08:30:00Z</dcterms:modified>
</cp:coreProperties>
</file>