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7" w:rsidRDefault="00A06DB7" w:rsidP="00A06D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ТЕХНІЧНЕ ЗАВДАННЯ</w:t>
      </w:r>
    </w:p>
    <w:p w:rsidR="00A06DB7" w:rsidRPr="00340160" w:rsidRDefault="00A06DB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A06DB7" w:rsidRPr="00E71DDB" w:rsidRDefault="00A06DB7" w:rsidP="00FF5F2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5F2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Цілодобова охорона об'єкту за адресою: м. Миколаїв вул. Адмірала Макарова,7 (4-х поверхова </w:t>
      </w:r>
      <w:proofErr w:type="spellStart"/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>адмінбудівля</w:t>
      </w:r>
      <w:proofErr w:type="spellEnd"/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2-х поверхова </w:t>
      </w:r>
      <w:proofErr w:type="spellStart"/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>адмінбудівля</w:t>
      </w:r>
      <w:proofErr w:type="spellEnd"/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>; прилегла територія до зазначених будівель)</w:t>
      </w:r>
      <w:r w:rsidR="00E71D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(ДК  </w:t>
      </w:r>
      <w:r w:rsidR="00E71DDB" w:rsidRPr="00E71DDB">
        <w:rPr>
          <w:rFonts w:ascii="Times New Roman" w:hAnsi="Times New Roman" w:cs="Times New Roman"/>
          <w:sz w:val="24"/>
          <w:szCs w:val="24"/>
          <w:lang w:val="uk-UA"/>
        </w:rPr>
        <w:t>021:2015:</w:t>
      </w:r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(7971</w:t>
      </w:r>
      <w:r w:rsidR="00E71DDB" w:rsidRPr="00E71DDB">
        <w:rPr>
          <w:rFonts w:ascii="Times New Roman" w:hAnsi="Times New Roman" w:cs="Times New Roman"/>
          <w:sz w:val="24"/>
          <w:szCs w:val="24"/>
          <w:lang w:val="uk-UA"/>
        </w:rPr>
        <w:t>0000-4) – охоронні послуги)</w:t>
      </w:r>
    </w:p>
    <w:p w:rsidR="00A06DB7" w:rsidRP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DB7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послуга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DB7" w:rsidRPr="00945FDF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E71DDB"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45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5FDF" w:rsidRPr="00E71DDB">
        <w:rPr>
          <w:rFonts w:ascii="Times New Roman" w:hAnsi="Times New Roman" w:cs="Times New Roman"/>
          <w:sz w:val="24"/>
          <w:szCs w:val="24"/>
          <w:lang w:val="uk-UA"/>
        </w:rPr>
        <w:t>54001,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E71DDB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E71DDB">
        <w:rPr>
          <w:rFonts w:ascii="Times New Roman" w:hAnsi="Times New Roman" w:cs="Times New Roman"/>
          <w:sz w:val="24"/>
          <w:szCs w:val="24"/>
          <w:lang w:val="uk-UA"/>
        </w:rPr>
        <w:t>Миколаївська область,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E71DDB">
        <w:rPr>
          <w:rFonts w:ascii="Times New Roman" w:hAnsi="Times New Roman" w:cs="Times New Roman"/>
          <w:sz w:val="24"/>
          <w:szCs w:val="24"/>
          <w:lang w:val="uk-UA"/>
        </w:rPr>
        <w:t>Миколаїв,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вул. Адмірала Макарова, 7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310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000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0 грн.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 w:rsidR="00B865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27CC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F74" w:rsidRPr="003D2F74" w:rsidRDefault="00A06DB7" w:rsidP="003D2F7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 xml:space="preserve">не вимагається, у зв’язку із специфікою предмета закупівлі. </w:t>
      </w:r>
    </w:p>
    <w:p w:rsidR="00A06DB7" w:rsidRPr="003D2F74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Pr="003D2F74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A06DB7" w:rsidRPr="00E608FD" w:rsidRDefault="00A06DB7" w:rsidP="00A06DB7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80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A06DB7" w:rsidRPr="00340160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FF5F2D" w:rsidRDefault="00E71DDB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E71DDB" w:rsidRDefault="00A06DB7" w:rsidP="00FF5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FF5F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1DDB" w:rsidRPr="00E71DDB">
        <w:rPr>
          <w:rFonts w:ascii="Times New Roman" w:hAnsi="Times New Roman" w:cs="Times New Roman"/>
          <w:sz w:val="24"/>
          <w:szCs w:val="24"/>
          <w:lang w:val="uk-UA"/>
        </w:rPr>
        <w:t>відповідно до ст. 38 Бюджетного кодексу України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, проект Закону України про Держаний Бюджет України повинен з-поміж</w:t>
      </w:r>
      <w:r w:rsidR="00276790">
        <w:rPr>
          <w:rFonts w:ascii="Times New Roman" w:hAnsi="Times New Roman" w:cs="Times New Roman"/>
          <w:sz w:val="24"/>
          <w:szCs w:val="24"/>
          <w:lang w:val="uk-UA"/>
        </w:rPr>
        <w:t xml:space="preserve"> іншого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 xml:space="preserve"> містити інформацію щодо рівня мінімальної заробітної плати в країні. Згідно із прийнятим  Законом України «Про Державний бюджет України на 2022 рік» передбачено наступний рівень мінімальної заробітної плати:</w:t>
      </w:r>
    </w:p>
    <w:p w:rsidR="00E71DDB" w:rsidRPr="00E71DDB" w:rsidRDefault="00E71DDB" w:rsidP="00E71D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DDB">
        <w:rPr>
          <w:rFonts w:ascii="Times New Roman" w:hAnsi="Times New Roman" w:cs="Times New Roman"/>
          <w:sz w:val="24"/>
          <w:szCs w:val="24"/>
          <w:lang w:val="uk-UA"/>
        </w:rPr>
        <w:t>з 01.01.2022 по 30.09.2022 – 6 500 грн.</w:t>
      </w:r>
    </w:p>
    <w:p w:rsidR="00E71DDB" w:rsidRDefault="00E71DDB" w:rsidP="00E71D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DDB">
        <w:rPr>
          <w:rFonts w:ascii="Times New Roman" w:hAnsi="Times New Roman" w:cs="Times New Roman"/>
          <w:sz w:val="24"/>
          <w:szCs w:val="24"/>
          <w:lang w:val="uk-UA"/>
        </w:rPr>
        <w:t>з 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10.2022 – 6 700 грн.  </w:t>
      </w:r>
    </w:p>
    <w:p w:rsidR="00E71DDB" w:rsidRDefault="00E71DDB" w:rsidP="00E71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чергова закупівля за даним предметом була відмінена та у зв’язку із необхідністю її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переоголошення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76790">
        <w:rPr>
          <w:rFonts w:ascii="Times New Roman" w:hAnsi="Times New Roman" w:cs="Times New Roman"/>
          <w:sz w:val="24"/>
          <w:szCs w:val="24"/>
          <w:lang w:val="uk-UA"/>
        </w:rPr>
        <w:t xml:space="preserve">а також з урахуванням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орієнтов</w:t>
      </w:r>
      <w:r w:rsidR="00276790">
        <w:rPr>
          <w:rFonts w:ascii="Times New Roman" w:hAnsi="Times New Roman" w:cs="Times New Roman"/>
          <w:sz w:val="24"/>
          <w:szCs w:val="24"/>
          <w:lang w:val="uk-UA"/>
        </w:rPr>
        <w:t>них строків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нової закупівлі, розрахунок очікуваної вартості здійснено починаючи з березня 2022 року (орієнтовна дата підписання договору про закупівлю).</w:t>
      </w:r>
    </w:p>
    <w:p w:rsidR="00E91972" w:rsidRDefault="00E91972" w:rsidP="00E71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березня по вересень поточного року витрати на заробітну плату складатимуть: 6 500 * 7 = 45 500 грн. Водночас, Замовником за аналогією минулого року взято до розрахунку 4 особи працівників, які будуть здійснювати охорону позмінно протягом місяця. Тому: 45 000 грн. * на 4 працівників =182 000 грн. кошти, які необхідні для оплати мінімальної заробітної плати 4 працівникам протягом березня – вересня поточного року.</w:t>
      </w:r>
    </w:p>
    <w:p w:rsidR="00E91972" w:rsidRDefault="00E91972" w:rsidP="00E71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Відповідно до діючого законодавства на суму заробітної плати нараховується сума єдиного соціального внеску, що становить 22%, а тому складає = 40 040 грн. Крім того, Замовником також повин</w:t>
      </w:r>
      <w:r w:rsidR="00EA100E">
        <w:rPr>
          <w:rFonts w:ascii="Times New Roman" w:hAnsi="Times New Roman" w:cs="Times New Roman"/>
          <w:sz w:val="24"/>
          <w:szCs w:val="24"/>
          <w:lang w:val="uk-UA"/>
        </w:rPr>
        <w:t>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бути врахований податок на додану вартість у розмірі 20%.</w:t>
      </w:r>
    </w:p>
    <w:p w:rsidR="00E91972" w:rsidRDefault="00E91972" w:rsidP="00E71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Відтак, загальна сума, що закладена у якості очікуваної вартості послуг з охорони протягом березня – вересня 2022 року, складатиме: (182 000 грн. + 40 040 грн.) * 1,2 = 266 448 грн.</w:t>
      </w:r>
    </w:p>
    <w:p w:rsidR="00E91972" w:rsidRDefault="00E91972" w:rsidP="00E71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аналогічних розрахунків у жовтні 2022 року дає можливість вирахувати очікувану вартість за жовтень, а саме: 6700 * 4= 26 800 грн. До цього необхідно додати ЄСВ та ПДВ, що складатиме 39 235,20 грн. у жовтні.</w:t>
      </w:r>
    </w:p>
    <w:p w:rsidR="00E91972" w:rsidRDefault="00E91972" w:rsidP="00E71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Разом очікувана вартість послуг з охорони за період з березня по кінець жовтня поточного року складатиме = </w:t>
      </w:r>
      <w:r w:rsidR="00B865B0">
        <w:rPr>
          <w:rFonts w:ascii="Times New Roman" w:hAnsi="Times New Roman" w:cs="Times New Roman"/>
          <w:sz w:val="24"/>
          <w:szCs w:val="24"/>
          <w:lang w:val="uk-UA"/>
        </w:rPr>
        <w:t>305 683,20 грн. До цього дода</w:t>
      </w:r>
      <w:r w:rsidR="00EA100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B865B0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EA100E">
        <w:rPr>
          <w:rFonts w:ascii="Times New Roman" w:hAnsi="Times New Roman" w:cs="Times New Roman"/>
          <w:sz w:val="24"/>
          <w:szCs w:val="24"/>
          <w:lang w:val="uk-UA"/>
        </w:rPr>
        <w:t xml:space="preserve"> приблизні</w:t>
      </w:r>
      <w:r w:rsidR="00B865B0">
        <w:rPr>
          <w:rFonts w:ascii="Times New Roman" w:hAnsi="Times New Roman" w:cs="Times New Roman"/>
          <w:sz w:val="24"/>
          <w:szCs w:val="24"/>
          <w:lang w:val="uk-UA"/>
        </w:rPr>
        <w:t xml:space="preserve"> супутні адміністративні та накладні витрати і загалом Замовник розраховує очікувану вартість послуг за даним предметом закупівлі орієнтовно у розмірі – 310 000 грн.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91972" w:rsidRDefault="00B865B0" w:rsidP="00E71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запланована вартість даних послуг на увесь рік становила – 369 441 грн. та беручи до уваги, що 19.01.2022 року була укладена 20% додаткова угода у сумі 58 666,69 грн., що розрахована на січень-лютий поточного року, Замовник вважає доцільним і обґрунтованим розрахунок очікуваної вартості у розмірі саме 310 000 грн. </w:t>
      </w:r>
    </w:p>
    <w:p w:rsidR="00E71DDB" w:rsidRPr="00E71DDB" w:rsidRDefault="00E91972" w:rsidP="00E71D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CC4" w:rsidRDefault="00327CC4" w:rsidP="00B865B0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7CC4" w:rsidRDefault="00327CC4" w:rsidP="00B865B0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7CC4" w:rsidRDefault="00327CC4" w:rsidP="00B865B0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Pr="00B865B0" w:rsidRDefault="00A029A7" w:rsidP="00B865B0">
      <w:pPr>
        <w:spacing w:line="240" w:lineRule="auto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65B0" w:rsidRPr="00B865B0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ТЕХНІЧНЕ ЗАВДАННЯ </w:t>
      </w:r>
    </w:p>
    <w:p w:rsidR="00B865B0" w:rsidRPr="00B865B0" w:rsidRDefault="00B865B0" w:rsidP="00B865B0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:rsidR="00B865B0" w:rsidRPr="00B865B0" w:rsidRDefault="00B865B0" w:rsidP="00B865B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B865B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Найменування робіт </w:t>
      </w:r>
    </w:p>
    <w:p w:rsidR="00B865B0" w:rsidRPr="00B865B0" w:rsidRDefault="00B865B0" w:rsidP="00B865B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Основними напрямками діяльності Охорони повинні бути: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Збереження матеріальних цінностей на Об’єкті;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Забезпечення пропускного режиму на Об’єкті;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Перешкоджання несанкціонованому проникненню на Об’єкт третіх (сторонніх)осіб;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Перешкодження</w:t>
      </w:r>
      <w:proofErr w:type="spellEnd"/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несанкціонованому ввезенню/вивезенню та внесенню /винесенню </w:t>
      </w:r>
      <w:proofErr w:type="spellStart"/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товарно-</w:t>
      </w:r>
      <w:proofErr w:type="spellEnd"/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матеріальних цінностей і своєчасне виявлення та припинення таких спроб;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Забезпечити силами фізичної охорони,  наявними засобами </w:t>
      </w:r>
      <w:proofErr w:type="spellStart"/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інженерно-</w:t>
      </w:r>
      <w:proofErr w:type="spellEnd"/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технічного укріплення (загороджувальні й освітлювальні конструкції , механічні запираючи пристрої тощо), технічними засобами охоронного призначення (системи відеоспостереження, системи контролю доступу), та іншими передбаченими законодавством.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Своєчасне реагування при виникненні надзвичайних подій пов’язаних з пожежами, аваріями на електричних, теплових або газових мережах.</w:t>
      </w:r>
    </w:p>
    <w:p w:rsidR="00B865B0" w:rsidRPr="00B865B0" w:rsidRDefault="00B865B0" w:rsidP="00B865B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Вимоги до охоронника: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Мати охайний зовнішній вигляд, дотримуватись встановленої форми одягу під час несення служби;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Здійснювати пропускний режим, затримувати осіб, які порушують внутрішньо-об’єктовий режим;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Дбайливо ставитися до засобів зв’язку , засобів індивідуального захисту та іншого майна, використовувати їх вміло і тільки за призначенням;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Знати і суворо дотримуватись правил особистої безпеки та безпеки при роботі з технічними та електричними засобами;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При зверненні до співробітників або відвідувачів Об’єкту – бути ввічливим і тактовним.</w:t>
      </w:r>
    </w:p>
    <w:p w:rsidR="00B865B0" w:rsidRPr="00B865B0" w:rsidRDefault="00B865B0" w:rsidP="00B865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65B0">
        <w:rPr>
          <w:rFonts w:ascii="Times New Roman" w:eastAsia="Calibri" w:hAnsi="Times New Roman" w:cs="Times New Roman"/>
          <w:sz w:val="24"/>
          <w:szCs w:val="24"/>
          <w:lang w:val="uk-UA"/>
        </w:rPr>
        <w:t>Контролювати та чітко додержуватися правил здачі та прийому приміщень об’єкту під охорону.</w:t>
      </w:r>
    </w:p>
    <w:p w:rsidR="00D14C16" w:rsidRPr="00FF5F2D" w:rsidRDefault="00D14C16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14C16" w:rsidRPr="00FF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63744"/>
    <w:multiLevelType w:val="hybridMultilevel"/>
    <w:tmpl w:val="DC9E2076"/>
    <w:lvl w:ilvl="0" w:tplc="DD8AA01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4D71C4"/>
    <w:multiLevelType w:val="hybridMultilevel"/>
    <w:tmpl w:val="BAFCE688"/>
    <w:lvl w:ilvl="0" w:tplc="1CA68FB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52A2"/>
    <w:multiLevelType w:val="hybridMultilevel"/>
    <w:tmpl w:val="35FC642E"/>
    <w:lvl w:ilvl="0" w:tplc="9F6678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61A9"/>
    <w:rsid w:val="00276790"/>
    <w:rsid w:val="002804BB"/>
    <w:rsid w:val="00327CC4"/>
    <w:rsid w:val="003D2F74"/>
    <w:rsid w:val="00725583"/>
    <w:rsid w:val="00945FDF"/>
    <w:rsid w:val="00A029A7"/>
    <w:rsid w:val="00A06DB7"/>
    <w:rsid w:val="00A27722"/>
    <w:rsid w:val="00B7062D"/>
    <w:rsid w:val="00B865B0"/>
    <w:rsid w:val="00CC348B"/>
    <w:rsid w:val="00D14C16"/>
    <w:rsid w:val="00D174A4"/>
    <w:rsid w:val="00D65815"/>
    <w:rsid w:val="00DC34ED"/>
    <w:rsid w:val="00E25028"/>
    <w:rsid w:val="00E71DDB"/>
    <w:rsid w:val="00E91972"/>
    <w:rsid w:val="00EA100E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2</cp:revision>
  <cp:lastPrinted>2022-01-24T12:50:00Z</cp:lastPrinted>
  <dcterms:created xsi:type="dcterms:W3CDTF">2022-01-31T11:43:00Z</dcterms:created>
  <dcterms:modified xsi:type="dcterms:W3CDTF">2022-01-31T11:43:00Z</dcterms:modified>
</cp:coreProperties>
</file>