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3D284E" w:rsidRDefault="00DC1F3A" w:rsidP="00DC1F3A">
      <w:pPr>
        <w:pStyle w:val="a3"/>
        <w:spacing w:after="0" w:line="240" w:lineRule="auto"/>
        <w:ind w:left="284"/>
        <w:jc w:val="center"/>
        <w:rPr>
          <w:rFonts w:ascii="Times New Roman" w:hAnsi="Times New Roman" w:cs="Times New Roman"/>
          <w:b/>
          <w:sz w:val="24"/>
          <w:szCs w:val="24"/>
          <w:lang w:val="uk-UA"/>
        </w:rPr>
      </w:pPr>
      <w:r w:rsidRPr="003D284E">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3D284E"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3D284E" w:rsidRDefault="00015098"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Найменування: </w:t>
      </w:r>
      <w:r w:rsidRPr="003D284E">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Місцезнаходження: </w:t>
      </w:r>
      <w:r w:rsidRPr="003D284E">
        <w:rPr>
          <w:rFonts w:ascii="Times New Roman" w:eastAsia="Calibri" w:hAnsi="Times New Roman" w:cs="Times New Roman"/>
          <w:sz w:val="24"/>
          <w:szCs w:val="24"/>
          <w:lang w:val="uk-UA"/>
        </w:rPr>
        <w:t xml:space="preserve">м. Миколаїв, 54005, вул. </w:t>
      </w:r>
      <w:r w:rsidR="000C0137">
        <w:rPr>
          <w:rFonts w:ascii="Times New Roman" w:eastAsia="Calibri" w:hAnsi="Times New Roman" w:cs="Times New Roman"/>
          <w:sz w:val="24"/>
          <w:szCs w:val="24"/>
          <w:lang w:val="uk-UA"/>
        </w:rPr>
        <w:t>Павла Скоропадського</w:t>
      </w:r>
      <w:r w:rsidRPr="003D284E">
        <w:rPr>
          <w:rFonts w:ascii="Times New Roman" w:eastAsia="Calibri" w:hAnsi="Times New Roman" w:cs="Times New Roman"/>
          <w:sz w:val="24"/>
          <w:szCs w:val="24"/>
          <w:lang w:val="uk-UA"/>
        </w:rPr>
        <w:t>, 7</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ЄДРПОУ: </w:t>
      </w:r>
      <w:r w:rsidRPr="003D284E">
        <w:rPr>
          <w:rFonts w:ascii="Times New Roman" w:eastAsia="Times New Roman" w:hAnsi="Times New Roman" w:cs="Times New Roman"/>
          <w:sz w:val="24"/>
          <w:szCs w:val="24"/>
          <w:lang w:val="uk-UA"/>
        </w:rPr>
        <w:t>03365707</w:t>
      </w:r>
    </w:p>
    <w:p w:rsidR="00230023" w:rsidRPr="003D284E" w:rsidRDefault="00015098" w:rsidP="00230023">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Предмет закупівлі: </w:t>
      </w:r>
      <w:r w:rsidR="00230023" w:rsidRPr="003D284E">
        <w:rPr>
          <w:rFonts w:ascii="Times New Roman" w:eastAsia="Times New Roman" w:hAnsi="Times New Roman" w:cs="Times New Roman"/>
          <w:bCs/>
          <w:sz w:val="24"/>
          <w:szCs w:val="24"/>
          <w:lang w:val="uk-UA" w:eastAsia="ru-RU"/>
        </w:rPr>
        <w:t xml:space="preserve">Капітальний ремонт </w:t>
      </w:r>
      <w:r w:rsidR="000C0137">
        <w:rPr>
          <w:rFonts w:ascii="Times New Roman" w:eastAsia="Times New Roman" w:hAnsi="Times New Roman" w:cs="Times New Roman"/>
          <w:bCs/>
          <w:sz w:val="24"/>
          <w:szCs w:val="24"/>
          <w:lang w:val="uk-UA" w:eastAsia="ru-RU"/>
        </w:rPr>
        <w:t xml:space="preserve">багатоквартирного </w:t>
      </w:r>
      <w:r w:rsidR="00230023" w:rsidRPr="003D284E">
        <w:rPr>
          <w:rFonts w:ascii="Times New Roman" w:eastAsia="Times New Roman" w:hAnsi="Times New Roman" w:cs="Times New Roman"/>
          <w:bCs/>
          <w:sz w:val="24"/>
          <w:szCs w:val="24"/>
          <w:lang w:val="uk-UA" w:eastAsia="ru-RU"/>
        </w:rPr>
        <w:t>житлового будинку</w:t>
      </w:r>
      <w:r w:rsidR="000C0137">
        <w:rPr>
          <w:rFonts w:ascii="Times New Roman" w:eastAsia="Times New Roman" w:hAnsi="Times New Roman" w:cs="Times New Roman"/>
          <w:bCs/>
          <w:sz w:val="24"/>
          <w:szCs w:val="24"/>
          <w:lang w:val="uk-UA" w:eastAsia="ru-RU"/>
        </w:rPr>
        <w:t>, розташованого</w:t>
      </w:r>
      <w:r w:rsidR="00230023" w:rsidRPr="003D284E">
        <w:rPr>
          <w:rFonts w:ascii="Times New Roman" w:eastAsia="Times New Roman" w:hAnsi="Times New Roman" w:cs="Times New Roman"/>
          <w:bCs/>
          <w:sz w:val="24"/>
          <w:szCs w:val="24"/>
          <w:lang w:val="uk-UA" w:eastAsia="ru-RU"/>
        </w:rPr>
        <w:t xml:space="preserve"> за адресою: м. Миколаїв,</w:t>
      </w:r>
      <w:r w:rsidR="000C0137">
        <w:rPr>
          <w:rFonts w:ascii="Times New Roman" w:eastAsia="Times New Roman" w:hAnsi="Times New Roman" w:cs="Times New Roman"/>
          <w:bCs/>
          <w:sz w:val="24"/>
          <w:szCs w:val="24"/>
          <w:lang w:val="uk-UA" w:eastAsia="ru-RU"/>
        </w:rPr>
        <w:t xml:space="preserve"> вул</w:t>
      </w:r>
      <w:r w:rsidR="00230023" w:rsidRPr="003D284E">
        <w:rPr>
          <w:rFonts w:ascii="Times New Roman" w:eastAsia="Times New Roman" w:hAnsi="Times New Roman" w:cs="Times New Roman"/>
          <w:bCs/>
          <w:sz w:val="24"/>
          <w:szCs w:val="24"/>
          <w:lang w:val="uk-UA" w:eastAsia="ru-RU"/>
        </w:rPr>
        <w:t xml:space="preserve">. </w:t>
      </w:r>
      <w:r w:rsidR="000C0137">
        <w:rPr>
          <w:rFonts w:ascii="Times New Roman" w:eastAsia="Times New Roman" w:hAnsi="Times New Roman" w:cs="Times New Roman"/>
          <w:bCs/>
          <w:sz w:val="24"/>
          <w:szCs w:val="24"/>
          <w:lang w:val="uk-UA" w:eastAsia="ru-RU"/>
        </w:rPr>
        <w:t xml:space="preserve">Миколаївська, 34Б </w:t>
      </w:r>
      <w:r w:rsidR="00230023" w:rsidRPr="003D284E">
        <w:rPr>
          <w:rFonts w:ascii="Times New Roman" w:eastAsia="Times New Roman" w:hAnsi="Times New Roman" w:cs="Times New Roman"/>
          <w:bCs/>
          <w:sz w:val="24"/>
          <w:szCs w:val="24"/>
          <w:lang w:val="uk-UA" w:eastAsia="ru-RU"/>
        </w:rPr>
        <w:t xml:space="preserve">(заходи </w:t>
      </w:r>
      <w:r w:rsidR="000C0137">
        <w:rPr>
          <w:rFonts w:ascii="Times New Roman" w:eastAsia="Times New Roman" w:hAnsi="Times New Roman" w:cs="Times New Roman"/>
          <w:bCs/>
          <w:sz w:val="24"/>
          <w:szCs w:val="24"/>
          <w:lang w:val="uk-UA" w:eastAsia="ru-RU"/>
        </w:rPr>
        <w:t>(</w:t>
      </w:r>
      <w:r w:rsidR="00230023" w:rsidRPr="003D284E">
        <w:rPr>
          <w:rFonts w:ascii="Times New Roman" w:eastAsia="Times New Roman" w:hAnsi="Times New Roman" w:cs="Times New Roman"/>
          <w:bCs/>
          <w:sz w:val="24"/>
          <w:szCs w:val="24"/>
          <w:lang w:val="uk-UA" w:eastAsia="ru-RU"/>
        </w:rPr>
        <w:t>зокрема ремонтні роботи</w:t>
      </w:r>
      <w:r w:rsidR="000C0137">
        <w:rPr>
          <w:rFonts w:ascii="Times New Roman" w:eastAsia="Times New Roman" w:hAnsi="Times New Roman" w:cs="Times New Roman"/>
          <w:bCs/>
          <w:sz w:val="24"/>
          <w:szCs w:val="24"/>
          <w:lang w:val="uk-UA" w:eastAsia="ru-RU"/>
        </w:rPr>
        <w:t>)</w:t>
      </w:r>
      <w:r w:rsidR="00230023" w:rsidRPr="003D284E">
        <w:rPr>
          <w:rFonts w:ascii="Times New Roman" w:eastAsia="Times New Roman" w:hAnsi="Times New Roman" w:cs="Times New Roman"/>
          <w:bCs/>
          <w:sz w:val="24"/>
          <w:szCs w:val="24"/>
          <w:lang w:val="uk-UA" w:eastAsia="ru-RU"/>
        </w:rPr>
        <w:t xml:space="preserve"> з ус</w:t>
      </w:r>
      <w:r w:rsidR="000C0137">
        <w:rPr>
          <w:rFonts w:ascii="Times New Roman" w:eastAsia="Times New Roman" w:hAnsi="Times New Roman" w:cs="Times New Roman"/>
          <w:bCs/>
          <w:sz w:val="24"/>
          <w:szCs w:val="24"/>
          <w:lang w:val="uk-UA" w:eastAsia="ru-RU"/>
        </w:rPr>
        <w:t>унення аварій в житловому фонді</w:t>
      </w:r>
      <w:r w:rsidR="00230023" w:rsidRPr="003D284E">
        <w:rPr>
          <w:rFonts w:ascii="Times New Roman" w:eastAsia="Times New Roman" w:hAnsi="Times New Roman" w:cs="Times New Roman"/>
          <w:bCs/>
          <w:sz w:val="24"/>
          <w:szCs w:val="24"/>
          <w:lang w:val="uk-UA" w:eastAsia="ru-RU"/>
        </w:rPr>
        <w:t>)</w:t>
      </w:r>
      <w:r w:rsidR="000C0137">
        <w:rPr>
          <w:rFonts w:ascii="Times New Roman" w:eastAsia="Times New Roman" w:hAnsi="Times New Roman" w:cs="Times New Roman"/>
          <w:bCs/>
          <w:sz w:val="24"/>
          <w:szCs w:val="24"/>
          <w:lang w:val="uk-UA" w:eastAsia="ru-RU"/>
        </w:rPr>
        <w:t>. Коригування</w:t>
      </w:r>
      <w:r w:rsidR="00230023" w:rsidRPr="003D284E">
        <w:rPr>
          <w:rFonts w:ascii="Times New Roman" w:eastAsia="Times New Roman" w:hAnsi="Times New Roman" w:cs="Times New Roman"/>
          <w:bCs/>
          <w:sz w:val="24"/>
          <w:szCs w:val="24"/>
          <w:lang w:val="uk-UA" w:eastAsia="ru-RU"/>
        </w:rPr>
        <w:t xml:space="preserve"> (ДК 021:2015 (45450000-6)) – інші завершальні будівельні роботи).</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Кількість:</w:t>
      </w:r>
      <w:r w:rsidR="00203F41" w:rsidRPr="003D284E">
        <w:rPr>
          <w:rFonts w:ascii="Times New Roman" w:eastAsia="Calibri" w:hAnsi="Times New Roman" w:cs="Times New Roman"/>
          <w:sz w:val="24"/>
          <w:szCs w:val="24"/>
          <w:lang w:val="uk-UA"/>
        </w:rPr>
        <w:t xml:space="preserve"> 1 робота та відповідно до технічного завдання тендерної документації</w:t>
      </w:r>
      <w:r w:rsidRPr="003D284E">
        <w:rPr>
          <w:rFonts w:ascii="Times New Roman" w:eastAsia="Calibri" w:hAnsi="Times New Roman" w:cs="Times New Roman"/>
          <w:sz w:val="24"/>
          <w:szCs w:val="24"/>
          <w:lang w:val="uk-UA"/>
        </w:rPr>
        <w:t>.</w:t>
      </w:r>
    </w:p>
    <w:p w:rsidR="00015098" w:rsidRPr="003D284E" w:rsidRDefault="00015098" w:rsidP="00B074BA">
      <w:pPr>
        <w:pStyle w:val="11"/>
        <w:widowControl w:val="0"/>
        <w:numPr>
          <w:ilvl w:val="0"/>
          <w:numId w:val="1"/>
        </w:numPr>
        <w:tabs>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3D284E">
        <w:rPr>
          <w:rFonts w:ascii="Times New Roman" w:eastAsia="Calibri" w:hAnsi="Times New Roman" w:cs="Times New Roman"/>
          <w:b/>
          <w:sz w:val="24"/>
          <w:szCs w:val="24"/>
          <w:lang w:val="uk-UA"/>
        </w:rPr>
        <w:t xml:space="preserve">Місце </w:t>
      </w:r>
      <w:r w:rsidR="00B074BA"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 xml:space="preserve">: </w:t>
      </w:r>
      <w:r w:rsidR="00E0486A" w:rsidRPr="003D284E">
        <w:rPr>
          <w:rFonts w:ascii="Times New Roman" w:eastAsia="Times New Roman" w:hAnsi="Times New Roman" w:cs="Times New Roman"/>
          <w:sz w:val="24"/>
          <w:szCs w:val="24"/>
          <w:lang w:val="uk-UA"/>
        </w:rPr>
        <w:t xml:space="preserve">Україна, Миколаївська область, 54001, м. Миколаїв,                                </w:t>
      </w:r>
      <w:r w:rsidR="00FD0E9C" w:rsidRPr="003D284E">
        <w:rPr>
          <w:rFonts w:ascii="Times New Roman" w:eastAsia="Times New Roman" w:hAnsi="Times New Roman" w:cs="Times New Roman"/>
          <w:sz w:val="24"/>
          <w:szCs w:val="24"/>
          <w:lang w:val="uk-UA"/>
        </w:rPr>
        <w:t xml:space="preserve">житловий будинок </w:t>
      </w:r>
      <w:r w:rsidR="00203F41" w:rsidRPr="003D284E">
        <w:rPr>
          <w:rFonts w:ascii="Times New Roman" w:eastAsia="Times New Roman" w:hAnsi="Times New Roman" w:cs="Times New Roman"/>
          <w:sz w:val="24"/>
          <w:szCs w:val="24"/>
          <w:lang w:val="uk-UA"/>
        </w:rPr>
        <w:t xml:space="preserve">№ </w:t>
      </w:r>
      <w:r w:rsidR="000C0137">
        <w:rPr>
          <w:rFonts w:ascii="Times New Roman" w:eastAsia="Times New Roman" w:hAnsi="Times New Roman" w:cs="Times New Roman"/>
          <w:sz w:val="24"/>
          <w:szCs w:val="24"/>
          <w:lang w:val="uk-UA"/>
        </w:rPr>
        <w:t>34</w:t>
      </w:r>
      <w:r w:rsidR="000A5211">
        <w:rPr>
          <w:rFonts w:ascii="Times New Roman" w:eastAsia="Times New Roman" w:hAnsi="Times New Roman" w:cs="Times New Roman"/>
          <w:sz w:val="24"/>
          <w:szCs w:val="24"/>
          <w:lang w:val="uk-UA"/>
        </w:rPr>
        <w:t>-</w:t>
      </w:r>
      <w:r w:rsidR="000C0137">
        <w:rPr>
          <w:rFonts w:ascii="Times New Roman" w:eastAsia="Times New Roman" w:hAnsi="Times New Roman" w:cs="Times New Roman"/>
          <w:sz w:val="24"/>
          <w:szCs w:val="24"/>
          <w:lang w:val="uk-UA"/>
        </w:rPr>
        <w:t>Б</w:t>
      </w:r>
      <w:r w:rsidR="00203F41" w:rsidRPr="003D284E">
        <w:rPr>
          <w:rFonts w:ascii="Times New Roman" w:eastAsia="Times New Roman" w:hAnsi="Times New Roman" w:cs="Times New Roman"/>
          <w:sz w:val="24"/>
          <w:szCs w:val="24"/>
          <w:lang w:val="uk-UA"/>
        </w:rPr>
        <w:t xml:space="preserve"> по </w:t>
      </w:r>
      <w:r w:rsidR="000C0137">
        <w:rPr>
          <w:rFonts w:ascii="Times New Roman" w:eastAsia="Times New Roman" w:hAnsi="Times New Roman" w:cs="Times New Roman"/>
          <w:sz w:val="24"/>
          <w:szCs w:val="24"/>
          <w:lang w:val="uk-UA"/>
        </w:rPr>
        <w:t>вул</w:t>
      </w:r>
      <w:r w:rsidR="004132D7" w:rsidRPr="003D284E">
        <w:rPr>
          <w:rFonts w:ascii="Times New Roman" w:eastAsia="Times New Roman" w:hAnsi="Times New Roman" w:cs="Times New Roman"/>
          <w:sz w:val="24"/>
          <w:szCs w:val="24"/>
          <w:lang w:val="uk-UA"/>
        </w:rPr>
        <w:t xml:space="preserve">. </w:t>
      </w:r>
      <w:r w:rsidR="000C0137">
        <w:rPr>
          <w:rFonts w:ascii="Times New Roman" w:eastAsia="Times New Roman" w:hAnsi="Times New Roman" w:cs="Times New Roman"/>
          <w:sz w:val="24"/>
          <w:szCs w:val="24"/>
          <w:lang w:val="uk-UA"/>
        </w:rPr>
        <w:t>Миколаївська</w:t>
      </w:r>
      <w:r w:rsidRPr="003D284E">
        <w:rPr>
          <w:rFonts w:ascii="Times New Roman" w:eastAsia="Calibri" w:hAnsi="Times New Roman" w:cs="Times New Roman"/>
          <w:bCs/>
          <w:sz w:val="24"/>
          <w:szCs w:val="24"/>
          <w:lang w:val="uk-UA"/>
        </w:rPr>
        <w:t xml:space="preserve">.   </w:t>
      </w:r>
      <w:r w:rsidRPr="003D284E">
        <w:rPr>
          <w:rFonts w:ascii="Times New Roman" w:eastAsia="Calibri" w:hAnsi="Times New Roman" w:cs="Times New Roman"/>
          <w:b/>
          <w:sz w:val="24"/>
          <w:szCs w:val="24"/>
          <w:lang w:val="uk-UA"/>
        </w:rPr>
        <w:t xml:space="preserve">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Очікувана вартість:</w:t>
      </w:r>
      <w:r w:rsidRPr="003D284E">
        <w:rPr>
          <w:rFonts w:ascii="Times New Roman" w:eastAsia="Calibri" w:hAnsi="Times New Roman" w:cs="Times New Roman"/>
          <w:sz w:val="24"/>
          <w:szCs w:val="24"/>
          <w:lang w:val="uk-UA"/>
        </w:rPr>
        <w:t xml:space="preserve"> </w:t>
      </w:r>
      <w:r w:rsidR="000C0137">
        <w:rPr>
          <w:rFonts w:ascii="Times New Roman" w:eastAsia="Calibri" w:hAnsi="Times New Roman" w:cs="Times New Roman"/>
          <w:sz w:val="24"/>
          <w:szCs w:val="24"/>
          <w:lang w:val="uk-UA"/>
        </w:rPr>
        <w:t>4 057 216</w:t>
      </w:r>
      <w:r w:rsidR="000A5211">
        <w:rPr>
          <w:rFonts w:ascii="Times New Roman" w:eastAsia="Calibri" w:hAnsi="Times New Roman" w:cs="Times New Roman"/>
          <w:sz w:val="24"/>
          <w:szCs w:val="24"/>
          <w:lang w:val="uk-UA"/>
        </w:rPr>
        <w:t>,8</w:t>
      </w:r>
      <w:r w:rsidR="003D284E" w:rsidRPr="003D284E">
        <w:rPr>
          <w:rFonts w:ascii="Times New Roman" w:eastAsia="Calibri" w:hAnsi="Times New Roman" w:cs="Times New Roman"/>
          <w:sz w:val="24"/>
          <w:szCs w:val="24"/>
          <w:lang w:val="uk-UA"/>
        </w:rPr>
        <w:t>0</w:t>
      </w:r>
      <w:r w:rsidRPr="003D284E">
        <w:rPr>
          <w:rFonts w:ascii="Times New Roman" w:eastAsia="Calibri" w:hAnsi="Times New Roman" w:cs="Times New Roman"/>
          <w:sz w:val="24"/>
          <w:szCs w:val="24"/>
          <w:lang w:val="uk-UA"/>
        </w:rPr>
        <w:t xml:space="preserve"> грн. з ПДВ.</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Строк </w:t>
      </w:r>
      <w:r w:rsidR="00203F41"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w:t>
      </w:r>
      <w:r w:rsidRPr="003D284E">
        <w:rPr>
          <w:rFonts w:ascii="Times New Roman" w:eastAsia="Calibri" w:hAnsi="Times New Roman" w:cs="Times New Roman"/>
          <w:sz w:val="24"/>
          <w:szCs w:val="24"/>
          <w:lang w:val="uk-UA"/>
        </w:rPr>
        <w:t xml:space="preserve"> з моменту підписання договору і до </w:t>
      </w:r>
      <w:r w:rsidR="000C0137">
        <w:rPr>
          <w:rFonts w:ascii="Times New Roman" w:eastAsia="Calibri" w:hAnsi="Times New Roman" w:cs="Times New Roman"/>
          <w:sz w:val="24"/>
          <w:szCs w:val="24"/>
          <w:lang w:val="uk-UA"/>
        </w:rPr>
        <w:t>15</w:t>
      </w:r>
      <w:r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0</w:t>
      </w:r>
      <w:r w:rsidR="000C0137">
        <w:rPr>
          <w:rFonts w:ascii="Times New Roman" w:eastAsia="Calibri" w:hAnsi="Times New Roman" w:cs="Times New Roman"/>
          <w:sz w:val="24"/>
          <w:szCs w:val="24"/>
          <w:lang w:val="uk-UA"/>
        </w:rPr>
        <w:t>9</w:t>
      </w:r>
      <w:r w:rsidRPr="003D284E">
        <w:rPr>
          <w:rFonts w:ascii="Times New Roman" w:eastAsia="Calibri" w:hAnsi="Times New Roman" w:cs="Times New Roman"/>
          <w:sz w:val="24"/>
          <w:szCs w:val="24"/>
          <w:lang w:val="uk-UA"/>
        </w:rPr>
        <w:t>.202</w:t>
      </w:r>
      <w:r w:rsidR="00230023" w:rsidRPr="003D284E">
        <w:rPr>
          <w:rFonts w:ascii="Times New Roman" w:eastAsia="Calibri" w:hAnsi="Times New Roman" w:cs="Times New Roman"/>
          <w:sz w:val="24"/>
          <w:szCs w:val="24"/>
          <w:lang w:val="uk-UA"/>
        </w:rPr>
        <w:t>5</w:t>
      </w:r>
      <w:r w:rsidR="00E0486A" w:rsidRPr="003D284E">
        <w:rPr>
          <w:rFonts w:ascii="Times New Roman" w:eastAsia="Calibri" w:hAnsi="Times New Roman" w:cs="Times New Roman"/>
          <w:sz w:val="24"/>
          <w:szCs w:val="24"/>
          <w:lang w:val="uk-UA"/>
        </w:rPr>
        <w:t xml:space="preserve"> року</w:t>
      </w:r>
      <w:r w:rsidRPr="003D284E">
        <w:rPr>
          <w:rFonts w:ascii="Times New Roman" w:eastAsia="Calibri" w:hAnsi="Times New Roman" w:cs="Times New Roman"/>
          <w:sz w:val="24"/>
          <w:szCs w:val="24"/>
          <w:lang w:val="uk-UA"/>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Кінцевий строк подання тендерних пропозицій:</w:t>
      </w:r>
      <w:r w:rsidRPr="003D284E">
        <w:rPr>
          <w:rFonts w:ascii="Times New Roman" w:eastAsia="Calibri" w:hAnsi="Times New Roman" w:cs="Times New Roman"/>
          <w:sz w:val="24"/>
          <w:szCs w:val="24"/>
          <w:lang w:val="uk-UA"/>
        </w:rPr>
        <w:t xml:space="preserve"> </w:t>
      </w:r>
      <w:r w:rsidR="009F6E9F" w:rsidRPr="003D284E">
        <w:rPr>
          <w:rFonts w:ascii="Times New Roman" w:eastAsia="Calibri" w:hAnsi="Times New Roman" w:cs="Times New Roman"/>
          <w:sz w:val="24"/>
          <w:szCs w:val="24"/>
          <w:lang w:val="uk-UA"/>
        </w:rPr>
        <w:t>1</w:t>
      </w:r>
      <w:r w:rsidR="00E77F96" w:rsidRPr="003D284E">
        <w:rPr>
          <w:rFonts w:ascii="Times New Roman" w:eastAsia="Calibri" w:hAnsi="Times New Roman" w:cs="Times New Roman"/>
          <w:sz w:val="24"/>
          <w:szCs w:val="24"/>
          <w:lang w:val="uk-UA"/>
        </w:rPr>
        <w:t>0</w:t>
      </w:r>
      <w:r w:rsidR="009F6E9F" w:rsidRPr="003D284E">
        <w:rPr>
          <w:rFonts w:ascii="Times New Roman" w:eastAsia="Calibri" w:hAnsi="Times New Roman" w:cs="Times New Roman"/>
          <w:sz w:val="24"/>
          <w:szCs w:val="24"/>
          <w:lang w:val="uk-UA"/>
        </w:rPr>
        <w:t xml:space="preserve">:00, </w:t>
      </w:r>
      <w:r w:rsidR="000C0137">
        <w:rPr>
          <w:rFonts w:ascii="Times New Roman" w:eastAsia="Calibri" w:hAnsi="Times New Roman" w:cs="Times New Roman"/>
          <w:sz w:val="24"/>
          <w:szCs w:val="24"/>
          <w:lang w:val="uk-UA"/>
        </w:rPr>
        <w:t>15</w:t>
      </w:r>
      <w:r w:rsidR="009F6E9F" w:rsidRPr="003D284E">
        <w:rPr>
          <w:rFonts w:ascii="Times New Roman" w:eastAsia="Calibri" w:hAnsi="Times New Roman" w:cs="Times New Roman"/>
          <w:sz w:val="24"/>
          <w:szCs w:val="24"/>
          <w:lang w:val="uk-UA"/>
        </w:rPr>
        <w:t>.</w:t>
      </w:r>
      <w:r w:rsidR="00E77F96" w:rsidRPr="003D284E">
        <w:rPr>
          <w:rFonts w:ascii="Times New Roman" w:eastAsia="Calibri" w:hAnsi="Times New Roman" w:cs="Times New Roman"/>
          <w:sz w:val="24"/>
          <w:szCs w:val="24"/>
          <w:lang w:val="uk-UA"/>
        </w:rPr>
        <w:t>0</w:t>
      </w:r>
      <w:r w:rsidR="000C0137">
        <w:rPr>
          <w:rFonts w:ascii="Times New Roman" w:eastAsia="Calibri" w:hAnsi="Times New Roman" w:cs="Times New Roman"/>
          <w:sz w:val="24"/>
          <w:szCs w:val="24"/>
          <w:lang w:val="uk-UA"/>
        </w:rPr>
        <w:t>4</w:t>
      </w:r>
      <w:r w:rsidR="009F6E9F" w:rsidRPr="003D284E">
        <w:rPr>
          <w:rFonts w:ascii="Times New Roman" w:eastAsia="Calibri" w:hAnsi="Times New Roman" w:cs="Times New Roman"/>
          <w:sz w:val="24"/>
          <w:szCs w:val="24"/>
          <w:lang w:val="uk-UA"/>
        </w:rPr>
        <w:t>.202</w:t>
      </w:r>
      <w:r w:rsidR="00E77F96" w:rsidRPr="003D284E">
        <w:rPr>
          <w:rFonts w:ascii="Times New Roman" w:eastAsia="Calibri" w:hAnsi="Times New Roman" w:cs="Times New Roman"/>
          <w:sz w:val="24"/>
          <w:szCs w:val="24"/>
          <w:lang w:val="uk-UA"/>
        </w:rPr>
        <w:t>4</w:t>
      </w:r>
      <w:r w:rsidRPr="003D284E">
        <w:rPr>
          <w:rFonts w:ascii="Times New Roman" w:eastAsia="Calibri" w:hAnsi="Times New Roman" w:cs="Times New Roman"/>
          <w:sz w:val="24"/>
          <w:szCs w:val="24"/>
          <w:lang w:val="uk-UA"/>
        </w:rPr>
        <w:t>.</w:t>
      </w:r>
    </w:p>
    <w:p w:rsidR="00FD0E9C" w:rsidRPr="003D284E"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Умови оплати: </w:t>
      </w:r>
      <w:r w:rsidR="00FD0E9C" w:rsidRPr="003D284E">
        <w:rPr>
          <w:rFonts w:ascii="Times New Roman" w:eastAsia="Times New Roman" w:hAnsi="Times New Roman" w:cs="Times New Roman"/>
          <w:sz w:val="24"/>
          <w:szCs w:val="24"/>
          <w:lang w:val="uk-UA" w:eastAsia="ru-RU"/>
        </w:rPr>
        <w:t xml:space="preserve">Розрахунки за </w:t>
      </w:r>
      <w:r w:rsidR="00777C47">
        <w:rPr>
          <w:rFonts w:ascii="Times New Roman" w:eastAsia="Times New Roman" w:hAnsi="Times New Roman" w:cs="Times New Roman"/>
          <w:sz w:val="24"/>
          <w:szCs w:val="24"/>
          <w:lang w:val="uk-UA" w:eastAsia="ru-RU"/>
        </w:rPr>
        <w:t>виконані роботи</w:t>
      </w:r>
      <w:r w:rsidR="00FD0E9C" w:rsidRPr="003D284E">
        <w:rPr>
          <w:rFonts w:ascii="Times New Roman" w:eastAsia="Times New Roman" w:hAnsi="Times New Roman" w:cs="Times New Roman"/>
          <w:sz w:val="24"/>
          <w:szCs w:val="24"/>
          <w:lang w:val="uk-UA" w:eastAsia="ru-RU"/>
        </w:rPr>
        <w:t xml:space="preserve"> здійснюються на підставі документів про обсяги та вартість </w:t>
      </w:r>
      <w:r w:rsidR="00777C47">
        <w:rPr>
          <w:rFonts w:ascii="Times New Roman" w:eastAsia="Times New Roman" w:hAnsi="Times New Roman" w:cs="Times New Roman"/>
          <w:sz w:val="24"/>
          <w:szCs w:val="24"/>
          <w:lang w:val="uk-UA" w:eastAsia="ru-RU"/>
        </w:rPr>
        <w:t>виконаних робіт</w:t>
      </w:r>
      <w:r w:rsidR="00FD0E9C" w:rsidRPr="003D284E">
        <w:rPr>
          <w:rFonts w:ascii="Times New Roman" w:eastAsia="Times New Roman" w:hAnsi="Times New Roman" w:cs="Times New Roman"/>
          <w:sz w:val="24"/>
          <w:szCs w:val="24"/>
          <w:lang w:val="uk-UA" w:eastAsia="ru-RU"/>
        </w:rPr>
        <w:t xml:space="preserve"> відповідно до підписаних Сторонами актів приймання 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здачі-приймання виконаних робіт.</w:t>
      </w:r>
    </w:p>
    <w:p w:rsidR="00FD0E9C" w:rsidRPr="003D284E"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3D284E">
        <w:rPr>
          <w:rFonts w:ascii="Times New Roman" w:eastAsia="Calibri" w:hAnsi="Times New Roman" w:cs="Times New Roman"/>
          <w:b/>
          <w:sz w:val="24"/>
          <w:szCs w:val="24"/>
          <w:lang w:val="uk-UA"/>
        </w:rPr>
        <w:t xml:space="preserve">Гарантійний строк: </w:t>
      </w:r>
      <w:r w:rsidR="00FD0E9C" w:rsidRPr="003D284E">
        <w:rPr>
          <w:rFonts w:ascii="Times New Roman" w:eastAsia="Times New Roman" w:hAnsi="Times New Roman" w:cs="Times New Roman"/>
          <w:color w:val="000000"/>
          <w:sz w:val="24"/>
          <w:szCs w:val="24"/>
          <w:lang w:val="uk-UA" w:eastAsia="ru-RU"/>
        </w:rPr>
        <w:t>Підрядник надає гарантії на виконані роботи</w:t>
      </w:r>
      <w:r w:rsidR="002B07E4" w:rsidRPr="003D284E">
        <w:rPr>
          <w:rFonts w:ascii="Times New Roman" w:eastAsia="Times New Roman" w:hAnsi="Times New Roman" w:cs="Times New Roman"/>
          <w:color w:val="000000"/>
          <w:sz w:val="24"/>
          <w:szCs w:val="24"/>
          <w:lang w:val="uk-UA" w:eastAsia="ru-RU"/>
        </w:rPr>
        <w:t xml:space="preserve"> </w:t>
      </w:r>
      <w:r w:rsidR="00FD0E9C" w:rsidRPr="003D284E">
        <w:rPr>
          <w:rFonts w:ascii="Times New Roman" w:eastAsia="Times New Roman" w:hAnsi="Times New Roman" w:cs="Times New Roman"/>
          <w:color w:val="000000"/>
          <w:sz w:val="24"/>
          <w:szCs w:val="24"/>
          <w:lang w:val="uk-UA" w:eastAsia="ru-RU"/>
        </w:rPr>
        <w:t xml:space="preserve">на термін </w:t>
      </w:r>
      <w:r w:rsidR="002B07E4" w:rsidRPr="003D284E">
        <w:rPr>
          <w:rFonts w:ascii="Times New Roman" w:eastAsia="Times New Roman" w:hAnsi="Times New Roman" w:cs="Times New Roman"/>
          <w:color w:val="000000"/>
          <w:sz w:val="24"/>
          <w:szCs w:val="24"/>
          <w:lang w:val="uk-UA" w:eastAsia="ru-RU"/>
        </w:rPr>
        <w:t>10</w:t>
      </w:r>
      <w:r w:rsidR="00FD0E9C" w:rsidRPr="003D284E">
        <w:rPr>
          <w:rFonts w:ascii="Times New Roman" w:eastAsia="Times New Roman" w:hAnsi="Times New Roman" w:cs="Times New Roman"/>
          <w:color w:val="000000"/>
          <w:sz w:val="24"/>
          <w:szCs w:val="24"/>
          <w:lang w:val="uk-UA" w:eastAsia="ru-RU"/>
        </w:rPr>
        <w:t xml:space="preserve"> (</w:t>
      </w:r>
      <w:r w:rsidR="002B07E4" w:rsidRPr="003D284E">
        <w:rPr>
          <w:rFonts w:ascii="Times New Roman" w:eastAsia="Times New Roman" w:hAnsi="Times New Roman" w:cs="Times New Roman"/>
          <w:color w:val="000000"/>
          <w:sz w:val="24"/>
          <w:szCs w:val="24"/>
          <w:lang w:val="uk-UA" w:eastAsia="ru-RU"/>
        </w:rPr>
        <w:t>десять</w:t>
      </w:r>
      <w:r w:rsidR="00FD0E9C" w:rsidRPr="003D284E">
        <w:rPr>
          <w:rFonts w:ascii="Times New Roman" w:eastAsia="Times New Roman" w:hAnsi="Times New Roman" w:cs="Times New Roman"/>
          <w:color w:val="000000"/>
          <w:sz w:val="24"/>
          <w:szCs w:val="24"/>
          <w:lang w:val="uk-UA" w:eastAsia="ru-RU"/>
        </w:rPr>
        <w:t xml:space="preserve">) </w:t>
      </w:r>
      <w:r w:rsidR="00DB44C3" w:rsidRPr="009F6F60">
        <w:rPr>
          <w:rFonts w:ascii="Times New Roman" w:eastAsia="Times New Roman" w:hAnsi="Times New Roman" w:cs="Times New Roman"/>
          <w:sz w:val="24"/>
          <w:szCs w:val="24"/>
          <w:lang w:val="uk-UA"/>
        </w:rPr>
        <w:t xml:space="preserve">з моменту підписання </w:t>
      </w:r>
      <w:r w:rsidR="00DB44C3">
        <w:rPr>
          <w:rFonts w:ascii="Times New Roman" w:eastAsia="Times New Roman" w:hAnsi="Times New Roman" w:cs="Times New Roman"/>
          <w:sz w:val="24"/>
          <w:szCs w:val="24"/>
          <w:lang w:val="uk-UA"/>
        </w:rPr>
        <w:t>с</w:t>
      </w:r>
      <w:r w:rsidR="00DB44C3" w:rsidRPr="009F6F60">
        <w:rPr>
          <w:rFonts w:ascii="Times New Roman" w:eastAsia="Times New Roman" w:hAnsi="Times New Roman" w:cs="Times New Roman"/>
          <w:sz w:val="24"/>
          <w:szCs w:val="24"/>
          <w:lang w:val="uk-UA"/>
        </w:rPr>
        <w:t>торонами актів приймання виконаних будівельних робіт за формою №</w:t>
      </w:r>
      <w:r w:rsidR="00DB44C3">
        <w:rPr>
          <w:rFonts w:ascii="Times New Roman" w:eastAsia="Times New Roman" w:hAnsi="Times New Roman" w:cs="Times New Roman"/>
          <w:sz w:val="24"/>
          <w:szCs w:val="24"/>
          <w:lang w:val="uk-UA"/>
        </w:rPr>
        <w:t> </w:t>
      </w:r>
      <w:r w:rsidR="00DB44C3" w:rsidRPr="009F6F60">
        <w:rPr>
          <w:rFonts w:ascii="Times New Roman" w:eastAsia="Times New Roman" w:hAnsi="Times New Roman" w:cs="Times New Roman"/>
          <w:sz w:val="24"/>
          <w:szCs w:val="24"/>
          <w:lang w:val="uk-UA"/>
        </w:rPr>
        <w:t>КБ-2в та довідок про вартість виконаних будівельних робіт та витрат за формою № КБ-3</w:t>
      </w:r>
      <w:r w:rsidR="00FD0E9C" w:rsidRPr="003D284E">
        <w:rPr>
          <w:rFonts w:ascii="Times New Roman" w:eastAsia="Times New Roman" w:hAnsi="Times New Roman" w:cs="Times New Roman"/>
          <w:color w:val="000000"/>
          <w:sz w:val="24"/>
          <w:szCs w:val="24"/>
          <w:lang w:val="uk-UA" w:eastAsia="ru-RU"/>
        </w:rPr>
        <w:t xml:space="preserve">. </w:t>
      </w:r>
    </w:p>
    <w:p w:rsidR="00015098" w:rsidRPr="003D284E"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Мова, якою повинні готуватись тендерні пропозиції: </w:t>
      </w:r>
      <w:r w:rsidRPr="003D284E">
        <w:rPr>
          <w:rFonts w:ascii="Times New Roman" w:eastAsia="Calibri" w:hAnsi="Times New Roman" w:cs="Times New Roman"/>
          <w:sz w:val="24"/>
          <w:szCs w:val="24"/>
          <w:lang w:val="uk-UA"/>
        </w:rPr>
        <w:t>українська</w:t>
      </w:r>
      <w:r w:rsidRPr="003D284E">
        <w:rPr>
          <w:rFonts w:ascii="Times New Roman" w:eastAsia="Times New Roman" w:hAnsi="Times New Roman" w:cs="Times New Roman"/>
          <w:sz w:val="24"/>
          <w:szCs w:val="24"/>
          <w:lang w:val="uk-UA"/>
        </w:rPr>
        <w:t xml:space="preserve">. </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Розмір, вид та умови надання забезпечення тендерних пропозицій:</w:t>
      </w:r>
      <w:r w:rsidRPr="003D284E">
        <w:rPr>
          <w:rFonts w:ascii="Times New Roman" w:eastAsia="Calibri" w:hAnsi="Times New Roman" w:cs="Times New Roman"/>
          <w:sz w:val="24"/>
          <w:szCs w:val="24"/>
          <w:lang w:val="uk-UA"/>
        </w:rPr>
        <w:t xml:space="preserve"> </w:t>
      </w:r>
      <w:r w:rsidR="000C0137">
        <w:rPr>
          <w:rFonts w:ascii="Times New Roman" w:eastAsia="Calibri" w:hAnsi="Times New Roman" w:cs="Times New Roman"/>
          <w:sz w:val="24"/>
          <w:szCs w:val="24"/>
          <w:lang w:val="uk-UA"/>
        </w:rPr>
        <w:t>20</w:t>
      </w:r>
      <w:r w:rsidR="00203F41" w:rsidRPr="003D284E">
        <w:rPr>
          <w:rFonts w:ascii="Times New Roman" w:eastAsia="Calibri" w:hAnsi="Times New Roman" w:cs="Times New Roman"/>
          <w:sz w:val="24"/>
          <w:szCs w:val="24"/>
          <w:lang w:val="uk-UA"/>
        </w:rPr>
        <w:t xml:space="preserve"> 0</w:t>
      </w:r>
      <w:r w:rsidRPr="003D284E">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пропозиції/пропозиції від 14.12.2020 року № 2628.</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Дата та час розкриття тендерних пропозицій:</w:t>
      </w:r>
      <w:r w:rsidRPr="003D284E">
        <w:rPr>
          <w:rFonts w:ascii="Calibri" w:eastAsia="Calibri" w:hAnsi="Calibri" w:cs="Times New Roman"/>
          <w:lang w:val="uk-UA"/>
        </w:rPr>
        <w:t xml:space="preserve"> </w:t>
      </w:r>
      <w:r w:rsidRPr="003D284E">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0E4A2B" w:rsidRPr="003D284E">
        <w:rPr>
          <w:rFonts w:ascii="Times New Roman" w:eastAsia="Calibri" w:hAnsi="Times New Roman" w:cs="Times New Roman"/>
          <w:sz w:val="24"/>
          <w:szCs w:val="24"/>
          <w:lang w:val="uk-UA"/>
        </w:rPr>
        <w:t>14</w:t>
      </w:r>
      <w:r w:rsidRPr="003D284E">
        <w:rPr>
          <w:rFonts w:ascii="Times New Roman" w:eastAsia="Calibri" w:hAnsi="Times New Roman" w:cs="Times New Roman"/>
          <w:sz w:val="24"/>
          <w:szCs w:val="24"/>
          <w:lang w:val="uk-UA"/>
        </w:rPr>
        <w:t xml:space="preserve"> днів з моменту оголошення закупівлі.</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Розмір мінімального кроку пониження ціни: </w:t>
      </w:r>
      <w:r w:rsidRPr="003D284E">
        <w:rPr>
          <w:rFonts w:ascii="Times New Roman" w:eastAsia="Calibri" w:hAnsi="Times New Roman" w:cs="Times New Roman"/>
          <w:sz w:val="24"/>
          <w:szCs w:val="24"/>
          <w:lang w:val="uk-UA"/>
        </w:rPr>
        <w:t>1%.</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Забезпечення виконання договору про закупівлю: </w:t>
      </w:r>
      <w:r w:rsidR="000C0137">
        <w:rPr>
          <w:rFonts w:ascii="Times New Roman" w:eastAsia="Calibri" w:hAnsi="Times New Roman" w:cs="Times New Roman"/>
          <w:sz w:val="24"/>
          <w:szCs w:val="24"/>
          <w:lang w:val="uk-UA"/>
        </w:rPr>
        <w:t>не вимагається</w:t>
      </w:r>
      <w:r w:rsidRPr="003D284E">
        <w:rPr>
          <w:rFonts w:ascii="Times New Roman" w:eastAsia="Calibri" w:hAnsi="Times New Roman" w:cs="Times New Roman"/>
          <w:sz w:val="24"/>
          <w:szCs w:val="24"/>
          <w:lang w:val="uk-UA"/>
        </w:rPr>
        <w:t xml:space="preserve">.  </w:t>
      </w:r>
    </w:p>
    <w:p w:rsidR="00015098" w:rsidRPr="003D284E" w:rsidRDefault="00015098" w:rsidP="00601FD7">
      <w:pPr>
        <w:numPr>
          <w:ilvl w:val="0"/>
          <w:numId w:val="1"/>
        </w:numPr>
        <w:tabs>
          <w:tab w:val="left" w:pos="284"/>
          <w:tab w:val="left" w:pos="426"/>
          <w:tab w:val="left" w:pos="709"/>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Підтвердження визначення очікуваної вартості: </w:t>
      </w:r>
      <w:r w:rsidR="00EA6927" w:rsidRPr="003D284E">
        <w:rPr>
          <w:rFonts w:ascii="Times New Roman" w:eastAsia="Calibri" w:hAnsi="Times New Roman" w:cs="Times New Roman"/>
          <w:sz w:val="24"/>
          <w:szCs w:val="24"/>
          <w:lang w:val="uk-UA"/>
        </w:rPr>
        <w:t xml:space="preserve">очікувана вартість предмета закупівлі визначена </w:t>
      </w:r>
      <w:r w:rsidR="00973EC1" w:rsidRPr="003D284E">
        <w:rPr>
          <w:rFonts w:ascii="Times New Roman" w:eastAsia="Calibri" w:hAnsi="Times New Roman" w:cs="Times New Roman"/>
          <w:sz w:val="24"/>
          <w:szCs w:val="24"/>
          <w:lang w:val="uk-UA"/>
        </w:rPr>
        <w:t xml:space="preserve">фахівцями технічного відділу ДЖКГ ММР </w:t>
      </w:r>
      <w:r w:rsidR="00EA6927" w:rsidRPr="003D284E">
        <w:rPr>
          <w:rFonts w:ascii="Times New Roman" w:eastAsia="Calibri" w:hAnsi="Times New Roman" w:cs="Times New Roman"/>
          <w:sz w:val="24"/>
          <w:szCs w:val="24"/>
          <w:lang w:val="uk-UA"/>
        </w:rPr>
        <w:t xml:space="preserve">на підставі </w:t>
      </w:r>
      <w:r w:rsidR="000C0137">
        <w:rPr>
          <w:rFonts w:ascii="Times New Roman" w:eastAsia="Calibri" w:hAnsi="Times New Roman" w:cs="Times New Roman"/>
          <w:sz w:val="24"/>
          <w:szCs w:val="24"/>
          <w:lang w:val="uk-UA"/>
        </w:rPr>
        <w:t>проєктно-кошторисної докмуентації</w:t>
      </w:r>
      <w:r w:rsidR="00EA6927" w:rsidRPr="003D284E">
        <w:rPr>
          <w:rFonts w:ascii="Times New Roman" w:eastAsia="Calibri" w:hAnsi="Times New Roman" w:cs="Times New Roman"/>
          <w:sz w:val="24"/>
          <w:szCs w:val="24"/>
          <w:lang w:val="uk-UA"/>
        </w:rPr>
        <w:t xml:space="preserve"> з урахуванням </w:t>
      </w:r>
      <w:r w:rsidR="00973EC1">
        <w:rPr>
          <w:rFonts w:ascii="Times New Roman" w:eastAsia="Calibri" w:hAnsi="Times New Roman" w:cs="Times New Roman"/>
          <w:sz w:val="24"/>
          <w:szCs w:val="24"/>
          <w:lang w:val="uk-UA"/>
        </w:rPr>
        <w:t xml:space="preserve">складеного ними </w:t>
      </w:r>
      <w:r w:rsidR="00EA6927" w:rsidRPr="003D284E">
        <w:rPr>
          <w:rFonts w:ascii="Times New Roman" w:eastAsia="Calibri" w:hAnsi="Times New Roman" w:cs="Times New Roman"/>
          <w:sz w:val="24"/>
          <w:szCs w:val="24"/>
          <w:lang w:val="uk-UA"/>
        </w:rPr>
        <w:t>технічного завдання</w:t>
      </w:r>
      <w:r w:rsidR="00203F41" w:rsidRPr="003D284E">
        <w:rPr>
          <w:rFonts w:ascii="Times New Roman" w:eastAsia="Calibri" w:hAnsi="Times New Roman" w:cs="Times New Roman"/>
          <w:sz w:val="24"/>
          <w:szCs w:val="24"/>
          <w:lang w:val="uk-UA"/>
        </w:rPr>
        <w:t xml:space="preserve"> </w:t>
      </w:r>
      <w:r w:rsidR="00973EC1">
        <w:rPr>
          <w:rFonts w:ascii="Times New Roman" w:eastAsia="Calibri" w:hAnsi="Times New Roman" w:cs="Times New Roman"/>
          <w:sz w:val="24"/>
          <w:szCs w:val="24"/>
          <w:lang w:val="uk-UA"/>
        </w:rPr>
        <w:t xml:space="preserve">та із застосуванням </w:t>
      </w:r>
      <w:bookmarkStart w:id="0" w:name="_GoBack"/>
      <w:bookmarkEnd w:id="0"/>
      <w:r w:rsidR="00203F41" w:rsidRPr="003D284E">
        <w:rPr>
          <w:rFonts w:ascii="Times New Roman" w:eastAsia="Calibri" w:hAnsi="Times New Roman" w:cs="Times New Roman"/>
          <w:sz w:val="24"/>
          <w:szCs w:val="24"/>
          <w:lang w:val="uk-UA"/>
        </w:rPr>
        <w:t>програмного комплексу АВК-5 (3.</w:t>
      </w:r>
      <w:r w:rsidR="003D284E" w:rsidRPr="003D284E">
        <w:rPr>
          <w:rFonts w:ascii="Times New Roman" w:eastAsia="Calibri" w:hAnsi="Times New Roman" w:cs="Times New Roman"/>
          <w:sz w:val="24"/>
          <w:szCs w:val="24"/>
          <w:lang w:val="uk-UA"/>
        </w:rPr>
        <w:t>9</w:t>
      </w:r>
      <w:r w:rsidR="00203F41" w:rsidRPr="003D284E">
        <w:rPr>
          <w:rFonts w:ascii="Times New Roman" w:eastAsia="Calibri" w:hAnsi="Times New Roman" w:cs="Times New Roman"/>
          <w:sz w:val="24"/>
          <w:szCs w:val="24"/>
          <w:lang w:val="uk-UA"/>
        </w:rPr>
        <w:t>.</w:t>
      </w:r>
      <w:r w:rsidR="000C0137">
        <w:rPr>
          <w:rFonts w:ascii="Times New Roman" w:eastAsia="Calibri" w:hAnsi="Times New Roman" w:cs="Times New Roman"/>
          <w:sz w:val="24"/>
          <w:szCs w:val="24"/>
          <w:lang w:val="uk-UA"/>
        </w:rPr>
        <w:t>3</w:t>
      </w:r>
      <w:r w:rsidR="00203F41" w:rsidRPr="003D284E">
        <w:rPr>
          <w:rFonts w:ascii="Times New Roman" w:eastAsia="Calibri" w:hAnsi="Times New Roman" w:cs="Times New Roman"/>
          <w:sz w:val="24"/>
          <w:szCs w:val="24"/>
          <w:lang w:val="uk-UA"/>
        </w:rPr>
        <w:t>)</w:t>
      </w:r>
      <w:r w:rsidR="00EA6927"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 xml:space="preserve"> </w:t>
      </w: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3D284E"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3D284E" w:rsidRDefault="007450CB" w:rsidP="00E608FD">
      <w:pPr>
        <w:pStyle w:val="a3"/>
        <w:spacing w:after="0" w:line="240" w:lineRule="auto"/>
        <w:ind w:left="284"/>
        <w:jc w:val="both"/>
        <w:rPr>
          <w:rFonts w:ascii="Times New Roman" w:hAnsi="Times New Roman" w:cs="Times New Roman"/>
          <w:sz w:val="24"/>
          <w:szCs w:val="24"/>
          <w:lang w:val="uk-UA"/>
        </w:rPr>
      </w:pPr>
    </w:p>
    <w:p w:rsidR="007450CB"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92763E" w:rsidRDefault="0092763E"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2763E" w:rsidRDefault="0092763E"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F7591E" w:rsidRPr="003D284E" w:rsidRDefault="009F6E9F" w:rsidP="009F6E9F">
      <w:pPr>
        <w:autoSpaceDE w:val="0"/>
        <w:autoSpaceDN w:val="0"/>
        <w:spacing w:after="0" w:line="240" w:lineRule="auto"/>
        <w:jc w:val="center"/>
        <w:rPr>
          <w:rFonts w:ascii="Times New Roman" w:eastAsia="Times New Roman" w:hAnsi="Times New Roman" w:cs="Times New Roman"/>
          <w:b/>
          <w:sz w:val="24"/>
          <w:szCs w:val="24"/>
          <w:lang w:val="uk-UA"/>
        </w:rPr>
      </w:pPr>
      <w:r w:rsidRPr="003D284E">
        <w:rPr>
          <w:rFonts w:ascii="Times New Roman" w:eastAsia="Times New Roman" w:hAnsi="Times New Roman" w:cs="Times New Roman"/>
          <w:b/>
          <w:sz w:val="24"/>
          <w:szCs w:val="24"/>
          <w:lang w:val="uk-UA"/>
        </w:rPr>
        <w:lastRenderedPageBreak/>
        <w:t>Технічне завдання</w:t>
      </w:r>
    </w:p>
    <w:p w:rsidR="009E34F6"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3D284E">
        <w:rPr>
          <w:rFonts w:ascii="Times New Roman" w:eastAsia="Arial" w:hAnsi="Times New Roman" w:cs="Times New Roman"/>
          <w:b/>
          <w:color w:val="000000"/>
          <w:sz w:val="24"/>
          <w:szCs w:val="24"/>
          <w:lang w:val="uk-UA" w:eastAsia="ru-RU"/>
        </w:rPr>
        <w:tab/>
      </w:r>
    </w:p>
    <w:p w:rsidR="000C0137" w:rsidRDefault="000C0137"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tbl>
      <w:tblPr>
        <w:tblW w:w="10212" w:type="dxa"/>
        <w:jc w:val="center"/>
        <w:tblInd w:w="25" w:type="dxa"/>
        <w:tblLayout w:type="fixed"/>
        <w:tblCellMar>
          <w:left w:w="28" w:type="dxa"/>
          <w:right w:w="28" w:type="dxa"/>
        </w:tblCellMar>
        <w:tblLook w:val="04A0" w:firstRow="1" w:lastRow="0" w:firstColumn="1" w:lastColumn="0" w:noHBand="0" w:noVBand="1"/>
      </w:tblPr>
      <w:tblGrid>
        <w:gridCol w:w="571"/>
        <w:gridCol w:w="4718"/>
        <w:gridCol w:w="662"/>
        <w:gridCol w:w="1418"/>
        <w:gridCol w:w="1417"/>
        <w:gridCol w:w="1418"/>
        <w:gridCol w:w="8"/>
      </w:tblGrid>
      <w:tr w:rsidR="000C0137" w:rsidRPr="00DE16E4" w:rsidTr="000C0137">
        <w:trPr>
          <w:jc w:val="center"/>
        </w:trPr>
        <w:tc>
          <w:tcPr>
            <w:tcW w:w="10215" w:type="dxa"/>
            <w:gridSpan w:val="7"/>
          </w:tcPr>
          <w:p w:rsidR="000C0137" w:rsidRPr="00DE16E4" w:rsidRDefault="000C0137">
            <w:pPr>
              <w:keepLines/>
              <w:autoSpaceDE w:val="0"/>
              <w:autoSpaceDN w:val="0"/>
              <w:spacing w:after="0" w:line="240" w:lineRule="auto"/>
              <w:rPr>
                <w:rFonts w:ascii="Arial" w:hAnsi="Arial" w:cs="Arial"/>
                <w:b/>
                <w:spacing w:val="-5"/>
                <w:lang w:val="uk-UA"/>
              </w:rPr>
            </w:pPr>
            <w:r w:rsidRPr="00DE16E4">
              <w:rPr>
                <w:rFonts w:ascii="Arial" w:hAnsi="Arial" w:cs="Arial"/>
                <w:b/>
                <w:spacing w:val="-5"/>
                <w:lang w:val="uk-UA"/>
              </w:rPr>
              <w:t xml:space="preserve">I  черга </w:t>
            </w:r>
          </w:p>
          <w:p w:rsidR="000C0137" w:rsidRPr="00DE16E4" w:rsidRDefault="000C0137">
            <w:pPr>
              <w:keepLines/>
              <w:autoSpaceDE w:val="0"/>
              <w:autoSpaceDN w:val="0"/>
              <w:spacing w:after="0" w:line="240" w:lineRule="auto"/>
              <w:rPr>
                <w:rFonts w:ascii="Arial" w:hAnsi="Arial" w:cs="Arial"/>
                <w:b/>
                <w:spacing w:val="-5"/>
                <w:lang w:val="uk-UA"/>
              </w:rPr>
            </w:pPr>
          </w:p>
          <w:p w:rsidR="000C0137" w:rsidRPr="00DE16E4" w:rsidRDefault="000C0137">
            <w:pPr>
              <w:keepLines/>
              <w:autoSpaceDE w:val="0"/>
              <w:autoSpaceDN w:val="0"/>
              <w:spacing w:after="0" w:line="240" w:lineRule="auto"/>
              <w:rPr>
                <w:rFonts w:ascii="Arial" w:hAnsi="Arial" w:cs="Arial"/>
                <w:b/>
                <w:lang w:val="uk-UA"/>
              </w:rPr>
            </w:pPr>
            <w:r w:rsidRPr="00DE16E4">
              <w:rPr>
                <w:rFonts w:ascii="Arial" w:hAnsi="Arial" w:cs="Arial"/>
                <w:b/>
                <w:spacing w:val="-5"/>
                <w:lang w:val="uk-UA"/>
              </w:rPr>
              <w:t>ремонтно-будівельні роботи</w:t>
            </w:r>
          </w:p>
        </w:tc>
      </w:tr>
      <w:tr w:rsidR="000C0137" w:rsidRPr="00DE16E4" w:rsidTr="000C0137">
        <w:trPr>
          <w:jc w:val="center"/>
        </w:trPr>
        <w:tc>
          <w:tcPr>
            <w:tcW w:w="5292" w:type="dxa"/>
            <w:gridSpan w:val="2"/>
            <w:hideMark/>
          </w:tcPr>
          <w:p w:rsidR="000C0137" w:rsidRPr="00DE16E4" w:rsidRDefault="000C0137">
            <w:pPr>
              <w:autoSpaceDE w:val="0"/>
              <w:autoSpaceDN w:val="0"/>
              <w:adjustRightInd w:val="0"/>
              <w:spacing w:after="0" w:line="240" w:lineRule="auto"/>
              <w:rPr>
                <w:rFonts w:ascii="Arial" w:hAnsi="Arial" w:cs="Arial"/>
                <w:lang w:val="uk-UA"/>
              </w:rPr>
            </w:pPr>
            <w:r w:rsidRPr="00DE16E4">
              <w:rPr>
                <w:rFonts w:ascii="Arial" w:hAnsi="Arial" w:cs="Arial"/>
                <w:lang w:val="uk-UA"/>
              </w:rPr>
              <w:t xml:space="preserve"> </w:t>
            </w:r>
          </w:p>
        </w:tc>
        <w:tc>
          <w:tcPr>
            <w:tcW w:w="4923" w:type="dxa"/>
            <w:gridSpan w:val="5"/>
            <w:hideMark/>
          </w:tcPr>
          <w:p w:rsidR="000C0137" w:rsidRPr="00DE16E4" w:rsidRDefault="000C0137">
            <w:pPr>
              <w:autoSpaceDE w:val="0"/>
              <w:autoSpaceDN w:val="0"/>
              <w:adjustRightInd w:val="0"/>
              <w:spacing w:after="0" w:line="240" w:lineRule="auto"/>
              <w:rPr>
                <w:rFonts w:ascii="Arial" w:hAnsi="Arial" w:cs="Arial"/>
                <w:lang w:val="uk-UA"/>
              </w:rPr>
            </w:pPr>
            <w:r w:rsidRPr="00DE16E4">
              <w:rPr>
                <w:rFonts w:ascii="Arial" w:hAnsi="Arial" w:cs="Arial"/>
                <w:lang w:val="uk-UA"/>
              </w:rPr>
              <w:t xml:space="preserve"> </w:t>
            </w:r>
          </w:p>
        </w:tc>
      </w:tr>
      <w:tr w:rsidR="000C0137" w:rsidRPr="00DE16E4" w:rsidTr="000C0137">
        <w:trPr>
          <w:jc w:val="center"/>
        </w:trPr>
        <w:tc>
          <w:tcPr>
            <w:tcW w:w="10215" w:type="dxa"/>
            <w:gridSpan w:val="7"/>
            <w:hideMark/>
          </w:tcPr>
          <w:p w:rsidR="000C0137" w:rsidRPr="00DE16E4" w:rsidRDefault="000C0137">
            <w:pPr>
              <w:keepLines/>
              <w:autoSpaceDE w:val="0"/>
              <w:autoSpaceDN w:val="0"/>
              <w:spacing w:after="0" w:line="240" w:lineRule="auto"/>
              <w:jc w:val="both"/>
              <w:rPr>
                <w:rFonts w:ascii="Arial" w:hAnsi="Arial" w:cs="Arial"/>
                <w:spacing w:val="-5"/>
                <w:lang w:val="uk-UA"/>
              </w:rPr>
            </w:pPr>
            <w:r w:rsidRPr="00DE16E4">
              <w:rPr>
                <w:rFonts w:ascii="Arial" w:hAnsi="Arial" w:cs="Arial"/>
                <w:spacing w:val="-5"/>
                <w:lang w:val="uk-UA"/>
              </w:rPr>
              <w:t xml:space="preserve">Виконання ремонтно-будівельних робіт в приміщеннях будинків, будівель, що експлуатуються, звільнених від меблів, устаткування та інших предметів </w:t>
            </w:r>
          </w:p>
          <w:p w:rsidR="000C0137" w:rsidRPr="00DE16E4" w:rsidRDefault="000C0137">
            <w:pPr>
              <w:keepLines/>
              <w:autoSpaceDE w:val="0"/>
              <w:autoSpaceDN w:val="0"/>
              <w:spacing w:after="0" w:line="240" w:lineRule="auto"/>
              <w:jc w:val="both"/>
              <w:rPr>
                <w:rFonts w:ascii="Arial" w:hAnsi="Arial" w:cs="Arial"/>
                <w:lang w:val="uk-UA"/>
              </w:rPr>
            </w:pPr>
            <w:r w:rsidRPr="00DE16E4">
              <w:rPr>
                <w:rFonts w:ascii="Arial" w:hAnsi="Arial" w:cs="Arial"/>
                <w:spacing w:val="-5"/>
                <w:lang w:val="uk-UA"/>
              </w:rPr>
              <w:t>Виконання ремонтно-будівельних робіт на покрівлях і фасадах будинків, будівель і споруд, що експлуатуються</w:t>
            </w:r>
          </w:p>
        </w:tc>
      </w:tr>
      <w:tr w:rsidR="000C0137" w:rsidRPr="00DE16E4" w:rsidTr="000C0137">
        <w:trPr>
          <w:jc w:val="center"/>
        </w:trPr>
        <w:tc>
          <w:tcPr>
            <w:tcW w:w="5292" w:type="dxa"/>
            <w:gridSpan w:val="2"/>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923" w:type="dxa"/>
            <w:gridSpan w:val="5"/>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10215" w:type="dxa"/>
            <w:gridSpan w:val="7"/>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Об'єми робіт</w:t>
            </w:r>
          </w:p>
        </w:tc>
      </w:tr>
      <w:tr w:rsidR="000C0137" w:rsidRPr="00DE16E4" w:rsidTr="000C0137">
        <w:trPr>
          <w:jc w:val="center"/>
        </w:trPr>
        <w:tc>
          <w:tcPr>
            <w:tcW w:w="572" w:type="dxa"/>
            <w:tcBorders>
              <w:top w:val="single" w:sz="12" w:space="0" w:color="auto"/>
              <w:left w:val="single" w:sz="12"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Ч.ч.</w:t>
            </w:r>
          </w:p>
        </w:tc>
        <w:tc>
          <w:tcPr>
            <w:tcW w:w="5382" w:type="dxa"/>
            <w:gridSpan w:val="2"/>
            <w:tcBorders>
              <w:top w:val="single" w:sz="12" w:space="0" w:color="auto"/>
              <w:left w:val="nil"/>
              <w:bottom w:val="nil"/>
              <w:right w:val="nil"/>
            </w:tcBorders>
            <w:vAlign w:val="center"/>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p>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Найменування робіт і витрат</w:t>
            </w:r>
          </w:p>
          <w:p w:rsidR="000C0137" w:rsidRPr="00DE16E4" w:rsidRDefault="000C0137">
            <w:pPr>
              <w:keepLines/>
              <w:autoSpaceDE w:val="0"/>
              <w:autoSpaceDN w:val="0"/>
              <w:spacing w:after="0" w:line="240" w:lineRule="auto"/>
              <w:jc w:val="center"/>
              <w:rPr>
                <w:rFonts w:ascii="Arial" w:hAnsi="Arial" w:cs="Arial"/>
                <w:sz w:val="20"/>
                <w:szCs w:val="20"/>
                <w:lang w:val="uk-UA"/>
              </w:rPr>
            </w:pPr>
          </w:p>
        </w:tc>
        <w:tc>
          <w:tcPr>
            <w:tcW w:w="1418" w:type="dxa"/>
            <w:tcBorders>
              <w:top w:val="single" w:sz="12" w:space="0" w:color="auto"/>
              <w:left w:val="single" w:sz="4" w:space="0" w:color="auto"/>
              <w:bottom w:val="nil"/>
              <w:right w:val="nil"/>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Одиниця</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виміру</w:t>
            </w:r>
          </w:p>
        </w:tc>
        <w:tc>
          <w:tcPr>
            <w:tcW w:w="1417" w:type="dxa"/>
            <w:tcBorders>
              <w:top w:val="single" w:sz="12" w:space="0" w:color="auto"/>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Кількість</w:t>
            </w:r>
          </w:p>
        </w:tc>
        <w:tc>
          <w:tcPr>
            <w:tcW w:w="1426" w:type="dxa"/>
            <w:gridSpan w:val="2"/>
            <w:tcBorders>
              <w:top w:val="single" w:sz="12" w:space="0" w:color="auto"/>
              <w:left w:val="single" w:sz="4" w:space="0" w:color="auto"/>
              <w:bottom w:val="nil"/>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Примітка</w:t>
            </w:r>
          </w:p>
        </w:tc>
      </w:tr>
      <w:tr w:rsidR="000C0137" w:rsidRPr="00DE16E4" w:rsidTr="000C0137">
        <w:trPr>
          <w:jc w:val="center"/>
        </w:trPr>
        <w:tc>
          <w:tcPr>
            <w:tcW w:w="572" w:type="dxa"/>
            <w:tcBorders>
              <w:top w:val="single" w:sz="4" w:space="0" w:color="auto"/>
              <w:left w:val="single" w:sz="12"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2" w:type="dxa"/>
            <w:gridSpan w:val="2"/>
            <w:tcBorders>
              <w:top w:val="single" w:sz="4" w:space="0" w:color="auto"/>
              <w:left w:val="nil"/>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18" w:type="dxa"/>
            <w:tcBorders>
              <w:top w:val="single" w:sz="4" w:space="0" w:color="auto"/>
              <w:left w:val="single" w:sz="4" w:space="0" w:color="auto"/>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1426" w:type="dxa"/>
            <w:gridSpan w:val="2"/>
            <w:tcBorders>
              <w:top w:val="single" w:sz="4" w:space="0" w:color="auto"/>
              <w:left w:val="single" w:sz="4" w:space="0" w:color="auto"/>
              <w:bottom w:val="single" w:sz="4" w:space="0" w:color="auto"/>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№1.  Демонтажні роботи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 xml:space="preserve"> = Демонтаж елементів огорожі балконів другого</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(типового) поверху (2-15 поверхи) =</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 xml:space="preserve"> = Демонтаж елементів перекриття чотирнадцятого,</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п'ятнадцятого поверхів =</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Розбирання монолітних перекриттів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7,67</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Влаштування тимчасової горизонтальної захисної</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огорожі з настилом по нижніх поясах ферм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249,6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Лісоматеріали круглі хвойних порід для будівництва,</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довжина 3-6,5 м, діаметр 14-24 см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0,18816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Дошки необрізні з хвойних порід, довжина 4-6,5 м, усі</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ширини, товщина 44 мм і більше, ІV сорт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0,2688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Дошки необрізні з хвойних порід, довжина 4-6,5 м, усі</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ширини, товщина 32,40 мм, ІV сорт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0,02688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Плита OSB 20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19,2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(Демонтаж) Монтаж дрібних металоконструкцій вагою</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до 0,1 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1,07822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 Демонтаж елементів перекриттячотирнадцятого,</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п'ятнадцятого поверхів =</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Розбирання зруйнованого бетону елементів перектиття</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№2.  Монтажні роботи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 Підлоги 2-15 поверхів =</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Улаштування покриттів з керамічних плиток на розчині із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сухої клеючої суміші, кількість плиток в 1 м2 понад 7 до</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12 шт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91,26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Улаштування першого шару обклеювальної гідроізоляції</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рулонними матеріалами на мастиці</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98,28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11</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Додавати на кожний наступний шар обклеювальної</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гідроізоляції рулонними матеріалами на мастиці</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98,28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12</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Улаштування цементної стяжки товщиною 20 мм по</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бетонній основі площею до 20 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91,26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На кожні 5 мм зміни товщини шару цементної стяжки</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додавати або виключати (к=2)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91,26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Плінтус</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Облицювання  поверхонь стін керамічними плитками  на</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розчині із сухої клеючої суміші, число плиток в 1 м2</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понад 7 до 12 шт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5,967</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Огородження балконів 2-15 поверхів=</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15</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Мурування стін із легкобетонних каменів без</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облицювання при висоті поверху до 4 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Клей для блоків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кг</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65</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Виготовлення сходів прямолінійних і криволінійних з</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огорожею</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0,887926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Профільна труба 40х40х3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0,4886388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Профільна труба 30х20х3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0,4475108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lastRenderedPageBreak/>
              <w:t>20</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Сталь кутова 40х3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0,00512616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Монтаж металоконструкцій огороджень</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0,887926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Анкер-шпилька HST3 M10x115 40/20 фірми "HILTI"</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130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Ґрунтування металевих поверхонь за один раз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ґрунтовкою ГФ-021  /при фарбуванні гратчастих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поверхонь /</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31,2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Фарбування металевих поґрунтованих поверхонь</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емаллю ПФ-115  /при фарбуванні гратчастих поверхонь /</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31,2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Ґрунтування фасадів з люльок (к=2)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46,8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26</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Суцільне вирівнювання бетонних поверхонь стін</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[одношарове штукатурення], товщина шару 5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46,8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Штукатурка вирівнювальна для основ із пінобетонних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блоків Ceresit  СT 24</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кг</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257,4</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28</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Опорядження внутрішніх поверхонь стін по каменю і</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бетону декоративною сумішшю з наповнювачем,</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величина зерен 2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46,8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29</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Поліпшене фарбування полівінілацетатними</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водоемульсійними сумішами стін по збірних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конструкціях, підготовлених під фарбування</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46,8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Плінтус</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30</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Облицювання  поверхонь стін керамічними плитками  на</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розчині із сухої клеючої суміші, число плиток в 1 м2</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понад 7 до 12 шт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3,689</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 Відновлення елементів перекриття 14-15 поверхів =</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Знепилювання поверхонь</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Очищення поверхонь щітками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0,4</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33</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Протравлювання металевих поверхонь</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0,4</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34</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Армування перекриття</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0,05371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Електродугове зварювання при монтажi каркасiв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0,05371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Улаштування захистного шару плит перекриття</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0,8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Безпіщане накриття поверхонь стель розчином із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клейового гіпсу [типу "сатенгіпс"] товщиною шару 1,5 мм</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при нанесенні за 3 рази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38</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Безпіщане накриття поверхонь стель розчином із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клейового гіпсу [типу "сатенгіпс"], на кожний шар</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товщиною 0,5 мм додавати або вилучати (к=2)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Шпатлевка "Изогипс"</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кг</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10,65</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40</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Шпатлевка "Сатенгипс"</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кг</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41</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Поліпшене фарбування полівінілацетатними</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водоемульсійними сумішами стель по збірних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конструкціях, підготовлених під фарбування</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 Укоси =</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42</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Штукатурення плоских поверхонь віконних та дверних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укосів по бетону та каменю</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102,66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Безпіщане накриття поверхонь стін розчином із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клейового гіпсу [типу "сатенгіпс"] товщиною шару 1 мм</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при нанесенні за 2 рази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102,66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Безпіщане накриття поверхонь стін розчином із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клейового гіпсу [типу "сатенгіпс"], на кожний шар</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товщиною  0,5 мм додавати або вилучати (к=2)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102,66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Шпатлевка "Изогипс"</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кг</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102,66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Шпатлевка "Сатенгипс"</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кг</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102,66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Поліпшене фарбування полівінілацетатними</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водоемульсійними сумішами стін по збірних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конструкціях, підготовлених під фарбування</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150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№3.  Інші роботи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Навантаження сміття вручну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32,087</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Перевезення сміття до 22 км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32,087</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10215" w:type="dxa"/>
            <w:gridSpan w:val="7"/>
            <w:tcBorders>
              <w:top w:val="single" w:sz="12" w:space="0" w:color="auto"/>
              <w:left w:val="nil"/>
              <w:bottom w:val="nil"/>
              <w:right w:val="nil"/>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10207" w:type="dxa"/>
            <w:gridSpan w:val="6"/>
          </w:tcPr>
          <w:p w:rsidR="000C0137" w:rsidRPr="00DE16E4" w:rsidRDefault="000C0137">
            <w:pPr>
              <w:keepLines/>
              <w:autoSpaceDE w:val="0"/>
              <w:autoSpaceDN w:val="0"/>
              <w:spacing w:after="0" w:line="240" w:lineRule="auto"/>
              <w:rPr>
                <w:rFonts w:ascii="Arial" w:hAnsi="Arial" w:cs="Arial"/>
                <w:b/>
                <w:spacing w:val="-5"/>
                <w:lang w:val="uk-UA"/>
              </w:rPr>
            </w:pPr>
          </w:p>
          <w:p w:rsidR="000C0137" w:rsidRPr="00DE16E4" w:rsidRDefault="000C0137">
            <w:pPr>
              <w:keepLines/>
              <w:autoSpaceDE w:val="0"/>
              <w:autoSpaceDN w:val="0"/>
              <w:spacing w:after="0" w:line="240" w:lineRule="auto"/>
              <w:rPr>
                <w:rFonts w:ascii="Arial" w:hAnsi="Arial" w:cs="Arial"/>
                <w:b/>
                <w:spacing w:val="-5"/>
                <w:lang w:val="uk-UA"/>
              </w:rPr>
            </w:pPr>
            <w:r w:rsidRPr="00DE16E4">
              <w:rPr>
                <w:rFonts w:ascii="Arial" w:hAnsi="Arial" w:cs="Arial"/>
                <w:b/>
                <w:spacing w:val="-5"/>
                <w:lang w:val="uk-UA"/>
              </w:rPr>
              <w:t>I I черга</w:t>
            </w:r>
          </w:p>
          <w:p w:rsidR="000C0137" w:rsidRPr="00DE16E4" w:rsidRDefault="000C0137">
            <w:pPr>
              <w:keepLines/>
              <w:autoSpaceDE w:val="0"/>
              <w:autoSpaceDN w:val="0"/>
              <w:spacing w:after="0" w:line="240" w:lineRule="auto"/>
              <w:rPr>
                <w:rFonts w:ascii="Arial" w:hAnsi="Arial" w:cs="Arial"/>
                <w:b/>
                <w:spacing w:val="-5"/>
                <w:lang w:val="uk-UA"/>
              </w:rPr>
            </w:pPr>
          </w:p>
          <w:p w:rsidR="000C0137" w:rsidRPr="00DE16E4" w:rsidRDefault="000C0137">
            <w:pPr>
              <w:keepLines/>
              <w:autoSpaceDE w:val="0"/>
              <w:autoSpaceDN w:val="0"/>
              <w:spacing w:after="0" w:line="240" w:lineRule="auto"/>
              <w:rPr>
                <w:rFonts w:ascii="Arial" w:hAnsi="Arial" w:cs="Arial"/>
                <w:b/>
                <w:sz w:val="20"/>
                <w:szCs w:val="20"/>
                <w:lang w:val="uk-UA"/>
              </w:rPr>
            </w:pPr>
            <w:r w:rsidRPr="00DE16E4">
              <w:rPr>
                <w:rFonts w:ascii="Arial" w:hAnsi="Arial" w:cs="Arial"/>
                <w:b/>
                <w:spacing w:val="-5"/>
                <w:lang w:val="uk-UA"/>
              </w:rPr>
              <w:t>електрообладнання і електроосвітлення</w:t>
            </w:r>
          </w:p>
        </w:tc>
      </w:tr>
      <w:tr w:rsidR="000C0137" w:rsidRPr="00DE16E4" w:rsidTr="000C0137">
        <w:trPr>
          <w:gridAfter w:val="1"/>
          <w:wAfter w:w="8" w:type="dxa"/>
          <w:jc w:val="center"/>
        </w:trPr>
        <w:tc>
          <w:tcPr>
            <w:tcW w:w="5292" w:type="dxa"/>
            <w:gridSpan w:val="2"/>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lastRenderedPageBreak/>
              <w:t xml:space="preserve"> </w:t>
            </w:r>
          </w:p>
        </w:tc>
        <w:tc>
          <w:tcPr>
            <w:tcW w:w="4915" w:type="dxa"/>
            <w:gridSpan w:val="4"/>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10207" w:type="dxa"/>
            <w:gridSpan w:val="6"/>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 xml:space="preserve">Умови виконання робіт </w:t>
            </w:r>
          </w:p>
        </w:tc>
      </w:tr>
      <w:tr w:rsidR="000C0137" w:rsidRPr="00DE16E4" w:rsidTr="000C0137">
        <w:trPr>
          <w:gridAfter w:val="1"/>
          <w:wAfter w:w="8" w:type="dxa"/>
          <w:jc w:val="center"/>
        </w:trPr>
        <w:tc>
          <w:tcPr>
            <w:tcW w:w="5292" w:type="dxa"/>
            <w:gridSpan w:val="2"/>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915" w:type="dxa"/>
            <w:gridSpan w:val="4"/>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10207" w:type="dxa"/>
            <w:gridSpan w:val="6"/>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Об'єми робіт</w:t>
            </w:r>
          </w:p>
        </w:tc>
      </w:tr>
      <w:tr w:rsidR="000C0137" w:rsidRPr="00DE16E4" w:rsidTr="000C0137">
        <w:trPr>
          <w:jc w:val="center"/>
        </w:trPr>
        <w:tc>
          <w:tcPr>
            <w:tcW w:w="572" w:type="dxa"/>
            <w:tcBorders>
              <w:top w:val="single" w:sz="12" w:space="0" w:color="auto"/>
              <w:left w:val="single" w:sz="12"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Ч.ч.</w:t>
            </w:r>
          </w:p>
        </w:tc>
        <w:tc>
          <w:tcPr>
            <w:tcW w:w="5382" w:type="dxa"/>
            <w:gridSpan w:val="2"/>
            <w:tcBorders>
              <w:top w:val="single" w:sz="12" w:space="0" w:color="auto"/>
              <w:left w:val="nil"/>
              <w:bottom w:val="nil"/>
              <w:right w:val="nil"/>
            </w:tcBorders>
            <w:vAlign w:val="center"/>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p>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Найменування робіт і витрат</w:t>
            </w:r>
          </w:p>
          <w:p w:rsidR="000C0137" w:rsidRPr="00DE16E4" w:rsidRDefault="000C0137">
            <w:pPr>
              <w:keepLines/>
              <w:autoSpaceDE w:val="0"/>
              <w:autoSpaceDN w:val="0"/>
              <w:spacing w:after="0" w:line="240" w:lineRule="auto"/>
              <w:jc w:val="center"/>
              <w:rPr>
                <w:rFonts w:ascii="Arial" w:hAnsi="Arial" w:cs="Arial"/>
                <w:sz w:val="20"/>
                <w:szCs w:val="20"/>
                <w:lang w:val="uk-UA"/>
              </w:rPr>
            </w:pPr>
          </w:p>
        </w:tc>
        <w:tc>
          <w:tcPr>
            <w:tcW w:w="1418" w:type="dxa"/>
            <w:tcBorders>
              <w:top w:val="single" w:sz="12" w:space="0" w:color="auto"/>
              <w:left w:val="single" w:sz="4" w:space="0" w:color="auto"/>
              <w:bottom w:val="nil"/>
              <w:right w:val="nil"/>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Одиниця</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виміру</w:t>
            </w:r>
          </w:p>
        </w:tc>
        <w:tc>
          <w:tcPr>
            <w:tcW w:w="1417" w:type="dxa"/>
            <w:tcBorders>
              <w:top w:val="single" w:sz="12" w:space="0" w:color="auto"/>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Кількість</w:t>
            </w:r>
          </w:p>
        </w:tc>
        <w:tc>
          <w:tcPr>
            <w:tcW w:w="1426" w:type="dxa"/>
            <w:gridSpan w:val="2"/>
            <w:tcBorders>
              <w:top w:val="single" w:sz="12" w:space="0" w:color="auto"/>
              <w:left w:val="single" w:sz="4" w:space="0" w:color="auto"/>
              <w:bottom w:val="nil"/>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Примітка</w:t>
            </w:r>
          </w:p>
        </w:tc>
      </w:tr>
      <w:tr w:rsidR="000C0137" w:rsidRPr="00DE16E4" w:rsidTr="000C0137">
        <w:trPr>
          <w:jc w:val="center"/>
        </w:trPr>
        <w:tc>
          <w:tcPr>
            <w:tcW w:w="572" w:type="dxa"/>
            <w:tcBorders>
              <w:top w:val="single" w:sz="4" w:space="0" w:color="auto"/>
              <w:left w:val="single" w:sz="12"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2" w:type="dxa"/>
            <w:gridSpan w:val="2"/>
            <w:tcBorders>
              <w:top w:val="single" w:sz="4" w:space="0" w:color="auto"/>
              <w:left w:val="nil"/>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18" w:type="dxa"/>
            <w:tcBorders>
              <w:top w:val="single" w:sz="4" w:space="0" w:color="auto"/>
              <w:left w:val="single" w:sz="4" w:space="0" w:color="auto"/>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1426" w:type="dxa"/>
            <w:gridSpan w:val="2"/>
            <w:tcBorders>
              <w:top w:val="single" w:sz="4" w:space="0" w:color="auto"/>
              <w:left w:val="single" w:sz="4" w:space="0" w:color="auto"/>
              <w:bottom w:val="single" w:sz="4" w:space="0" w:color="auto"/>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Відділ №1.  Електрообладнання</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№1.  Монтажнi роботи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gridSpan w:val="2"/>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Монтаж увідно-розподільних пристроїв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шафа</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Установлення фотодатчика (к-т ВРУ)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Установлення електролiчильникiв побутових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трифазових (існуючих)</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Монтаж автоматичних вимикачів модульних у існуючі</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щитки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Монтаж боксу для установки апаратури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Установлення щиткiв групових масою понад 20 кг до 40</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кг у готовiй нiшi або на стiнi</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Установлення електролiчильникiв побутових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однофазових (існуючих)</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116</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Провiд, що прокладається по щитах для підключення</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лічильників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348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Затягування першого проводу перерізом понад 16 мм2</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до 35 мм2 в труби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242</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Затягування першого проводу перерізом понад 35 мм2</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до 70 мм2 в труби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11</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Затягування наступного проводу перерізом понад 16</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мм2 до 35 мм2 в труби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968</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12</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Затягування наступного проводу перерізом понад 35</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мм2 до 70 мм2 в труби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13</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Прокладання проводiв ВВП при схованiй проводцi</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330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Затягування проводу ВВП3 перерiзом понад 2,5 мм2 до</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6 мм2 в труби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185</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Прокладання кабелю перерізом до 6 мм2 на скобах</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Прокладання кабелю перерізом понад 6 мм2 до 10 мм2</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на скобах</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70</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17</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Кабель до 35 кВ, що прокладається по лотках з</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крiпленням , маса 1 м до 1 кг</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525</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18</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Кабель до 35 кВ, що прокладається по лотках з</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крiпленням, маса 1 м до 2 кг</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19</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Закладення кінцеве для 3-4 жильного кабеля напругою</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до 1 кВ, переріз однієї жили до 35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1426" w:type="dxa"/>
            <w:gridSpan w:val="2"/>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20</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Кабель дво-, чотирижильний перерізом жили до 16 мм2,</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що прокладається з кріпленням накладними скобами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Прокладання лотків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22</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Прокладання вініпластових труб, що поставляються</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прямими трубами довжиною 5-7 м, по стінах і колонах із</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кріпленням накладними скобами, діаметр умовного</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проходу до 25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185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Труба вiнiпластова з крiпленням накладними скобами,</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дiаметр до 63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Труба вiнiпластова з крiпленням накладними скобами,</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дiаметр 75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60</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№2.  Матеріали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Ввідно-розподільний пристрій ВРУ (ГРЩ)</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Щит поверховий ЩП з відділенням для слабкострумових</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пристроїв (16шт.)</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Щит поверховий ЩЭ-2-1-36 УХЛIP31</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27</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40А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40А "В"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20А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30</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16А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lastRenderedPageBreak/>
              <w:t>31</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Вимикач автоматичний номінальний струм до 63а АП-50,</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АК-50,АК-63,АЗ160,АЕ2010,АЕ2030,АЕ2040 та ін.</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Одноблоковий, однополюсний. Установлення та монтаж</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 НКУ.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160</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ВД63 2р. 40А/30мА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33</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ВД63 2р. 20А/30мА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Вимикач автоматичний номінальний струм до 63а АП-50,</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АК-50,АК-63,АЗ160,АЕ2010,АЕ2030,АЕ2040 та ін.</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Одноблоковий, двополюсний. Установлення та монтаж</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 НКУ.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Щит поверховий ЩП з відділенням для слабкострумових</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пристроїв (28шт.)</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Щит поверховий ЩЭ-3-1-36 УХЛIP31</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28</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40А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37</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40А "В"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20А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ВА63 1пол. 16А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168</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40</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Вимикач автоматичний номінальний струм до 63а АП-50,</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АК-50,АК-63,АЗ160,АЕ2010,АЕ2030,АЕ2040 та ін.</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Одноблоковий, однополюсний. Установлення та монтаж</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 НКУ.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420</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ВД63 2р. 40А/30мА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ВД63 2р. 20А/30мА</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43</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Вимикач автоматичний номінальний струм до 63а АП-50,</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АК-50,АК-63,АЗ160,АЕ2010,АЕ2030,АЕ2040 та ін.</w:t>
            </w:r>
          </w:p>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Одноблоковий, двополюсний. Установлення та монтаж</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 НКУ.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168</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Стискачі відгалужувальні У731, У733</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148</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Стискачі відгалужувальні У859</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56</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Установлення та монтаж збірних шин до 60 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10,824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47</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Шина ( N ) 8х12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Шина РЕ 8х12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Корпус щита на 4 модуля КМПн-2/4 IP30</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50</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Провiд перерiзом 6мм2 ПВ3</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358,44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Провiд перерiзом 35мм2 ПВ3</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1234,2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Провiд перерiзом 50мм2 ПВ3</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306</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53</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Провід ВВП-3 січ.3х1,5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530,45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54</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ВВГ нг пер.5х16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44,88</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ВВГнг пер. 5х10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147,9</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ВВГнг пер.3х2,5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15,3</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57</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ВВГнг пер.4х2,5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173,4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ВВГнг пер. 3х1,5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198,9</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ВВГнгд пер. 3х1,5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61,2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60</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FLAME-X(N) HXH FE180/E30 пер.3х1,5мм2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178,5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Кабель Flame X950(N) HXH FE180/E30 пер.4х2,5 мм2</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81,6</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Лоток металевий перф. 100х300х3000мм аксесуарами</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63</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Труба ПВХ гладкостенна пряма діам.25мм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185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64</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Труба ПВХ гладкостенна пряма діам.63мм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242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Труба ПВХ гладкостенна пряма діам.75мм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60</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Коробка KU68-1903</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110</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67</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Коробка ДКС IP44 65х35мм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Коробка 65305(ДКС)</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Відділ №2.  Електроосвітлення</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№1.  Монтажнi роботи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69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Монтаж світлодіодних свiтильникiв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193</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70</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Установлення вимикачів неутопленого типу при</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відкритій проводці</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71</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Установлення штепсельних розеток неутопленого типу</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при відкритій проводці</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№2.  Матеріали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Світильник світлодіодний ДПО 2002-12- LED 12Вт IP54</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20</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73</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Світильник світлодіодний ДПО 4002-12- LED 12Вт</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74</w:t>
            </w:r>
          </w:p>
        </w:tc>
        <w:tc>
          <w:tcPr>
            <w:tcW w:w="5382" w:type="dxa"/>
            <w:gridSpan w:val="2"/>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Світильник світлодіодний ДПО 5115D LED 8Вт IP54 з</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lastRenderedPageBreak/>
              <w:t>датчиками руху</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lastRenderedPageBreak/>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92</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lastRenderedPageBreak/>
              <w:t>75</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Світильник аварійний U21 LED-7W IP42з акум.</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47</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76</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1кл. для відкритої проводки IP44</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77</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Розетка штепсельна для відкритої проводки IP44</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16</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2" w:type="dxa"/>
            <w:gridSpan w:val="2"/>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Розділ №3.  Демонтажнi роботи</w:t>
            </w:r>
          </w:p>
        </w:tc>
        <w:tc>
          <w:tcPr>
            <w:tcW w:w="1418"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7" w:type="dxa"/>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78</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вимикачів, розеток</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21</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79</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свiтильникiв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193</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80</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електролічильників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118</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81</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групових щитків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572"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82</w:t>
            </w:r>
          </w:p>
        </w:tc>
        <w:tc>
          <w:tcPr>
            <w:tcW w:w="5382" w:type="dxa"/>
            <w:gridSpan w:val="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увiдно-розподiльних пристроїв</w:t>
            </w:r>
          </w:p>
        </w:tc>
        <w:tc>
          <w:tcPr>
            <w:tcW w:w="1418" w:type="dxa"/>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шафа</w:t>
            </w:r>
          </w:p>
        </w:tc>
        <w:tc>
          <w:tcPr>
            <w:tcW w:w="1417" w:type="dxa"/>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8" w:type="dxa"/>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After w:val="1"/>
          <w:wAfter w:w="8" w:type="dxa"/>
          <w:jc w:val="center"/>
        </w:trPr>
        <w:tc>
          <w:tcPr>
            <w:tcW w:w="10207" w:type="dxa"/>
            <w:gridSpan w:val="6"/>
            <w:tcBorders>
              <w:top w:val="single" w:sz="12" w:space="0" w:color="auto"/>
              <w:left w:val="nil"/>
              <w:bottom w:val="nil"/>
              <w:right w:val="nil"/>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bl>
    <w:p w:rsidR="000C0137" w:rsidRPr="00DE16E4" w:rsidRDefault="000C0137" w:rsidP="000C0137">
      <w:pPr>
        <w:autoSpaceDE w:val="0"/>
        <w:autoSpaceDN w:val="0"/>
        <w:spacing w:after="0" w:line="240" w:lineRule="auto"/>
        <w:ind w:left="-284"/>
        <w:rPr>
          <w:b/>
          <w:lang w:val="uk-UA"/>
        </w:rPr>
      </w:pPr>
      <w:r w:rsidRPr="00DE16E4">
        <w:rPr>
          <w:b/>
          <w:lang w:val="uk-UA"/>
        </w:rPr>
        <w:t>електрообладнання</w:t>
      </w:r>
    </w:p>
    <w:p w:rsidR="000C0137" w:rsidRPr="00DE16E4" w:rsidRDefault="000C0137" w:rsidP="000C0137">
      <w:pPr>
        <w:autoSpaceDE w:val="0"/>
        <w:autoSpaceDN w:val="0"/>
        <w:spacing w:after="0" w:line="240" w:lineRule="auto"/>
        <w:rPr>
          <w:b/>
          <w:lang w:val="uk-UA"/>
        </w:rPr>
      </w:pPr>
    </w:p>
    <w:tbl>
      <w:tblPr>
        <w:tblW w:w="10260" w:type="dxa"/>
        <w:jc w:val="center"/>
        <w:tblLayout w:type="fixed"/>
        <w:tblCellMar>
          <w:left w:w="28" w:type="dxa"/>
          <w:right w:w="28" w:type="dxa"/>
        </w:tblCellMar>
        <w:tblLook w:val="04A0" w:firstRow="1" w:lastRow="0" w:firstColumn="1" w:lastColumn="0" w:noHBand="0" w:noVBand="1"/>
      </w:tblPr>
      <w:tblGrid>
        <w:gridCol w:w="570"/>
        <w:gridCol w:w="4783"/>
        <w:gridCol w:w="632"/>
        <w:gridCol w:w="1425"/>
        <w:gridCol w:w="1425"/>
        <w:gridCol w:w="1425"/>
      </w:tblGrid>
      <w:tr w:rsidR="000C0137" w:rsidRPr="00DE16E4" w:rsidTr="000C0137">
        <w:trPr>
          <w:jc w:val="center"/>
        </w:trPr>
        <w:tc>
          <w:tcPr>
            <w:tcW w:w="10265" w:type="dxa"/>
            <w:gridSpan w:val="6"/>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 xml:space="preserve">Умови виконання робіт </w:t>
            </w:r>
          </w:p>
        </w:tc>
      </w:tr>
      <w:tr w:rsidR="000C0137" w:rsidRPr="00DE16E4" w:rsidTr="000C0137">
        <w:trPr>
          <w:jc w:val="center"/>
        </w:trPr>
        <w:tc>
          <w:tcPr>
            <w:tcW w:w="5355" w:type="dxa"/>
            <w:gridSpan w:val="2"/>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910" w:type="dxa"/>
            <w:gridSpan w:val="4"/>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10265" w:type="dxa"/>
            <w:gridSpan w:val="6"/>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Об'єми робіт</w:t>
            </w:r>
          </w:p>
        </w:tc>
      </w:tr>
      <w:tr w:rsidR="000C0137" w:rsidRPr="00DE16E4" w:rsidTr="000C0137">
        <w:trPr>
          <w:jc w:val="center"/>
        </w:trPr>
        <w:tc>
          <w:tcPr>
            <w:tcW w:w="570" w:type="dxa"/>
            <w:tcBorders>
              <w:top w:val="single" w:sz="12" w:space="0" w:color="auto"/>
              <w:left w:val="single" w:sz="12"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417" w:type="dxa"/>
            <w:gridSpan w:val="2"/>
            <w:tcBorders>
              <w:top w:val="single" w:sz="12" w:space="0" w:color="auto"/>
              <w:left w:val="nil"/>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26" w:type="dxa"/>
            <w:tcBorders>
              <w:top w:val="single" w:sz="12" w:space="0" w:color="auto"/>
              <w:left w:val="single" w:sz="4" w:space="0" w:color="auto"/>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26" w:type="dxa"/>
            <w:tcBorders>
              <w:top w:val="single" w:sz="12" w:space="0" w:color="auto"/>
              <w:left w:val="single" w:sz="4"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1426" w:type="dxa"/>
            <w:tcBorders>
              <w:top w:val="single" w:sz="12" w:space="0" w:color="auto"/>
              <w:left w:val="single" w:sz="4" w:space="0" w:color="auto"/>
              <w:bottom w:val="single" w:sz="4" w:space="0" w:color="auto"/>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r>
      <w:tr w:rsidR="000C0137" w:rsidRPr="00DE16E4" w:rsidTr="000C0137">
        <w:trPr>
          <w:jc w:val="center"/>
        </w:trPr>
        <w:tc>
          <w:tcPr>
            <w:tcW w:w="570" w:type="dxa"/>
            <w:tcBorders>
              <w:top w:val="single" w:sz="4" w:space="0" w:color="auto"/>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417" w:type="dxa"/>
            <w:gridSpan w:val="2"/>
            <w:tcBorders>
              <w:top w:val="single" w:sz="4" w:space="0" w:color="auto"/>
              <w:left w:val="nil"/>
              <w:bottom w:val="nil"/>
              <w:right w:val="nil"/>
            </w:tcBorders>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Вимикач автоматичний ВА88-33 3пол.20А;   ( маса=0,0021)</w:t>
            </w:r>
          </w:p>
        </w:tc>
        <w:tc>
          <w:tcPr>
            <w:tcW w:w="1426" w:type="dxa"/>
            <w:tcBorders>
              <w:top w:val="single" w:sz="4" w:space="0" w:color="auto"/>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26" w:type="dxa"/>
            <w:tcBorders>
              <w:top w:val="single" w:sz="4" w:space="0" w:color="auto"/>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26" w:type="dxa"/>
            <w:tcBorders>
              <w:top w:val="single" w:sz="4" w:space="0" w:color="auto"/>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570" w:type="dxa"/>
            <w:tcBorders>
              <w:top w:val="nil"/>
              <w:left w:val="single" w:sz="12" w:space="0" w:color="auto"/>
              <w:bottom w:val="single" w:sz="4" w:space="0" w:color="auto"/>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417" w:type="dxa"/>
            <w:gridSpan w:val="2"/>
            <w:tcBorders>
              <w:top w:val="nil"/>
              <w:left w:val="single" w:sz="4" w:space="0" w:color="auto"/>
              <w:bottom w:val="single" w:sz="4" w:space="0" w:color="auto"/>
              <w:right w:val="single" w:sz="4" w:space="0" w:color="auto"/>
            </w:tcBorders>
            <w:vAlign w:val="center"/>
          </w:tcPr>
          <w:p w:rsidR="000C0137" w:rsidRPr="00DE16E4" w:rsidRDefault="000C0137">
            <w:pPr>
              <w:keepLines/>
              <w:autoSpaceDE w:val="0"/>
              <w:autoSpaceDN w:val="0"/>
              <w:spacing w:after="0" w:line="240" w:lineRule="auto"/>
              <w:jc w:val="center"/>
              <w:rPr>
                <w:rFonts w:ascii="Arial" w:hAnsi="Arial" w:cs="Arial"/>
                <w:sz w:val="20"/>
                <w:szCs w:val="20"/>
                <w:lang w:val="uk-UA"/>
              </w:rPr>
            </w:pPr>
          </w:p>
        </w:tc>
        <w:tc>
          <w:tcPr>
            <w:tcW w:w="1426" w:type="dxa"/>
            <w:tcBorders>
              <w:top w:val="nil"/>
              <w:left w:val="single" w:sz="4" w:space="0" w:color="auto"/>
              <w:bottom w:val="single" w:sz="4" w:space="0" w:color="auto"/>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tcBorders>
              <w:top w:val="nil"/>
              <w:left w:val="single" w:sz="4" w:space="0" w:color="auto"/>
              <w:bottom w:val="single" w:sz="4" w:space="0" w:color="auto"/>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6" w:type="dxa"/>
            <w:tcBorders>
              <w:top w:val="nil"/>
              <w:left w:val="single" w:sz="4" w:space="0" w:color="auto"/>
              <w:bottom w:val="single" w:sz="4" w:space="0" w:color="auto"/>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bl>
    <w:p w:rsidR="000C0137" w:rsidRPr="00DE16E4" w:rsidRDefault="000C0137" w:rsidP="000C0137">
      <w:pPr>
        <w:autoSpaceDE w:val="0"/>
        <w:autoSpaceDN w:val="0"/>
        <w:spacing w:after="0" w:line="240" w:lineRule="auto"/>
        <w:rPr>
          <w:lang w:val="uk-UA"/>
        </w:rPr>
      </w:pPr>
    </w:p>
    <w:tbl>
      <w:tblPr>
        <w:tblW w:w="10416" w:type="dxa"/>
        <w:jc w:val="center"/>
        <w:tblLayout w:type="fixed"/>
        <w:tblCellMar>
          <w:left w:w="28" w:type="dxa"/>
          <w:right w:w="28" w:type="dxa"/>
        </w:tblCellMar>
        <w:tblLook w:val="04A0" w:firstRow="1" w:lastRow="0" w:firstColumn="1" w:lastColumn="0" w:noHBand="0" w:noVBand="1"/>
      </w:tblPr>
      <w:tblGrid>
        <w:gridCol w:w="79"/>
        <w:gridCol w:w="57"/>
        <w:gridCol w:w="567"/>
        <w:gridCol w:w="714"/>
        <w:gridCol w:w="3322"/>
        <w:gridCol w:w="669"/>
        <w:gridCol w:w="681"/>
        <w:gridCol w:w="68"/>
        <w:gridCol w:w="1350"/>
        <w:gridCol w:w="68"/>
        <w:gridCol w:w="1350"/>
        <w:gridCol w:w="68"/>
        <w:gridCol w:w="1291"/>
        <w:gridCol w:w="59"/>
        <w:gridCol w:w="73"/>
      </w:tblGrid>
      <w:tr w:rsidR="000C0137" w:rsidRPr="00DE16E4" w:rsidTr="000C0137">
        <w:trPr>
          <w:gridBefore w:val="1"/>
          <w:gridAfter w:val="2"/>
          <w:wBefore w:w="79" w:type="dxa"/>
          <w:wAfter w:w="132" w:type="dxa"/>
          <w:jc w:val="center"/>
        </w:trPr>
        <w:tc>
          <w:tcPr>
            <w:tcW w:w="10205" w:type="dxa"/>
            <w:gridSpan w:val="12"/>
            <w:hideMark/>
          </w:tcPr>
          <w:p w:rsidR="000C0137" w:rsidRPr="00DE16E4" w:rsidRDefault="000C0137">
            <w:pPr>
              <w:keepLines/>
              <w:autoSpaceDE w:val="0"/>
              <w:autoSpaceDN w:val="0"/>
              <w:spacing w:after="0" w:line="240" w:lineRule="auto"/>
              <w:rPr>
                <w:rFonts w:ascii="Arial" w:hAnsi="Arial" w:cs="Arial"/>
                <w:b/>
                <w:sz w:val="20"/>
                <w:szCs w:val="20"/>
                <w:lang w:val="uk-UA"/>
              </w:rPr>
            </w:pPr>
            <w:r w:rsidRPr="00DE16E4">
              <w:rPr>
                <w:rFonts w:ascii="Arial" w:hAnsi="Arial" w:cs="Arial"/>
                <w:b/>
                <w:spacing w:val="-5"/>
                <w:sz w:val="20"/>
                <w:szCs w:val="20"/>
                <w:lang w:val="uk-UA"/>
              </w:rPr>
              <w:t>заземлення</w:t>
            </w:r>
          </w:p>
        </w:tc>
      </w:tr>
      <w:tr w:rsidR="000C0137" w:rsidRPr="00DE16E4" w:rsidTr="000C0137">
        <w:trPr>
          <w:gridBefore w:val="1"/>
          <w:gridAfter w:val="2"/>
          <w:wBefore w:w="79" w:type="dxa"/>
          <w:wAfter w:w="132" w:type="dxa"/>
          <w:jc w:val="center"/>
        </w:trPr>
        <w:tc>
          <w:tcPr>
            <w:tcW w:w="5329" w:type="dxa"/>
            <w:gridSpan w:val="5"/>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876" w:type="dxa"/>
            <w:gridSpan w:val="7"/>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1"/>
          <w:gridAfter w:val="2"/>
          <w:wBefore w:w="79" w:type="dxa"/>
          <w:wAfter w:w="132" w:type="dxa"/>
          <w:jc w:val="center"/>
        </w:trPr>
        <w:tc>
          <w:tcPr>
            <w:tcW w:w="10205" w:type="dxa"/>
            <w:gridSpan w:val="1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 xml:space="preserve">Умови виконання робіт </w:t>
            </w:r>
          </w:p>
        </w:tc>
      </w:tr>
      <w:tr w:rsidR="000C0137" w:rsidRPr="00DE16E4" w:rsidTr="000C0137">
        <w:trPr>
          <w:gridBefore w:val="1"/>
          <w:gridAfter w:val="2"/>
          <w:wBefore w:w="79" w:type="dxa"/>
          <w:wAfter w:w="132" w:type="dxa"/>
          <w:jc w:val="center"/>
        </w:trPr>
        <w:tc>
          <w:tcPr>
            <w:tcW w:w="5329" w:type="dxa"/>
            <w:gridSpan w:val="5"/>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876" w:type="dxa"/>
            <w:gridSpan w:val="7"/>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1"/>
          <w:gridAfter w:val="2"/>
          <w:wBefore w:w="79" w:type="dxa"/>
          <w:wAfter w:w="132" w:type="dxa"/>
          <w:jc w:val="center"/>
        </w:trPr>
        <w:tc>
          <w:tcPr>
            <w:tcW w:w="10205" w:type="dxa"/>
            <w:gridSpan w:val="1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Об'єми робіт</w:t>
            </w:r>
          </w:p>
        </w:tc>
      </w:tr>
      <w:tr w:rsidR="000C0137" w:rsidRPr="00DE16E4" w:rsidTr="000C0137">
        <w:trPr>
          <w:gridBefore w:val="2"/>
          <w:gridAfter w:val="1"/>
          <w:wBefore w:w="136" w:type="dxa"/>
          <w:wAfter w:w="73" w:type="dxa"/>
          <w:jc w:val="center"/>
        </w:trPr>
        <w:tc>
          <w:tcPr>
            <w:tcW w:w="567" w:type="dxa"/>
            <w:tcBorders>
              <w:top w:val="single" w:sz="12" w:space="0" w:color="auto"/>
              <w:left w:val="single" w:sz="12"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Ч.ч.</w:t>
            </w:r>
          </w:p>
        </w:tc>
        <w:tc>
          <w:tcPr>
            <w:tcW w:w="5386" w:type="dxa"/>
            <w:gridSpan w:val="4"/>
            <w:tcBorders>
              <w:top w:val="single" w:sz="12" w:space="0" w:color="auto"/>
              <w:left w:val="nil"/>
              <w:bottom w:val="nil"/>
              <w:right w:val="nil"/>
            </w:tcBorders>
            <w:vAlign w:val="center"/>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p>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Найменування робіт і витрат</w:t>
            </w:r>
          </w:p>
          <w:p w:rsidR="000C0137" w:rsidRPr="00DE16E4" w:rsidRDefault="000C0137">
            <w:pPr>
              <w:keepLines/>
              <w:autoSpaceDE w:val="0"/>
              <w:autoSpaceDN w:val="0"/>
              <w:spacing w:after="0" w:line="240" w:lineRule="auto"/>
              <w:jc w:val="center"/>
              <w:rPr>
                <w:rFonts w:ascii="Arial" w:hAnsi="Arial" w:cs="Arial"/>
                <w:sz w:val="20"/>
                <w:szCs w:val="20"/>
                <w:lang w:val="uk-UA"/>
              </w:rPr>
            </w:pPr>
          </w:p>
        </w:tc>
        <w:tc>
          <w:tcPr>
            <w:tcW w:w="1418" w:type="dxa"/>
            <w:gridSpan w:val="2"/>
            <w:tcBorders>
              <w:top w:val="single" w:sz="12" w:space="0" w:color="auto"/>
              <w:left w:val="single" w:sz="4" w:space="0" w:color="auto"/>
              <w:bottom w:val="nil"/>
              <w:right w:val="nil"/>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Одиниця</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виміру</w:t>
            </w:r>
          </w:p>
        </w:tc>
        <w:tc>
          <w:tcPr>
            <w:tcW w:w="1418" w:type="dxa"/>
            <w:gridSpan w:val="2"/>
            <w:tcBorders>
              <w:top w:val="single" w:sz="12" w:space="0" w:color="auto"/>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Кількість</w:t>
            </w:r>
          </w:p>
        </w:tc>
        <w:tc>
          <w:tcPr>
            <w:tcW w:w="1418" w:type="dxa"/>
            <w:gridSpan w:val="3"/>
            <w:tcBorders>
              <w:top w:val="single" w:sz="12" w:space="0" w:color="auto"/>
              <w:left w:val="single" w:sz="4" w:space="0" w:color="auto"/>
              <w:bottom w:val="nil"/>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Примітка</w:t>
            </w:r>
          </w:p>
        </w:tc>
      </w:tr>
      <w:tr w:rsidR="000C0137" w:rsidRPr="00DE16E4" w:rsidTr="000C0137">
        <w:trPr>
          <w:gridBefore w:val="2"/>
          <w:gridAfter w:val="1"/>
          <w:wBefore w:w="136" w:type="dxa"/>
          <w:wAfter w:w="73" w:type="dxa"/>
          <w:jc w:val="center"/>
        </w:trPr>
        <w:tc>
          <w:tcPr>
            <w:tcW w:w="567" w:type="dxa"/>
            <w:tcBorders>
              <w:top w:val="single" w:sz="4" w:space="0" w:color="auto"/>
              <w:left w:val="single" w:sz="12"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6" w:type="dxa"/>
            <w:gridSpan w:val="4"/>
            <w:tcBorders>
              <w:top w:val="single" w:sz="4" w:space="0" w:color="auto"/>
              <w:left w:val="nil"/>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18" w:type="dxa"/>
            <w:gridSpan w:val="2"/>
            <w:tcBorders>
              <w:top w:val="single" w:sz="4" w:space="0" w:color="auto"/>
              <w:left w:val="single" w:sz="4" w:space="0" w:color="auto"/>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8" w:type="dxa"/>
            <w:gridSpan w:val="2"/>
            <w:tcBorders>
              <w:top w:val="single" w:sz="4" w:space="0" w:color="auto"/>
              <w:left w:val="single" w:sz="4"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1418" w:type="dxa"/>
            <w:gridSpan w:val="3"/>
            <w:tcBorders>
              <w:top w:val="single" w:sz="4" w:space="0" w:color="auto"/>
              <w:left w:val="single" w:sz="4" w:space="0" w:color="auto"/>
              <w:bottom w:val="single" w:sz="4" w:space="0" w:color="auto"/>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5386" w:type="dxa"/>
            <w:gridSpan w:val="4"/>
            <w:tcBorders>
              <w:top w:val="nil"/>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Відділ №1.  Заземлення</w:t>
            </w:r>
          </w:p>
        </w:tc>
        <w:tc>
          <w:tcPr>
            <w:tcW w:w="1418" w:type="dxa"/>
            <w:gridSpan w:val="2"/>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gridSpan w:val="2"/>
            <w:tcBorders>
              <w:top w:val="nil"/>
              <w:left w:val="single" w:sz="4" w:space="0" w:color="auto"/>
              <w:bottom w:val="nil"/>
              <w:right w:val="single" w:sz="4"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gridSpan w:val="3"/>
            <w:tcBorders>
              <w:top w:val="nil"/>
              <w:left w:val="single" w:sz="4" w:space="0" w:color="auto"/>
              <w:bottom w:val="nil"/>
              <w:right w:val="single" w:sz="12" w:space="0" w:color="auto"/>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6" w:type="dxa"/>
            <w:gridSpan w:val="4"/>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Розробка ґрунту вручну в траншеях глибиною до 2 м без</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кріплень з укосами, група ґрунту 2</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м3</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5386" w:type="dxa"/>
            <w:gridSpan w:val="4"/>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Засипання вручну траншей, пазух котлованів та ям,</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група ґрунту 1</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м3</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1,4</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5386" w:type="dxa"/>
            <w:gridSpan w:val="4"/>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Заземлювач вертикальний з круглої сталі діаметром 16</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мм</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шт</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5386" w:type="dxa"/>
            <w:gridSpan w:val="4"/>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Заземлювач горизонтальний у траншеї зі сталі штабової,</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 xml:space="preserve"> переріз 160 мм2</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10</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5386" w:type="dxa"/>
            <w:gridSpan w:val="4"/>
            <w:hideMark/>
          </w:tcPr>
          <w:p w:rsidR="000C0137" w:rsidRPr="00DE16E4" w:rsidRDefault="000C0137">
            <w:pPr>
              <w:keepLines/>
              <w:autoSpaceDE w:val="0"/>
              <w:autoSpaceDN w:val="0"/>
              <w:spacing w:after="0" w:line="240" w:lineRule="auto"/>
              <w:rPr>
                <w:rFonts w:ascii="Arial" w:hAnsi="Arial" w:cs="Arial"/>
                <w:spacing w:val="-5"/>
                <w:sz w:val="20"/>
                <w:szCs w:val="20"/>
                <w:lang w:val="uk-UA"/>
              </w:rPr>
            </w:pPr>
            <w:r w:rsidRPr="00DE16E4">
              <w:rPr>
                <w:rFonts w:ascii="Arial" w:hAnsi="Arial" w:cs="Arial"/>
                <w:spacing w:val="-5"/>
                <w:sz w:val="20"/>
                <w:szCs w:val="20"/>
                <w:lang w:val="uk-UA"/>
              </w:rPr>
              <w:t>Провідник заземлюючий відкрито по будівельних</w:t>
            </w:r>
          </w:p>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основах зі штабової сталі перерізом 100 мм2</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м</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50</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10207" w:type="dxa"/>
            <w:gridSpan w:val="12"/>
            <w:tcBorders>
              <w:top w:val="single" w:sz="12" w:space="0" w:color="auto"/>
              <w:left w:val="nil"/>
              <w:bottom w:val="nil"/>
              <w:right w:val="nil"/>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jc w:val="center"/>
        </w:trPr>
        <w:tc>
          <w:tcPr>
            <w:tcW w:w="1417" w:type="dxa"/>
            <w:gridSpan w:val="4"/>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3322" w:type="dxa"/>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gridSpan w:val="3"/>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gridSpan w:val="2"/>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18" w:type="dxa"/>
            <w:gridSpan w:val="2"/>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1423" w:type="dxa"/>
            <w:gridSpan w:val="3"/>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1"/>
          <w:gridAfter w:val="2"/>
          <w:wBefore w:w="79" w:type="dxa"/>
          <w:wAfter w:w="132" w:type="dxa"/>
          <w:jc w:val="center"/>
        </w:trPr>
        <w:tc>
          <w:tcPr>
            <w:tcW w:w="10205" w:type="dxa"/>
            <w:gridSpan w:val="12"/>
            <w:hideMark/>
          </w:tcPr>
          <w:p w:rsidR="000C0137" w:rsidRPr="00DE16E4" w:rsidRDefault="000C0137">
            <w:pPr>
              <w:keepLines/>
              <w:autoSpaceDE w:val="0"/>
              <w:autoSpaceDN w:val="0"/>
              <w:spacing w:after="0" w:line="240" w:lineRule="auto"/>
              <w:rPr>
                <w:rFonts w:ascii="Arial" w:hAnsi="Arial" w:cs="Arial"/>
                <w:b/>
                <w:sz w:val="20"/>
                <w:szCs w:val="20"/>
                <w:lang w:val="uk-UA"/>
              </w:rPr>
            </w:pPr>
            <w:r w:rsidRPr="00DE16E4">
              <w:rPr>
                <w:rFonts w:ascii="Arial" w:hAnsi="Arial" w:cs="Arial"/>
                <w:b/>
                <w:spacing w:val="-5"/>
                <w:sz w:val="20"/>
                <w:szCs w:val="20"/>
                <w:lang w:val="uk-UA"/>
              </w:rPr>
              <w:t>демонтажні роботи</w:t>
            </w:r>
          </w:p>
        </w:tc>
      </w:tr>
      <w:tr w:rsidR="000C0137" w:rsidRPr="00DE16E4" w:rsidTr="000C0137">
        <w:trPr>
          <w:gridBefore w:val="1"/>
          <w:gridAfter w:val="2"/>
          <w:wBefore w:w="79" w:type="dxa"/>
          <w:wAfter w:w="132" w:type="dxa"/>
          <w:jc w:val="center"/>
        </w:trPr>
        <w:tc>
          <w:tcPr>
            <w:tcW w:w="5329" w:type="dxa"/>
            <w:gridSpan w:val="5"/>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876" w:type="dxa"/>
            <w:gridSpan w:val="7"/>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1"/>
          <w:gridAfter w:val="2"/>
          <w:wBefore w:w="79" w:type="dxa"/>
          <w:wAfter w:w="132" w:type="dxa"/>
          <w:jc w:val="center"/>
        </w:trPr>
        <w:tc>
          <w:tcPr>
            <w:tcW w:w="10205" w:type="dxa"/>
            <w:gridSpan w:val="1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 xml:space="preserve">Умови виконання робіт </w:t>
            </w:r>
          </w:p>
        </w:tc>
      </w:tr>
      <w:tr w:rsidR="000C0137" w:rsidRPr="00DE16E4" w:rsidTr="000C0137">
        <w:trPr>
          <w:gridBefore w:val="1"/>
          <w:gridAfter w:val="2"/>
          <w:wBefore w:w="79" w:type="dxa"/>
          <w:wAfter w:w="132" w:type="dxa"/>
          <w:jc w:val="center"/>
        </w:trPr>
        <w:tc>
          <w:tcPr>
            <w:tcW w:w="5329" w:type="dxa"/>
            <w:gridSpan w:val="5"/>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c>
          <w:tcPr>
            <w:tcW w:w="4876" w:type="dxa"/>
            <w:gridSpan w:val="7"/>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1"/>
          <w:gridAfter w:val="2"/>
          <w:wBefore w:w="79" w:type="dxa"/>
          <w:wAfter w:w="132" w:type="dxa"/>
          <w:jc w:val="center"/>
        </w:trPr>
        <w:tc>
          <w:tcPr>
            <w:tcW w:w="10205" w:type="dxa"/>
            <w:gridSpan w:val="12"/>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Об'єми робіт</w:t>
            </w:r>
          </w:p>
        </w:tc>
      </w:tr>
      <w:tr w:rsidR="000C0137" w:rsidRPr="00DE16E4" w:rsidTr="000C0137">
        <w:trPr>
          <w:gridBefore w:val="2"/>
          <w:gridAfter w:val="1"/>
          <w:wBefore w:w="136" w:type="dxa"/>
          <w:wAfter w:w="73" w:type="dxa"/>
          <w:jc w:val="center"/>
        </w:trPr>
        <w:tc>
          <w:tcPr>
            <w:tcW w:w="567" w:type="dxa"/>
            <w:tcBorders>
              <w:top w:val="single" w:sz="12" w:space="0" w:color="auto"/>
              <w:left w:val="single" w:sz="12"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Ч.ч.</w:t>
            </w:r>
          </w:p>
        </w:tc>
        <w:tc>
          <w:tcPr>
            <w:tcW w:w="5386" w:type="dxa"/>
            <w:gridSpan w:val="4"/>
            <w:tcBorders>
              <w:top w:val="single" w:sz="12" w:space="0" w:color="auto"/>
              <w:left w:val="nil"/>
              <w:bottom w:val="nil"/>
              <w:right w:val="nil"/>
            </w:tcBorders>
            <w:vAlign w:val="center"/>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p>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Найменування робіт і витрат</w:t>
            </w:r>
          </w:p>
          <w:p w:rsidR="000C0137" w:rsidRPr="00DE16E4" w:rsidRDefault="000C0137">
            <w:pPr>
              <w:keepLines/>
              <w:autoSpaceDE w:val="0"/>
              <w:autoSpaceDN w:val="0"/>
              <w:spacing w:after="0" w:line="240" w:lineRule="auto"/>
              <w:jc w:val="center"/>
              <w:rPr>
                <w:rFonts w:ascii="Arial" w:hAnsi="Arial" w:cs="Arial"/>
                <w:sz w:val="20"/>
                <w:szCs w:val="20"/>
                <w:lang w:val="uk-UA"/>
              </w:rPr>
            </w:pPr>
          </w:p>
        </w:tc>
        <w:tc>
          <w:tcPr>
            <w:tcW w:w="1418" w:type="dxa"/>
            <w:gridSpan w:val="2"/>
            <w:tcBorders>
              <w:top w:val="single" w:sz="12" w:space="0" w:color="auto"/>
              <w:left w:val="single" w:sz="4" w:space="0" w:color="auto"/>
              <w:bottom w:val="nil"/>
              <w:right w:val="nil"/>
            </w:tcBorders>
            <w:vAlign w:val="center"/>
            <w:hideMark/>
          </w:tcPr>
          <w:p w:rsidR="000C0137" w:rsidRPr="00DE16E4" w:rsidRDefault="000C0137">
            <w:pPr>
              <w:keepLines/>
              <w:autoSpaceDE w:val="0"/>
              <w:autoSpaceDN w:val="0"/>
              <w:spacing w:after="0" w:line="240" w:lineRule="auto"/>
              <w:jc w:val="center"/>
              <w:rPr>
                <w:rFonts w:ascii="Arial" w:hAnsi="Arial" w:cs="Arial"/>
                <w:spacing w:val="-5"/>
                <w:sz w:val="20"/>
                <w:szCs w:val="20"/>
                <w:lang w:val="uk-UA"/>
              </w:rPr>
            </w:pPr>
            <w:r w:rsidRPr="00DE16E4">
              <w:rPr>
                <w:rFonts w:ascii="Arial" w:hAnsi="Arial" w:cs="Arial"/>
                <w:spacing w:val="-5"/>
                <w:sz w:val="20"/>
                <w:szCs w:val="20"/>
                <w:lang w:val="uk-UA"/>
              </w:rPr>
              <w:t>Одиниця</w:t>
            </w:r>
          </w:p>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виміру</w:t>
            </w:r>
          </w:p>
        </w:tc>
        <w:tc>
          <w:tcPr>
            <w:tcW w:w="1418" w:type="dxa"/>
            <w:gridSpan w:val="2"/>
            <w:tcBorders>
              <w:top w:val="single" w:sz="12" w:space="0" w:color="auto"/>
              <w:left w:val="single" w:sz="4" w:space="0" w:color="auto"/>
              <w:bottom w:val="nil"/>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Кількість</w:t>
            </w:r>
          </w:p>
        </w:tc>
        <w:tc>
          <w:tcPr>
            <w:tcW w:w="1418" w:type="dxa"/>
            <w:gridSpan w:val="3"/>
            <w:tcBorders>
              <w:top w:val="single" w:sz="12" w:space="0" w:color="auto"/>
              <w:left w:val="single" w:sz="4" w:space="0" w:color="auto"/>
              <w:bottom w:val="nil"/>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Примітка</w:t>
            </w:r>
          </w:p>
        </w:tc>
      </w:tr>
      <w:tr w:rsidR="000C0137" w:rsidRPr="00DE16E4" w:rsidTr="000C0137">
        <w:trPr>
          <w:gridBefore w:val="2"/>
          <w:gridAfter w:val="1"/>
          <w:wBefore w:w="136" w:type="dxa"/>
          <w:wAfter w:w="73" w:type="dxa"/>
          <w:jc w:val="center"/>
        </w:trPr>
        <w:tc>
          <w:tcPr>
            <w:tcW w:w="567" w:type="dxa"/>
            <w:tcBorders>
              <w:top w:val="single" w:sz="4" w:space="0" w:color="auto"/>
              <w:left w:val="single" w:sz="12"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6" w:type="dxa"/>
            <w:gridSpan w:val="4"/>
            <w:tcBorders>
              <w:top w:val="single" w:sz="4" w:space="0" w:color="auto"/>
              <w:left w:val="nil"/>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1418" w:type="dxa"/>
            <w:gridSpan w:val="2"/>
            <w:tcBorders>
              <w:top w:val="single" w:sz="4" w:space="0" w:color="auto"/>
              <w:left w:val="single" w:sz="4" w:space="0" w:color="auto"/>
              <w:bottom w:val="single" w:sz="4" w:space="0" w:color="auto"/>
              <w:right w:val="nil"/>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8" w:type="dxa"/>
            <w:gridSpan w:val="2"/>
            <w:tcBorders>
              <w:top w:val="single" w:sz="4" w:space="0" w:color="auto"/>
              <w:left w:val="single" w:sz="4" w:space="0" w:color="auto"/>
              <w:bottom w:val="single" w:sz="4" w:space="0" w:color="auto"/>
              <w:right w:val="single" w:sz="4"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1418" w:type="dxa"/>
            <w:gridSpan w:val="3"/>
            <w:tcBorders>
              <w:top w:val="single" w:sz="4" w:space="0" w:color="auto"/>
              <w:left w:val="single" w:sz="4" w:space="0" w:color="auto"/>
              <w:bottom w:val="single" w:sz="4" w:space="0" w:color="auto"/>
              <w:right w:val="single" w:sz="12" w:space="0" w:color="auto"/>
            </w:tcBorders>
            <w:vAlign w:val="center"/>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w:t>
            </w:r>
          </w:p>
        </w:tc>
        <w:tc>
          <w:tcPr>
            <w:tcW w:w="5386" w:type="dxa"/>
            <w:gridSpan w:val="4"/>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вимикачів, розеток</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2</w:t>
            </w:r>
          </w:p>
        </w:tc>
        <w:tc>
          <w:tcPr>
            <w:tcW w:w="5386" w:type="dxa"/>
            <w:gridSpan w:val="4"/>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світильників з лампами розжарювання</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157</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5386" w:type="dxa"/>
            <w:gridSpan w:val="4"/>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електролічильників</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118</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w:t>
            </w:r>
          </w:p>
        </w:tc>
        <w:tc>
          <w:tcPr>
            <w:tcW w:w="5386" w:type="dxa"/>
            <w:gridSpan w:val="4"/>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групових щитків</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шт</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44</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567" w:type="dxa"/>
            <w:tcBorders>
              <w:top w:val="nil"/>
              <w:left w:val="single" w:sz="12"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5</w:t>
            </w:r>
          </w:p>
        </w:tc>
        <w:tc>
          <w:tcPr>
            <w:tcW w:w="5386" w:type="dxa"/>
            <w:gridSpan w:val="4"/>
            <w:hideMark/>
          </w:tcPr>
          <w:p w:rsidR="000C0137" w:rsidRPr="00DE16E4" w:rsidRDefault="000C0137">
            <w:pPr>
              <w:keepLines/>
              <w:autoSpaceDE w:val="0"/>
              <w:autoSpaceDN w:val="0"/>
              <w:spacing w:after="0" w:line="240" w:lineRule="auto"/>
              <w:rPr>
                <w:rFonts w:ascii="Arial" w:hAnsi="Arial" w:cs="Arial"/>
                <w:sz w:val="20"/>
                <w:szCs w:val="20"/>
                <w:lang w:val="uk-UA"/>
              </w:rPr>
            </w:pPr>
            <w:r w:rsidRPr="00DE16E4">
              <w:rPr>
                <w:rFonts w:ascii="Arial" w:hAnsi="Arial" w:cs="Arial"/>
                <w:spacing w:val="-5"/>
                <w:sz w:val="20"/>
                <w:szCs w:val="20"/>
                <w:lang w:val="uk-UA"/>
              </w:rPr>
              <w:t>Демонтаж увідно-розподільних пристроїв</w:t>
            </w:r>
          </w:p>
        </w:tc>
        <w:tc>
          <w:tcPr>
            <w:tcW w:w="1418" w:type="dxa"/>
            <w:gridSpan w:val="2"/>
            <w:tcBorders>
              <w:top w:val="nil"/>
              <w:left w:val="single" w:sz="4" w:space="0" w:color="auto"/>
              <w:bottom w:val="nil"/>
              <w:right w:val="nil"/>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 xml:space="preserve"> шафа</w:t>
            </w:r>
          </w:p>
        </w:tc>
        <w:tc>
          <w:tcPr>
            <w:tcW w:w="1418" w:type="dxa"/>
            <w:gridSpan w:val="2"/>
            <w:tcBorders>
              <w:top w:val="nil"/>
              <w:left w:val="single" w:sz="4" w:space="0" w:color="auto"/>
              <w:bottom w:val="nil"/>
              <w:right w:val="single" w:sz="4" w:space="0" w:color="auto"/>
            </w:tcBorders>
            <w:hideMark/>
          </w:tcPr>
          <w:p w:rsidR="000C0137" w:rsidRPr="00DE16E4" w:rsidRDefault="000C0137">
            <w:pPr>
              <w:keepLines/>
              <w:autoSpaceDE w:val="0"/>
              <w:autoSpaceDN w:val="0"/>
              <w:spacing w:after="0" w:line="240" w:lineRule="auto"/>
              <w:jc w:val="center"/>
              <w:rPr>
                <w:rFonts w:ascii="Arial" w:hAnsi="Arial" w:cs="Arial"/>
                <w:sz w:val="20"/>
                <w:szCs w:val="20"/>
                <w:lang w:val="uk-UA"/>
              </w:rPr>
            </w:pPr>
            <w:r w:rsidRPr="00DE16E4">
              <w:rPr>
                <w:rFonts w:ascii="Arial" w:hAnsi="Arial" w:cs="Arial"/>
                <w:spacing w:val="-5"/>
                <w:sz w:val="20"/>
                <w:szCs w:val="20"/>
                <w:lang w:val="uk-UA"/>
              </w:rPr>
              <w:t>3</w:t>
            </w:r>
          </w:p>
        </w:tc>
        <w:tc>
          <w:tcPr>
            <w:tcW w:w="1418" w:type="dxa"/>
            <w:gridSpan w:val="3"/>
            <w:tcBorders>
              <w:top w:val="nil"/>
              <w:left w:val="single" w:sz="4" w:space="0" w:color="auto"/>
              <w:bottom w:val="nil"/>
              <w:right w:val="single" w:sz="12" w:space="0" w:color="auto"/>
            </w:tcBorders>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r w:rsidR="000C0137" w:rsidRPr="00DE16E4" w:rsidTr="000C0137">
        <w:trPr>
          <w:gridBefore w:val="2"/>
          <w:gridAfter w:val="1"/>
          <w:wBefore w:w="136" w:type="dxa"/>
          <w:wAfter w:w="73" w:type="dxa"/>
          <w:jc w:val="center"/>
        </w:trPr>
        <w:tc>
          <w:tcPr>
            <w:tcW w:w="10207" w:type="dxa"/>
            <w:gridSpan w:val="12"/>
            <w:tcBorders>
              <w:top w:val="single" w:sz="12" w:space="0" w:color="auto"/>
              <w:left w:val="nil"/>
              <w:bottom w:val="nil"/>
              <w:right w:val="nil"/>
            </w:tcBorders>
            <w:vAlign w:val="center"/>
            <w:hideMark/>
          </w:tcPr>
          <w:p w:rsidR="000C0137" w:rsidRPr="00DE16E4" w:rsidRDefault="000C0137">
            <w:pPr>
              <w:autoSpaceDE w:val="0"/>
              <w:autoSpaceDN w:val="0"/>
              <w:adjustRightInd w:val="0"/>
              <w:spacing w:after="0" w:line="240" w:lineRule="auto"/>
              <w:rPr>
                <w:rFonts w:ascii="Arial" w:hAnsi="Arial" w:cs="Arial"/>
                <w:sz w:val="16"/>
                <w:szCs w:val="16"/>
                <w:lang w:val="uk-UA"/>
              </w:rPr>
            </w:pPr>
            <w:r w:rsidRPr="00DE16E4">
              <w:rPr>
                <w:rFonts w:ascii="Arial" w:hAnsi="Arial" w:cs="Arial"/>
                <w:sz w:val="16"/>
                <w:szCs w:val="16"/>
                <w:lang w:val="uk-UA"/>
              </w:rPr>
              <w:t xml:space="preserve"> </w:t>
            </w:r>
          </w:p>
        </w:tc>
      </w:tr>
    </w:tbl>
    <w:p w:rsidR="000C0137" w:rsidRPr="00DE16E4" w:rsidRDefault="000C0137"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sectPr w:rsidR="000C0137" w:rsidRPr="00DE16E4"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6CE" w:rsidRDefault="009F6E9F">
      <w:pPr>
        <w:spacing w:after="0" w:line="240" w:lineRule="auto"/>
      </w:pPr>
      <w:r>
        <w:separator/>
      </w:r>
    </w:p>
  </w:endnote>
  <w:endnote w:type="continuationSeparator" w:id="0">
    <w:p w:rsidR="00C726CE" w:rsidRDefault="009F6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6CE" w:rsidRDefault="009F6E9F">
      <w:pPr>
        <w:spacing w:after="0" w:line="240" w:lineRule="auto"/>
      </w:pPr>
      <w:r>
        <w:separator/>
      </w:r>
    </w:p>
  </w:footnote>
  <w:footnote w:type="continuationSeparator" w:id="0">
    <w:p w:rsidR="00C726CE" w:rsidRDefault="009F6E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B56" w:rsidRPr="004548EE" w:rsidRDefault="00F7591E">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973EC1">
      <w:rPr>
        <w:noProof/>
        <w:sz w:val="16"/>
        <w:szCs w:val="16"/>
      </w:rPr>
      <w:t>2</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C0137"/>
    <w:rsid w:val="000E4A2B"/>
    <w:rsid w:val="000F24F9"/>
    <w:rsid w:val="00100BC5"/>
    <w:rsid w:val="00157940"/>
    <w:rsid w:val="00203F41"/>
    <w:rsid w:val="0022007A"/>
    <w:rsid w:val="00230023"/>
    <w:rsid w:val="002911CD"/>
    <w:rsid w:val="002B07E4"/>
    <w:rsid w:val="00340160"/>
    <w:rsid w:val="003D284E"/>
    <w:rsid w:val="004132D7"/>
    <w:rsid w:val="00495C85"/>
    <w:rsid w:val="004D371D"/>
    <w:rsid w:val="00601FD7"/>
    <w:rsid w:val="00614D8B"/>
    <w:rsid w:val="00627334"/>
    <w:rsid w:val="006527A3"/>
    <w:rsid w:val="006A0CD0"/>
    <w:rsid w:val="006A1D80"/>
    <w:rsid w:val="006C4685"/>
    <w:rsid w:val="00725583"/>
    <w:rsid w:val="007450CB"/>
    <w:rsid w:val="00777C47"/>
    <w:rsid w:val="0078692C"/>
    <w:rsid w:val="0079667A"/>
    <w:rsid w:val="00831C37"/>
    <w:rsid w:val="008A37B5"/>
    <w:rsid w:val="0092763E"/>
    <w:rsid w:val="00973EC1"/>
    <w:rsid w:val="009A232A"/>
    <w:rsid w:val="009E34F6"/>
    <w:rsid w:val="009F6E9F"/>
    <w:rsid w:val="00A86EF7"/>
    <w:rsid w:val="00AD3E7E"/>
    <w:rsid w:val="00B074BA"/>
    <w:rsid w:val="00B57FD4"/>
    <w:rsid w:val="00B92DD3"/>
    <w:rsid w:val="00BE41F1"/>
    <w:rsid w:val="00C027AD"/>
    <w:rsid w:val="00C03641"/>
    <w:rsid w:val="00C13D76"/>
    <w:rsid w:val="00C32CCC"/>
    <w:rsid w:val="00C726CE"/>
    <w:rsid w:val="00C75C48"/>
    <w:rsid w:val="00CB54BF"/>
    <w:rsid w:val="00D14C16"/>
    <w:rsid w:val="00D174A4"/>
    <w:rsid w:val="00D36816"/>
    <w:rsid w:val="00D65815"/>
    <w:rsid w:val="00DB44C3"/>
    <w:rsid w:val="00DB47FB"/>
    <w:rsid w:val="00DC1F3A"/>
    <w:rsid w:val="00DE16E4"/>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192181822">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6</Pages>
  <Words>9412</Words>
  <Characters>5366</Characters>
  <Application>Microsoft Office Word</Application>
  <DocSecurity>0</DocSecurity>
  <Lines>44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14749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46</cp:revision>
  <dcterms:created xsi:type="dcterms:W3CDTF">2023-03-01T12:20:00Z</dcterms:created>
  <dcterms:modified xsi:type="dcterms:W3CDTF">2025-03-31T11:12:00Z</dcterms:modified>
</cp:coreProperties>
</file>