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9B" w:rsidRPr="00C7559B" w:rsidRDefault="00B32A6B" w:rsidP="00C7559B">
      <w:pPr>
        <w:widowControl w:val="0"/>
        <w:autoSpaceDE w:val="0"/>
        <w:autoSpaceDN w:val="0"/>
        <w:adjustRightInd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C7559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ЗАКУПІВЛІ ЗА ПРЕДМЕТОМ: </w:t>
      </w:r>
      <w:r w:rsidR="00DD0B40" w:rsidRPr="00C755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r w:rsidR="00C7559B" w:rsidRPr="00C755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Капітальний ремонт дорожнього покриття по вул. Погранична від вул. Пушкінська до вул. Московська </w:t>
      </w:r>
      <w:r w:rsidR="006B53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 w:rsidR="00C7559B" w:rsidRPr="00C755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 </w:t>
      </w:r>
      <w:bookmarkStart w:id="0" w:name="_GoBack"/>
      <w:bookmarkEnd w:id="0"/>
      <w:r w:rsidR="00C7559B" w:rsidRPr="00C755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м. Миколаєві</w:t>
      </w:r>
      <w:r w:rsidR="006B531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»</w:t>
      </w:r>
      <w:r w:rsidR="00C7559B" w:rsidRPr="00C7559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(ДК 021:2015 (</w:t>
      </w:r>
      <w:r w:rsidR="00C7559B" w:rsidRPr="00C7559B">
        <w:rPr>
          <w:rFonts w:ascii="Times New Roman" w:hAnsi="Times New Roman" w:cs="Times New Roman"/>
          <w:b/>
          <w:bCs/>
          <w:sz w:val="24"/>
          <w:szCs w:val="24"/>
          <w:lang w:val="uk-UA"/>
        </w:rPr>
        <w:t>45230000-8)) –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C7559B" w:rsidRPr="00C755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)</w:t>
      </w:r>
    </w:p>
    <w:p w:rsidR="00DD0B40" w:rsidRDefault="00DD0B40" w:rsidP="00C7559B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355D8" w:rsidRPr="00DD0B40" w:rsidRDefault="007A242C" w:rsidP="00DD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визначена на підставі зведеного кошторисного розрахунку, що міститься у складі проектно-кошторисної документації. До зведеного кошторисного розрахунку включені всі витрати за об’єктом,  а саме: будівельні роботи, устаткування, кошти на покриття адміністративних витрат тощо.      </w:t>
      </w:r>
    </w:p>
    <w:p w:rsidR="00D312CA" w:rsidRPr="00DD0B40" w:rsidRDefault="007A242C" w:rsidP="00DD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0B40">
        <w:rPr>
          <w:rFonts w:ascii="Times New Roman" w:hAnsi="Times New Roman" w:cs="Times New Roman"/>
          <w:sz w:val="24"/>
          <w:szCs w:val="24"/>
          <w:lang w:val="uk-UA"/>
        </w:rPr>
        <w:t>Очікувана вартість безпосередньо формується з вартості будівельних робіт</w:t>
      </w:r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адміністративних витрат </w:t>
      </w:r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будівельної організації; податку на додану вартість;  </w:t>
      </w:r>
      <w:proofErr w:type="spellStart"/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proofErr w:type="spellEnd"/>
      <w:r w:rsidR="00D312CA" w:rsidRPr="00DD0B40">
        <w:rPr>
          <w:rFonts w:ascii="Times New Roman" w:hAnsi="Times New Roman" w:cs="Times New Roman"/>
          <w:sz w:val="24"/>
          <w:szCs w:val="24"/>
          <w:lang w:val="uk-UA"/>
        </w:rPr>
        <w:t xml:space="preserve"> постачання устаткування за рахунок будівельної організації.</w:t>
      </w:r>
    </w:p>
    <w:p w:rsidR="00DD0B40" w:rsidRDefault="00DD0B40" w:rsidP="00DD0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0D8E" w:rsidRDefault="00270D8E" w:rsidP="00270D8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</w:pPr>
    </w:p>
    <w:tbl>
      <w:tblPr>
        <w:tblW w:w="11026" w:type="dxa"/>
        <w:tblInd w:w="-459" w:type="dxa"/>
        <w:tblLook w:val="04A0" w:firstRow="1" w:lastRow="0" w:firstColumn="1" w:lastColumn="0" w:noHBand="0" w:noVBand="1"/>
      </w:tblPr>
      <w:tblGrid>
        <w:gridCol w:w="567"/>
        <w:gridCol w:w="5529"/>
        <w:gridCol w:w="1275"/>
        <w:gridCol w:w="1418"/>
        <w:gridCol w:w="1417"/>
        <w:gridCol w:w="820"/>
      </w:tblGrid>
      <w:tr w:rsidR="00270D8E" w:rsidTr="00270D8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№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з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/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робіт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Одиниця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Примітка</w:t>
            </w:r>
            <w:proofErr w:type="spellEnd"/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Об'єктний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№1-1.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ідготовчі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№1-1-1.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Зняття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надлишків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грунту,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видалення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дерев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Розроблення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надлишків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грунту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навантаженням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автомоб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лi-самоскиди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одноковшовими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дизельними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пневмоколісному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ходу з ковшом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мiсткiстю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0,25 м3,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грунтiв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грунту до 30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18,75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Видалення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дерев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'яких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листяних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порiд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частинами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автогідропідіймачів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дiаметр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стовбура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бiльше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80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Корчування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перемiщенням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10 м,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дiаметр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бiльше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34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Навантаження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автомобіл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і-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самоскиди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місткість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ковша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0,25 м3.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Об'єктний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№2-1.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Автомобільна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дорога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№2-1-1.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шарів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дорожнього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одягу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бортового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каменю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Холодне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фрезерування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асфальтобетонного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фрезою WIRTGEN 2100 DC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фрезерування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8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12,9417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кожен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зміни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фрезерування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за нормами 2-32-10 та 2- 32-11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12,9417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Холодне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фрезерування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асфальтобетонного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фрезою WIRTGEN 1000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фрезерування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0,4959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камен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18,679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коритного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профiлю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корита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500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грунту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146,9325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коритного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профiлю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корита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250 мм (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камінь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5,9634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грунту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195,1017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відфрезерованого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матеріалу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20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1477,83544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тротуар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заповненням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пiском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щебеневих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основ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0,6246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93,69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механiзованим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0,2258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13,8096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№2-1-2.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шарів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дорожнього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одягу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оптимального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гранулометричного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складу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одношарових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12 см (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камінь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5,5524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камен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природних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iнших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видах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18,508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оптимального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гранулометричного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складу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одношарових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12 см (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камінь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0,411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камен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залiзобетонних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iнших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видах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Камен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БР100.30.18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Основний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проїзд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перехресття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 ТИП 1 (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ідсилення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Розливання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в'яжучих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7,765014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внювального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укладальникiв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асфальтобетону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18,6360336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Розливання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в'яжучих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7,765014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асфальтоукладальником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смуги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3,5 м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верхнього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50 мм].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12,94169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ЩМА-20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1617,71125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2. 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Основний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проїзд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перехресття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 ТИП 2 (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нова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конструкція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оптимального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гранулометричного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складу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двошарових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нижнiй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12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основи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норм 18-22-1, 18-22-2, 18-22-3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оптимального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гранулометричного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складу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двошарових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основи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норм 18-22-1, 18-22-2, 18-22-3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 см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ущільненням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самохідними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котками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0,5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змiни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норми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18-42-5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пористий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застосовуються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нижнiх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марка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48,096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Розливання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в'яжучих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асфальтоукладальником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смуги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3,5 м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верхнього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50 мм].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ЩМА-20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31,3125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3. 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Примикання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 ТИП 3 (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ідсилення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дстильних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вирiвнювальних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шарiв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основи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жорстви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0,387072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асфальтоукладальником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смуги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3,5 м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верхнього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50 мм].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 мм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змінення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норми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18-44-3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щiльний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застосовуються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тип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, марка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29,0304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4. 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Примикання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 ТИП  (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нова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конструкція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оптимального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гранулометричного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складу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двошарових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нижнiй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12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основи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норм 18-22-1, 18-22-2, 18-22-3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оптимального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гранулометричного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складу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двошарових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основи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пiщано-гравiйних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норм 18-22-1, 18-22-2, 18-22-3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 см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ущільненням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самохідними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котками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0,5 см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змiни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норми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18-42-5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пористий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застосовуються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нижнiх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марка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1,6896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Розливання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в'яжучих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0,00528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асфальтоукладальником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смуги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3,5 м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верхнього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50 мм].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щiльний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застосовуються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тип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, марка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1,0472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Заїзди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паркувальні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кишені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 ТИП 5 (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ідсилення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Розливання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в'яжучих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0,29754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внювального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укладальникiв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асфальтобетону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0,357048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Розливання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в'яжучих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0,29754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сумішей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асфальтоукладальником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смуги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3,5 м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верхнього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50 мм].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0,4959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кожні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5 мм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змінення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додаваті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виключати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норми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18-44-3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0,4959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Сумiшi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щiльний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застосовуються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дрiбнозернистi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тип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, марка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71,4096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Об'єктний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№4-1. Перенос опор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електроосвітлення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№4-1-1.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зовнішнє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електроосвітлення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тильникiв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люмiнесцентними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або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ртутними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лампами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одностоякових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100опор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проводiв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[1 провод при 20 опорах на 1 км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лiнiї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] для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0,38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допомогою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механiзмiв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 траншеях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 м без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плень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укосами,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3, в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мiсцях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знаходяться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вiдстанi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 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вiд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незахищених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кабелiв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тильникiв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кронштейнi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тильник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ДСТУ 05У-100-1-315 ІР65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Кронштейн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трубчастий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для 1-го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св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ітильника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Пров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мідний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ізольований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ПРГЛ 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Відгалужувальні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з'єднувальні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затискачі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проколюючі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ізоляцію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SL 11.11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Хомут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шурупом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дiам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. 50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Складання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одностоякових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100опор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Стояки для опор 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довжина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10,5 м,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СВ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110-3,5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Засипання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траншей, пазух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котлован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ям,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Ущ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льнення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пневматичними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трамбiвками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ідвішування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самоутримних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ізольованих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проводів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напругою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використанням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автогідропідіймача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кількості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опор 5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одиниць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100 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Самонесучий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ізольований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провід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марка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ІП-5нг,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перерiз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4х25 мм2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0,26752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Гак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бандажний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ГС 16ХЦ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79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Стальна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бандажна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ічка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ЛМ-50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Пряжка [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скріпка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]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Затискач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проколюючий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ЗОИ 16-70/1,5-10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Затиск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натяжний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анкерний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3АБу4х(10-35)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Затиск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проміжний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4х(16-35) ЗП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Вертикальне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заземлення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,г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либина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опускання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електрода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3 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електрод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Заземлювач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траншеї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сталi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штабової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перерiз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160 мм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Заземлювач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вертикальний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круглої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стал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25мм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10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Розробка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в траншеях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 м без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плень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укосами,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3, в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мiсцях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знаходяться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вiдстанi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 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вiд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незахищених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кабелiв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Засипання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траншей, пазух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котлован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ям,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Ущ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льнення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пневматичними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трамбiвками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Об'єктний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№5-1.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Організація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дорожнього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№5-1-1.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Органіцзація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дорожнього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стояках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фундамент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стовпiв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0,01248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Стояки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металеві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марки СКМ 1.35,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довжиною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3,5 м,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аметр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40мм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Стояки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металеві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марки СКМ 3.45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довжиною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4,5 м,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аметр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70х3 мм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додаткових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щитк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Болти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буд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вельнi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гайками та шайбами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 знак.1.21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1.33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 знак 2.1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 2.4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 2.3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  3.22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3.23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3.25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4.2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5.35.1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 5.35.2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 5.38.1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5.39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5.62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знаки, знак 5.62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Таблички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знаків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знак 7.5.1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Таблички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знаків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знак 7.2.1 (100м)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Таблички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знаків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знак 7.6.1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Таблички 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шляхових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знаків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знак 7.17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тип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1.1,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3,395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тип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1.5,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тип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1.6,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ширин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маркірувальними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машинами, тип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1.7 шир.0,1 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119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маркірувальними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машинами, тип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1.11 шир.0,1 м /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час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типу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1.3, 1.9, 1.11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за два проходи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маркірувальної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машини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0,539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тка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проїжджої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частини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емаллю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суцiльною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лiнiєю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шириною 0,4 м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лінії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маркірувальними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машинами, тип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1.14.1, 1.14.2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22,936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по трафарету, тип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горизонтальної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по трафарету, тип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1.16.1, 1.16.4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Нанесення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вертикальної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дорожньої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розмітки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вручну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по трафарету, тип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л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інії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Об'єктний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№6-1.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Оглядові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колодязі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№6-1-1.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Перевлаштування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люків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оглядових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колодязів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 123шт.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опор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кiлець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бiльше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1000 мм (демонтаж)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опор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кiлець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бiльше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1000 мм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Плити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кілець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2ПП 15-2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Кiльця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опорнi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залiзобетоннi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серiя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3.900.1-14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випуск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чавунних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люкiв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Люк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чавунний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колодяз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важкий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Люк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чавунний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колодяз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легкий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Об'єктний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№7-1.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Благустрій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№7-1-1.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Озеленення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терріторій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дготовка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ґрунту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насипки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20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№7-1-2.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тротуарів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пандусі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1. ТИП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механiзованим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1,716225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камен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поребриків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8,807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монолітних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фундамент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 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тротуар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заповненням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пiском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корит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коритного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профiлю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корита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250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35,337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Навантаження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автомобіл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і-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самоскиди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місткість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ковша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0,25 м3.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2,35122825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139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20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1560,260325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 шва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поребрик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бетонну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Бортовий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камінь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БР100.20.8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геотекстильного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матеріалу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3,5337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Геотекстиль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3816,396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основ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ПЩС С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товщиною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12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35,337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фігурних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елементів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мощення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приготуванням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іщано-цементної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тротуарів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3,48321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ізання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дрiбнорозмiрних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фiгурних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елементiв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мощення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[ФЭМ]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1м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ізу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тактильної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плитки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з'їзді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для мало-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мобільних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груп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населення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0,05049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149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Тактильна плитка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50,49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2.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зування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 шва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Ямковий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тротуар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2,139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шi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асфальтобетоннi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гарячi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теплi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[асфальтобетон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щiльний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]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дорожнi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аеродромнi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що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застосовуються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верхнiх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шарах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пiщанi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тип Г, марка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25,4541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Розділ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3. ТИП3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тротуар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плит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iз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заповненням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пiском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збереженням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3,602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дстильних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вирiвнювальних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шарiв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основи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пiску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0,21612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геотекстильного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матеріалу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0,3602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Геотекстиль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389,016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покриття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фігурних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елементів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мощення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приготуванням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іщано-цементної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суміші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тротуарів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, шириною до 2 м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раніше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демонтованої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1000 м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0,3602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Локальний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кошторис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№7-1-3. монтаж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ійок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пішохідного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огородження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Копання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ям для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встановлення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стовпiв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0,7 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 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159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Виготовлення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конструкц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огорожі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Металоконструкц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Грунтування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поверхонь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за один раз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грунтовкою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ПФ-020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1,05216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Фарбування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погрунтованих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поверхонь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емаллю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ПФ-115 за два рази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1,05216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бетонної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дготовки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100м3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металоконструкц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сходiв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площадок,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огороджень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2,336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165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Навантаження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екскаваторами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автомобіл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і-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самоскиди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місткість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ковша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екскаватора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0,25 м3.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100 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0,03015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166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до 15 км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3,015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D8E" w:rsidRDefault="00270D8E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70D8E" w:rsidTr="00270D8E">
        <w:trPr>
          <w:trHeight w:val="255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D8E" w:rsidRDefault="00270D8E" w:rsidP="00270D8E">
            <w:pPr>
              <w:numPr>
                <w:ilvl w:val="0"/>
                <w:numId w:val="11"/>
              </w:numPr>
              <w:tabs>
                <w:tab w:val="left" w:pos="457"/>
              </w:tabs>
              <w:spacing w:after="0"/>
              <w:ind w:left="17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робіт передбачено на одній половині дороги при постійному русі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іншій;</w:t>
            </w:r>
          </w:p>
          <w:p w:rsidR="00270D8E" w:rsidRDefault="00270D8E" w:rsidP="00270D8E">
            <w:pPr>
              <w:numPr>
                <w:ilvl w:val="0"/>
                <w:numId w:val="11"/>
              </w:numPr>
              <w:tabs>
                <w:tab w:val="left" w:pos="457"/>
              </w:tabs>
              <w:spacing w:after="0"/>
              <w:ind w:left="1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виконання робіт, що потребують знаходження робітників на території проїжджої частини, розробити та затвердити відповідно до вимог чинного законодавства відповідні схеми, щодо забезпечення безпеки дорожнього руху, а також забезпечити неухильне додержання робітниками встановлених цими схемами вимог.    </w:t>
            </w:r>
          </w:p>
          <w:p w:rsidR="00270D8E" w:rsidRDefault="00270D8E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270D8E" w:rsidRDefault="00270D8E">
            <w:pPr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DD0B40" w:rsidRPr="00DD0B40" w:rsidRDefault="00DD0B40" w:rsidP="00DD0B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D0B40" w:rsidRPr="00DD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F2" w:rsidRDefault="009B1FF2" w:rsidP="00B32A6B">
      <w:pPr>
        <w:spacing w:after="0" w:line="240" w:lineRule="auto"/>
      </w:pPr>
      <w:r>
        <w:separator/>
      </w:r>
    </w:p>
  </w:endnote>
  <w:endnote w:type="continuationSeparator" w:id="0">
    <w:p w:rsidR="009B1FF2" w:rsidRDefault="009B1FF2" w:rsidP="00B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F2" w:rsidRDefault="009B1FF2" w:rsidP="00B32A6B">
      <w:pPr>
        <w:spacing w:after="0" w:line="240" w:lineRule="auto"/>
      </w:pPr>
      <w:r>
        <w:separator/>
      </w:r>
    </w:p>
  </w:footnote>
  <w:footnote w:type="continuationSeparator" w:id="0">
    <w:p w:rsidR="009B1FF2" w:rsidRDefault="009B1FF2" w:rsidP="00B32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1D7"/>
    <w:multiLevelType w:val="hybridMultilevel"/>
    <w:tmpl w:val="AAC01B02"/>
    <w:lvl w:ilvl="0" w:tplc="7986AF24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3EA7500"/>
    <w:multiLevelType w:val="hybridMultilevel"/>
    <w:tmpl w:val="C4382788"/>
    <w:lvl w:ilvl="0" w:tplc="F93C168E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A91108"/>
    <w:multiLevelType w:val="multilevel"/>
    <w:tmpl w:val="D41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856C2"/>
    <w:multiLevelType w:val="hybridMultilevel"/>
    <w:tmpl w:val="CB88A7FE"/>
    <w:lvl w:ilvl="0" w:tplc="AEF8EB2A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32697"/>
    <w:multiLevelType w:val="hybridMultilevel"/>
    <w:tmpl w:val="7856F0CA"/>
    <w:lvl w:ilvl="0" w:tplc="A4805D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60CC3"/>
    <w:multiLevelType w:val="hybridMultilevel"/>
    <w:tmpl w:val="4020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089"/>
    <w:multiLevelType w:val="hybridMultilevel"/>
    <w:tmpl w:val="7AE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2C"/>
    <w:rsid w:val="0002196E"/>
    <w:rsid w:val="00030984"/>
    <w:rsid w:val="00270D8E"/>
    <w:rsid w:val="003A7928"/>
    <w:rsid w:val="006B5316"/>
    <w:rsid w:val="007A242C"/>
    <w:rsid w:val="009B1FF2"/>
    <w:rsid w:val="00A47A05"/>
    <w:rsid w:val="00B32A6B"/>
    <w:rsid w:val="00C7559B"/>
    <w:rsid w:val="00D312CA"/>
    <w:rsid w:val="00DD0B40"/>
    <w:rsid w:val="00E44690"/>
    <w:rsid w:val="00F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B32A6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B32A6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B32A6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B32A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32A6B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B32A6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2C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B32A6B"/>
    <w:rPr>
      <w:rFonts w:ascii="Arial" w:eastAsia="Arial" w:hAnsi="Arial" w:cs="Arial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rsid w:val="00B32A6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B32A6B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32A6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32A6B"/>
    <w:rPr>
      <w:rFonts w:ascii="Arial" w:eastAsia="Arial" w:hAnsi="Arial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B32A6B"/>
    <w:rPr>
      <w:rFonts w:ascii="Arial" w:eastAsia="Arial" w:hAnsi="Arial" w:cs="Arial"/>
      <w:b/>
      <w:color w:val="000000"/>
      <w:sz w:val="20"/>
      <w:szCs w:val="20"/>
    </w:rPr>
  </w:style>
  <w:style w:type="numbering" w:customStyle="1" w:styleId="12">
    <w:name w:val="Нет списка1"/>
    <w:next w:val="a2"/>
    <w:semiHidden/>
    <w:unhideWhenUsed/>
    <w:rsid w:val="00B32A6B"/>
  </w:style>
  <w:style w:type="paragraph" w:customStyle="1" w:styleId="10">
    <w:name w:val="Обычный1"/>
    <w:rsid w:val="00B32A6B"/>
    <w:pPr>
      <w:spacing w:after="0"/>
    </w:pPr>
    <w:rPr>
      <w:rFonts w:ascii="Arial" w:eastAsia="Arial" w:hAnsi="Arial" w:cs="Arial"/>
      <w:color w:val="000000"/>
    </w:rPr>
  </w:style>
  <w:style w:type="table" w:customStyle="1" w:styleId="TableNormal1">
    <w:name w:val="Table Normal1"/>
    <w:rsid w:val="00B32A6B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B32A6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B32A6B"/>
    <w:rPr>
      <w:rFonts w:ascii="Arial" w:eastAsia="Arial" w:hAnsi="Arial" w:cs="Arial"/>
      <w:b/>
      <w:color w:val="000000"/>
      <w:sz w:val="72"/>
      <w:szCs w:val="72"/>
    </w:rPr>
  </w:style>
  <w:style w:type="paragraph" w:styleId="a6">
    <w:name w:val="Subtitle"/>
    <w:basedOn w:val="10"/>
    <w:next w:val="10"/>
    <w:link w:val="a7"/>
    <w:uiPriority w:val="99"/>
    <w:qFormat/>
    <w:rsid w:val="00B32A6B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B32A6B"/>
    <w:rPr>
      <w:rFonts w:ascii="Georgia" w:eastAsia="Georgia" w:hAnsi="Georgia" w:cs="Times New Roman"/>
      <w:i/>
      <w:color w:val="666666"/>
      <w:sz w:val="48"/>
      <w:szCs w:val="48"/>
    </w:rPr>
  </w:style>
  <w:style w:type="table" w:customStyle="1" w:styleId="21">
    <w:name w:val="2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B32A6B"/>
  </w:style>
  <w:style w:type="character" w:customStyle="1" w:styleId="rvts0">
    <w:name w:val="rvts0"/>
    <w:basedOn w:val="a0"/>
    <w:rsid w:val="00B32A6B"/>
  </w:style>
  <w:style w:type="paragraph" w:styleId="a9">
    <w:name w:val="Balloon Text"/>
    <w:basedOn w:val="a"/>
    <w:link w:val="aa"/>
    <w:uiPriority w:val="99"/>
    <w:semiHidden/>
    <w:rsid w:val="00B32A6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A6B"/>
    <w:rPr>
      <w:rFonts w:ascii="Tahoma" w:eastAsia="Times New Roman" w:hAnsi="Tahoma" w:cs="Times New Roman"/>
      <w:sz w:val="16"/>
      <w:szCs w:val="16"/>
    </w:rPr>
  </w:style>
  <w:style w:type="paragraph" w:customStyle="1" w:styleId="rvps2">
    <w:name w:val="rvps2"/>
    <w:basedOn w:val="a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32A6B"/>
  </w:style>
  <w:style w:type="character" w:styleId="ab">
    <w:name w:val="Hyperlink"/>
    <w:uiPriority w:val="99"/>
    <w:unhideWhenUsed/>
    <w:rsid w:val="00B32A6B"/>
    <w:rPr>
      <w:color w:val="0000FF"/>
      <w:u w:val="single"/>
    </w:rPr>
  </w:style>
  <w:style w:type="character" w:styleId="ac">
    <w:name w:val="Strong"/>
    <w:qFormat/>
    <w:rsid w:val="00B32A6B"/>
    <w:rPr>
      <w:b/>
      <w:bCs/>
    </w:rPr>
  </w:style>
  <w:style w:type="paragraph" w:styleId="HTML">
    <w:name w:val="HTML Preformatted"/>
    <w:basedOn w:val="a"/>
    <w:link w:val="HTML0"/>
    <w:rsid w:val="00B3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A6B"/>
    <w:rPr>
      <w:rFonts w:ascii="Courier New" w:eastAsia="Times New Roman" w:hAnsi="Courier New" w:cs="Times New Roman"/>
      <w:sz w:val="20"/>
      <w:szCs w:val="20"/>
    </w:rPr>
  </w:style>
  <w:style w:type="paragraph" w:styleId="ad">
    <w:name w:val="No Spacing"/>
    <w:qFormat/>
    <w:rsid w:val="00B32A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g-bindingng-scope">
    <w:name w:val="ng-binding ng-scope"/>
    <w:basedOn w:val="a0"/>
    <w:rsid w:val="00B32A6B"/>
  </w:style>
  <w:style w:type="table" w:styleId="ae">
    <w:name w:val="Table Grid"/>
    <w:basedOn w:val="a1"/>
    <w:rsid w:val="00B32A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B32A6B"/>
    <w:rPr>
      <w:color w:val="800080"/>
      <w:u w:val="single"/>
    </w:rPr>
  </w:style>
  <w:style w:type="paragraph" w:customStyle="1" w:styleId="xl64">
    <w:name w:val="xl64"/>
    <w:basedOn w:val="a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2">
    <w:name w:val="xl72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B32A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4">
    <w:name w:val="xl74"/>
    <w:basedOn w:val="a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5">
    <w:name w:val="xl75"/>
    <w:basedOn w:val="a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rsid w:val="00B32A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7">
    <w:name w:val="xl77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rsid w:val="00B32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2">
    <w:name w:val="xl92"/>
    <w:basedOn w:val="a"/>
    <w:rsid w:val="00B32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B32A6B"/>
  </w:style>
  <w:style w:type="paragraph" w:styleId="af0">
    <w:name w:val="Body Text Indent"/>
    <w:basedOn w:val="a"/>
    <w:link w:val="af1"/>
    <w:rsid w:val="00B32A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B32A6B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B32A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Обычный1"/>
    <w:rsid w:val="00B32A6B"/>
    <w:pPr>
      <w:spacing w:after="0"/>
    </w:pPr>
    <w:rPr>
      <w:rFonts w:ascii="Arial" w:eastAsia="Arial" w:hAnsi="Arial" w:cs="Arial"/>
      <w:color w:val="000000"/>
    </w:rPr>
  </w:style>
  <w:style w:type="paragraph" w:customStyle="1" w:styleId="22">
    <w:name w:val="Обычный2"/>
    <w:rsid w:val="00B32A6B"/>
    <w:pPr>
      <w:spacing w:after="0"/>
    </w:pPr>
    <w:rPr>
      <w:rFonts w:ascii="Arial" w:eastAsia="Arial" w:hAnsi="Arial" w:cs="Arial"/>
      <w:color w:val="000000"/>
    </w:rPr>
  </w:style>
  <w:style w:type="character" w:customStyle="1" w:styleId="apple-tab-span">
    <w:name w:val="apple-tab-span"/>
    <w:rsid w:val="00B32A6B"/>
  </w:style>
  <w:style w:type="numbering" w:customStyle="1" w:styleId="110">
    <w:name w:val="Нет списка11"/>
    <w:next w:val="a2"/>
    <w:semiHidden/>
    <w:rsid w:val="00B32A6B"/>
  </w:style>
  <w:style w:type="paragraph" w:styleId="af2">
    <w:name w:val="footnote text"/>
    <w:basedOn w:val="a"/>
    <w:link w:val="af3"/>
    <w:semiHidden/>
    <w:rsid w:val="00B32A6B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character" w:customStyle="1" w:styleId="af3">
    <w:name w:val="Текст сноски Знак"/>
    <w:basedOn w:val="a0"/>
    <w:link w:val="af2"/>
    <w:semiHidden/>
    <w:rsid w:val="00B32A6B"/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paragraph" w:styleId="af4">
    <w:name w:val="Body Text"/>
    <w:basedOn w:val="a"/>
    <w:link w:val="af5"/>
    <w:rsid w:val="00B32A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B32A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B3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B32A6B"/>
  </w:style>
  <w:style w:type="paragraph" w:styleId="af6">
    <w:name w:val="annotation text"/>
    <w:basedOn w:val="a"/>
    <w:link w:val="af7"/>
    <w:uiPriority w:val="99"/>
    <w:semiHidden/>
    <w:unhideWhenUsed/>
    <w:rsid w:val="00B32A6B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2A6B"/>
    <w:rPr>
      <w:rFonts w:ascii="Times New Roman" w:eastAsia="Calibri" w:hAnsi="Times New Roman" w:cs="Times New Roman"/>
      <w:sz w:val="20"/>
      <w:szCs w:val="20"/>
      <w:lang w:val="uk-UA" w:eastAsia="en-US"/>
    </w:rPr>
  </w:style>
  <w:style w:type="numbering" w:customStyle="1" w:styleId="23">
    <w:name w:val="Нет списка2"/>
    <w:next w:val="a2"/>
    <w:uiPriority w:val="99"/>
    <w:semiHidden/>
    <w:unhideWhenUsed/>
    <w:rsid w:val="00B32A6B"/>
  </w:style>
  <w:style w:type="paragraph" w:styleId="af8">
    <w:name w:val="header"/>
    <w:basedOn w:val="a"/>
    <w:link w:val="af9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"/>
    <w:link w:val="afb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D0B40"/>
  </w:style>
  <w:style w:type="paragraph" w:customStyle="1" w:styleId="32">
    <w:name w:val="Обычный3"/>
    <w:rsid w:val="00DD0B40"/>
    <w:pPr>
      <w:spacing w:after="0"/>
    </w:pPr>
    <w:rPr>
      <w:rFonts w:ascii="Arial" w:eastAsia="Arial" w:hAnsi="Arial" w:cs="Arial"/>
      <w:color w:val="000000"/>
    </w:rPr>
  </w:style>
  <w:style w:type="table" w:customStyle="1" w:styleId="TableNormal11">
    <w:name w:val="Table Normal11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DD0B40"/>
  </w:style>
  <w:style w:type="table" w:customStyle="1" w:styleId="112">
    <w:name w:val="Сетка таблицы11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DD0B40"/>
  </w:style>
  <w:style w:type="numbering" w:customStyle="1" w:styleId="310">
    <w:name w:val="Нет списка31"/>
    <w:next w:val="a2"/>
    <w:uiPriority w:val="99"/>
    <w:semiHidden/>
    <w:unhideWhenUsed/>
    <w:rsid w:val="00DD0B40"/>
  </w:style>
  <w:style w:type="numbering" w:customStyle="1" w:styleId="41">
    <w:name w:val="Нет списка4"/>
    <w:next w:val="a2"/>
    <w:uiPriority w:val="99"/>
    <w:semiHidden/>
    <w:unhideWhenUsed/>
    <w:rsid w:val="00DD0B40"/>
  </w:style>
  <w:style w:type="table" w:customStyle="1" w:styleId="TableNormal12">
    <w:name w:val="Table Normal12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2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1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DD0B40"/>
  </w:style>
  <w:style w:type="table" w:customStyle="1" w:styleId="122">
    <w:name w:val="Сетка таблицы12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D0B40"/>
  </w:style>
  <w:style w:type="numbering" w:customStyle="1" w:styleId="320">
    <w:name w:val="Нет списка32"/>
    <w:next w:val="a2"/>
    <w:uiPriority w:val="99"/>
    <w:semiHidden/>
    <w:unhideWhenUsed/>
    <w:rsid w:val="00DD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B32A6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B32A6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B32A6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B32A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B32A6B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B32A6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2C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B32A6B"/>
    <w:rPr>
      <w:rFonts w:ascii="Arial" w:eastAsia="Arial" w:hAnsi="Arial" w:cs="Arial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rsid w:val="00B32A6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B32A6B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32A6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32A6B"/>
    <w:rPr>
      <w:rFonts w:ascii="Arial" w:eastAsia="Arial" w:hAnsi="Arial" w:cs="Times New Roman"/>
      <w:b/>
      <w:color w:val="000000"/>
    </w:rPr>
  </w:style>
  <w:style w:type="character" w:customStyle="1" w:styleId="60">
    <w:name w:val="Заголовок 6 Знак"/>
    <w:basedOn w:val="a0"/>
    <w:link w:val="6"/>
    <w:rsid w:val="00B32A6B"/>
    <w:rPr>
      <w:rFonts w:ascii="Arial" w:eastAsia="Arial" w:hAnsi="Arial" w:cs="Arial"/>
      <w:b/>
      <w:color w:val="000000"/>
      <w:sz w:val="20"/>
      <w:szCs w:val="20"/>
    </w:rPr>
  </w:style>
  <w:style w:type="numbering" w:customStyle="1" w:styleId="12">
    <w:name w:val="Нет списка1"/>
    <w:next w:val="a2"/>
    <w:semiHidden/>
    <w:unhideWhenUsed/>
    <w:rsid w:val="00B32A6B"/>
  </w:style>
  <w:style w:type="paragraph" w:customStyle="1" w:styleId="10">
    <w:name w:val="Обычный1"/>
    <w:rsid w:val="00B32A6B"/>
    <w:pPr>
      <w:spacing w:after="0"/>
    </w:pPr>
    <w:rPr>
      <w:rFonts w:ascii="Arial" w:eastAsia="Arial" w:hAnsi="Arial" w:cs="Arial"/>
      <w:color w:val="000000"/>
    </w:rPr>
  </w:style>
  <w:style w:type="table" w:customStyle="1" w:styleId="TableNormal1">
    <w:name w:val="Table Normal1"/>
    <w:rsid w:val="00B32A6B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B32A6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B32A6B"/>
    <w:rPr>
      <w:rFonts w:ascii="Arial" w:eastAsia="Arial" w:hAnsi="Arial" w:cs="Arial"/>
      <w:b/>
      <w:color w:val="000000"/>
      <w:sz w:val="72"/>
      <w:szCs w:val="72"/>
    </w:rPr>
  </w:style>
  <w:style w:type="paragraph" w:styleId="a6">
    <w:name w:val="Subtitle"/>
    <w:basedOn w:val="10"/>
    <w:next w:val="10"/>
    <w:link w:val="a7"/>
    <w:uiPriority w:val="99"/>
    <w:qFormat/>
    <w:rsid w:val="00B32A6B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B32A6B"/>
    <w:rPr>
      <w:rFonts w:ascii="Georgia" w:eastAsia="Georgia" w:hAnsi="Georgia" w:cs="Times New Roman"/>
      <w:i/>
      <w:color w:val="666666"/>
      <w:sz w:val="48"/>
      <w:szCs w:val="48"/>
    </w:rPr>
  </w:style>
  <w:style w:type="table" w:customStyle="1" w:styleId="21">
    <w:name w:val="2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B32A6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B32A6B"/>
  </w:style>
  <w:style w:type="character" w:customStyle="1" w:styleId="rvts0">
    <w:name w:val="rvts0"/>
    <w:basedOn w:val="a0"/>
    <w:rsid w:val="00B32A6B"/>
  </w:style>
  <w:style w:type="paragraph" w:styleId="a9">
    <w:name w:val="Balloon Text"/>
    <w:basedOn w:val="a"/>
    <w:link w:val="aa"/>
    <w:uiPriority w:val="99"/>
    <w:semiHidden/>
    <w:rsid w:val="00B32A6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A6B"/>
    <w:rPr>
      <w:rFonts w:ascii="Tahoma" w:eastAsia="Times New Roman" w:hAnsi="Tahoma" w:cs="Times New Roman"/>
      <w:sz w:val="16"/>
      <w:szCs w:val="16"/>
    </w:rPr>
  </w:style>
  <w:style w:type="paragraph" w:customStyle="1" w:styleId="rvps2">
    <w:name w:val="rvps2"/>
    <w:basedOn w:val="a"/>
    <w:rsid w:val="00B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32A6B"/>
  </w:style>
  <w:style w:type="character" w:styleId="ab">
    <w:name w:val="Hyperlink"/>
    <w:uiPriority w:val="99"/>
    <w:unhideWhenUsed/>
    <w:rsid w:val="00B32A6B"/>
    <w:rPr>
      <w:color w:val="0000FF"/>
      <w:u w:val="single"/>
    </w:rPr>
  </w:style>
  <w:style w:type="character" w:styleId="ac">
    <w:name w:val="Strong"/>
    <w:qFormat/>
    <w:rsid w:val="00B32A6B"/>
    <w:rPr>
      <w:b/>
      <w:bCs/>
    </w:rPr>
  </w:style>
  <w:style w:type="paragraph" w:styleId="HTML">
    <w:name w:val="HTML Preformatted"/>
    <w:basedOn w:val="a"/>
    <w:link w:val="HTML0"/>
    <w:rsid w:val="00B3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A6B"/>
    <w:rPr>
      <w:rFonts w:ascii="Courier New" w:eastAsia="Times New Roman" w:hAnsi="Courier New" w:cs="Times New Roman"/>
      <w:sz w:val="20"/>
      <w:szCs w:val="20"/>
    </w:rPr>
  </w:style>
  <w:style w:type="paragraph" w:styleId="ad">
    <w:name w:val="No Spacing"/>
    <w:qFormat/>
    <w:rsid w:val="00B32A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g-bindingng-scope">
    <w:name w:val="ng-binding ng-scope"/>
    <w:basedOn w:val="a0"/>
    <w:rsid w:val="00B32A6B"/>
  </w:style>
  <w:style w:type="table" w:styleId="ae">
    <w:name w:val="Table Grid"/>
    <w:basedOn w:val="a1"/>
    <w:rsid w:val="00B32A6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B32A6B"/>
    <w:rPr>
      <w:color w:val="800080"/>
      <w:u w:val="single"/>
    </w:rPr>
  </w:style>
  <w:style w:type="paragraph" w:customStyle="1" w:styleId="xl64">
    <w:name w:val="xl64"/>
    <w:basedOn w:val="a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2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2">
    <w:name w:val="xl72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B32A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4">
    <w:name w:val="xl74"/>
    <w:basedOn w:val="a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5">
    <w:name w:val="xl75"/>
    <w:basedOn w:val="a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6">
    <w:name w:val="xl76"/>
    <w:basedOn w:val="a"/>
    <w:rsid w:val="00B32A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7">
    <w:name w:val="xl77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8">
    <w:name w:val="xl78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rsid w:val="00B32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rsid w:val="00B32A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rsid w:val="00B32A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B32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1">
    <w:name w:val="xl91"/>
    <w:basedOn w:val="a"/>
    <w:rsid w:val="00B32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2">
    <w:name w:val="xl92"/>
    <w:basedOn w:val="a"/>
    <w:rsid w:val="00B32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B32A6B"/>
  </w:style>
  <w:style w:type="paragraph" w:styleId="af0">
    <w:name w:val="Body Text Indent"/>
    <w:basedOn w:val="a"/>
    <w:link w:val="af1"/>
    <w:rsid w:val="00B32A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B32A6B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B32A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Обычный1"/>
    <w:rsid w:val="00B32A6B"/>
    <w:pPr>
      <w:spacing w:after="0"/>
    </w:pPr>
    <w:rPr>
      <w:rFonts w:ascii="Arial" w:eastAsia="Arial" w:hAnsi="Arial" w:cs="Arial"/>
      <w:color w:val="000000"/>
    </w:rPr>
  </w:style>
  <w:style w:type="paragraph" w:customStyle="1" w:styleId="22">
    <w:name w:val="Обычный2"/>
    <w:rsid w:val="00B32A6B"/>
    <w:pPr>
      <w:spacing w:after="0"/>
    </w:pPr>
    <w:rPr>
      <w:rFonts w:ascii="Arial" w:eastAsia="Arial" w:hAnsi="Arial" w:cs="Arial"/>
      <w:color w:val="000000"/>
    </w:rPr>
  </w:style>
  <w:style w:type="character" w:customStyle="1" w:styleId="apple-tab-span">
    <w:name w:val="apple-tab-span"/>
    <w:rsid w:val="00B32A6B"/>
  </w:style>
  <w:style w:type="numbering" w:customStyle="1" w:styleId="110">
    <w:name w:val="Нет списка11"/>
    <w:next w:val="a2"/>
    <w:semiHidden/>
    <w:rsid w:val="00B32A6B"/>
  </w:style>
  <w:style w:type="paragraph" w:styleId="af2">
    <w:name w:val="footnote text"/>
    <w:basedOn w:val="a"/>
    <w:link w:val="af3"/>
    <w:semiHidden/>
    <w:rsid w:val="00B32A6B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character" w:customStyle="1" w:styleId="af3">
    <w:name w:val="Текст сноски Знак"/>
    <w:basedOn w:val="a0"/>
    <w:link w:val="af2"/>
    <w:semiHidden/>
    <w:rsid w:val="00B32A6B"/>
    <w:rPr>
      <w:rFonts w:ascii="Arial Narrow" w:eastAsia="Times New Roman" w:hAnsi="Arial Narrow" w:cs="Times New Roman"/>
      <w:snapToGrid w:val="0"/>
      <w:sz w:val="20"/>
      <w:szCs w:val="20"/>
      <w:lang w:val="de-AT" w:eastAsia="en-US"/>
    </w:rPr>
  </w:style>
  <w:style w:type="paragraph" w:styleId="af4">
    <w:name w:val="Body Text"/>
    <w:basedOn w:val="a"/>
    <w:link w:val="af5"/>
    <w:rsid w:val="00B32A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B32A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B3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B32A6B"/>
  </w:style>
  <w:style w:type="paragraph" w:styleId="af6">
    <w:name w:val="annotation text"/>
    <w:basedOn w:val="a"/>
    <w:link w:val="af7"/>
    <w:uiPriority w:val="99"/>
    <w:semiHidden/>
    <w:unhideWhenUsed/>
    <w:rsid w:val="00B32A6B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2A6B"/>
    <w:rPr>
      <w:rFonts w:ascii="Times New Roman" w:eastAsia="Calibri" w:hAnsi="Times New Roman" w:cs="Times New Roman"/>
      <w:sz w:val="20"/>
      <w:szCs w:val="20"/>
      <w:lang w:val="uk-UA" w:eastAsia="en-US"/>
    </w:rPr>
  </w:style>
  <w:style w:type="numbering" w:customStyle="1" w:styleId="23">
    <w:name w:val="Нет списка2"/>
    <w:next w:val="a2"/>
    <w:uiPriority w:val="99"/>
    <w:semiHidden/>
    <w:unhideWhenUsed/>
    <w:rsid w:val="00B32A6B"/>
  </w:style>
  <w:style w:type="paragraph" w:styleId="af8">
    <w:name w:val="header"/>
    <w:basedOn w:val="a"/>
    <w:link w:val="af9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"/>
    <w:link w:val="afb"/>
    <w:uiPriority w:val="99"/>
    <w:unhideWhenUsed/>
    <w:rsid w:val="00B32A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32A6B"/>
    <w:rPr>
      <w:rFonts w:ascii="Times New Roman" w:eastAsia="Times New Roman" w:hAnsi="Times New Roman" w:cs="Times New Roman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D0B40"/>
  </w:style>
  <w:style w:type="paragraph" w:customStyle="1" w:styleId="32">
    <w:name w:val="Обычный3"/>
    <w:rsid w:val="00DD0B40"/>
    <w:pPr>
      <w:spacing w:after="0"/>
    </w:pPr>
    <w:rPr>
      <w:rFonts w:ascii="Arial" w:eastAsia="Arial" w:hAnsi="Arial" w:cs="Arial"/>
      <w:color w:val="000000"/>
    </w:rPr>
  </w:style>
  <w:style w:type="table" w:customStyle="1" w:styleId="TableNormal11">
    <w:name w:val="Table Normal11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DD0B40"/>
  </w:style>
  <w:style w:type="table" w:customStyle="1" w:styleId="112">
    <w:name w:val="Сетка таблицы11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DD0B40"/>
  </w:style>
  <w:style w:type="numbering" w:customStyle="1" w:styleId="310">
    <w:name w:val="Нет списка31"/>
    <w:next w:val="a2"/>
    <w:uiPriority w:val="99"/>
    <w:semiHidden/>
    <w:unhideWhenUsed/>
    <w:rsid w:val="00DD0B40"/>
  </w:style>
  <w:style w:type="numbering" w:customStyle="1" w:styleId="41">
    <w:name w:val="Нет списка4"/>
    <w:next w:val="a2"/>
    <w:uiPriority w:val="99"/>
    <w:semiHidden/>
    <w:unhideWhenUsed/>
    <w:rsid w:val="00DD0B40"/>
  </w:style>
  <w:style w:type="table" w:customStyle="1" w:styleId="TableNormal12">
    <w:name w:val="Table Normal12"/>
    <w:rsid w:val="00DD0B40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2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12"/>
    <w:basedOn w:val="TableNormal1"/>
    <w:rsid w:val="00DD0B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rsid w:val="00DD0B4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DD0B40"/>
  </w:style>
  <w:style w:type="table" w:customStyle="1" w:styleId="122">
    <w:name w:val="Сетка таблицы12"/>
    <w:basedOn w:val="a1"/>
    <w:next w:val="ae"/>
    <w:rsid w:val="00DD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D0B40"/>
  </w:style>
  <w:style w:type="numbering" w:customStyle="1" w:styleId="320">
    <w:name w:val="Нет списка32"/>
    <w:next w:val="a2"/>
    <w:uiPriority w:val="99"/>
    <w:semiHidden/>
    <w:unhideWhenUsed/>
    <w:rsid w:val="00DD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10980</Words>
  <Characters>6259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6</cp:revision>
  <dcterms:created xsi:type="dcterms:W3CDTF">2021-05-13T12:14:00Z</dcterms:created>
  <dcterms:modified xsi:type="dcterms:W3CDTF">2021-06-29T06:58:00Z</dcterms:modified>
</cp:coreProperties>
</file>