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B8" w:rsidRDefault="00B32A6B" w:rsidP="003C5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559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ЗАКУПІВЛІ ЗА ПРЕДМЕТОМ: </w:t>
      </w:r>
      <w:r w:rsidR="003C5D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Капітальний ремонт дорожнього покриття по вул. Космонавтів від пр. </w:t>
      </w:r>
      <w:proofErr w:type="spellStart"/>
      <w:r w:rsidR="003C5DB8">
        <w:rPr>
          <w:rFonts w:ascii="Times New Roman" w:hAnsi="Times New Roman" w:cs="Times New Roman"/>
          <w:b/>
          <w:bCs/>
          <w:sz w:val="24"/>
          <w:szCs w:val="24"/>
          <w:lang w:val="uk-UA"/>
        </w:rPr>
        <w:t>Богоявленський</w:t>
      </w:r>
      <w:proofErr w:type="spellEnd"/>
      <w:r w:rsidR="003C5D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C5DB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вул. 28-ї Армії </w:t>
      </w:r>
    </w:p>
    <w:p w:rsidR="002D4F6D" w:rsidRDefault="003C5DB8" w:rsidP="003C5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 м. Миколаєві (ДК 021:2015: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3C5DB8" w:rsidRDefault="003C5DB8" w:rsidP="003C5DB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355D8" w:rsidRPr="00DD0B40" w:rsidRDefault="007A242C" w:rsidP="002D4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визначена на підставі зведеного кошторисного розрахунку, що міститься у складі проектно-кошторисної документації. До зведеного кошторисного розрахунку включені всі витрати за об’єктом,  а саме: будівельні роботи, устаткування, кошти на покриття адміністративних витрат тощо.      </w:t>
      </w:r>
    </w:p>
    <w:p w:rsidR="00D312CA" w:rsidRPr="00DD0B40" w:rsidRDefault="007A242C" w:rsidP="002D4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40">
        <w:rPr>
          <w:rFonts w:ascii="Times New Roman" w:hAnsi="Times New Roman" w:cs="Times New Roman"/>
          <w:sz w:val="24"/>
          <w:szCs w:val="24"/>
          <w:lang w:val="uk-UA"/>
        </w:rPr>
        <w:t>Очікувана вартість безпосередньо формується з вартості будівельних робіт</w:t>
      </w:r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адміністративних витрат </w:t>
      </w:r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будівельної організації; податку на додану вартість;  </w:t>
      </w:r>
      <w:proofErr w:type="spellStart"/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proofErr w:type="spellEnd"/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 постачання устаткування за рахунок будівельної організації.</w:t>
      </w:r>
    </w:p>
    <w:p w:rsidR="00DD0B40" w:rsidRDefault="00DD0B40" w:rsidP="002D4F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540"/>
        <w:gridCol w:w="5100"/>
        <w:gridCol w:w="1360"/>
        <w:gridCol w:w="520"/>
        <w:gridCol w:w="840"/>
        <w:gridCol w:w="660"/>
        <w:gridCol w:w="700"/>
        <w:gridCol w:w="440"/>
        <w:gridCol w:w="380"/>
      </w:tblGrid>
      <w:tr w:rsidR="006F48D6" w:rsidTr="006F48D6">
        <w:trPr>
          <w:trHeight w:val="360"/>
        </w:trPr>
        <w:tc>
          <w:tcPr>
            <w:tcW w:w="10540" w:type="dxa"/>
            <w:gridSpan w:val="9"/>
            <w:vAlign w:val="center"/>
            <w:hideMark/>
          </w:tcPr>
          <w:p w:rsidR="006F48D6" w:rsidRDefault="006F48D6" w:rsidP="006F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виконання робіт</w:t>
            </w:r>
          </w:p>
        </w:tc>
      </w:tr>
      <w:tr w:rsidR="006F48D6" w:rsidTr="006F48D6">
        <w:trPr>
          <w:trHeight w:val="360"/>
        </w:trPr>
        <w:tc>
          <w:tcPr>
            <w:tcW w:w="10540" w:type="dxa"/>
            <w:gridSpan w:val="9"/>
            <w:vAlign w:val="center"/>
            <w:hideMark/>
          </w:tcPr>
          <w:p w:rsidR="006F48D6" w:rsidRDefault="006F48D6" w:rsidP="006F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Об'єми робіт</w:t>
            </w: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№ з/п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Примітка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Локальний кошторис №1-1-2. Видалення зелених насаджень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Формувальне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обрiзування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дерев висотою до 5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100шт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Навантаження сміття екскаваторами на автомобілі-самоскиди, місткість ковша екскаватора 0,25 м3.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Перевезення сміття до 15 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Локальний кошторис №2-1-1. Розбирання шарів дорожнього одягу, бортових каменів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Розбирання бортових кам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енів на бетонній основі (гранітних з подальшим використанням)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2,1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Холодне фрезерування асфальтобетонного покриття із застосуванням фрези, ширина фрезерування 2100 мм, за глибини фрезерування 8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3,8294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Розбирання асфальтобетонних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механiзованим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способом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0,0244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Навантаження сміття екскаваторами на автомобілі-самоскиди, місткість ковша екскаватора 0,25 м3.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0,033428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Перевезення сміття до 8 км (матеріал від розбирання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дор.одягу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а/б покриттів,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майд.ЕЛУ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332,668058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дорожнiх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корит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коритного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профiлю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застосуванням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екскаваторiв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, глибина корита до 500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Перевезення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до 15 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120,975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Локальний кошторис №2-1-2. Влаштування дорожнього одягу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Розділ 1. ТИП 1 Підсилення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дорожнiх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корит під бортовий камінь, глибина корита до 250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0,66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Улаштування основ з С7, під бортовий камінь, товщиною 12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0,66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Установлення бортових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каменiв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природних, ГП1 (210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м.п.від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розбирання)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2,2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Каменi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бортовi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, марка 1ГП (нові)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Розлив в’яжучих матеріалів, бітумна емульсія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2,20086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вирiвнювального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шару з асфальтобетонної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застосуванням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укладальникiв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асфальтобетону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2,641032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Розлив в’яжучих матеріалів, бітумна емульсія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2,20086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Улаштування покриття з гарячих асфальтобетонних сумішей асфальтоукладальником при ширині смуги до 3,5 м [верхнього шару товщиною 50 мм].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3,6681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кожні 5 мм змінення товщини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додаваті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або виключати до норми 18-44-3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3,6681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ЩМА-20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550,215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Розділ 2. ТИП2 Нова конструкція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оптимального гранулометричного складу двошарових,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нижнiй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шар товщиною 12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кожний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змiни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товщини шару основи та покриття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додавати або виключати до норм 18-22-1, 18-22-2, 18-22-3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оптимального гранулометричного складу двошарових,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верхнiй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шар товщиною 10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кожний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змiни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товщини шару основи та покриття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додавати або виключати до норм 18-22-1, 18-22-2, 18-22-3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Улаштування покриття з гарячих асфальтобетонних сумішей асфальтоукладальником при ширині смуги до 3,5 м [нижнього шару товщиною 70 мм].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0,1613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кожні 5 мм змінення товщини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додаваті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або виключати до норми 18-44-1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0,1613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оптимального гранулометричного складу двошарових,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верхнiй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шар товщиною 10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[асфальтобетон пористий]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), що застосовуються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нижнiх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, марка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30,58248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Розлив в’яжучих матеріалів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автогудронатором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місткістю 7000 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0,09678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30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Улаштування покриття з гарячих асфальтобетонних сумішей асфальтоукладальником при ширині смуги до 3,5 м [верхнього шару товщиною 50 мм].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0,1613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кожні 5 мм змінення товщини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додаваті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або виключати до норми 18-44-3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0,1613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ЩМА-20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24,195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Локальний кошторис №6-1-1. Перевлаштування оглядових колодязів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Демонтад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плит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дiаметром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бiльше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1000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0,027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Установлення опор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плит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кiлець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дiаметром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бiльше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1000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0,027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Кiльця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опорнi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КО6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залiзобетоннi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серiя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3.900.1-14 випуск 1, висота кільця 70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Плити покриття 2ПП15-2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залiзобетоннi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серiя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3.900.1-14 випуск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Люк чавунний для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колодязiв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важкий Т(С250)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Навантаження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смiття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вручну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6,48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Перевезення сміття до 15 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6,48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Локальний кошторис №7-1-1. Улаштування тротуарів, пандусів.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Розділ 1. ТИП 1 Фігурні елементи мощення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дорожнiх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корит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коритного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профiлю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застосуванням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екскаваторiв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, глибина корита до 250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Навантаження сміття екскаваторами на автомобілі-самоскиди, місткість ковша екскаватора 0,25 м3.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0,37875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Перевезення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до 15 км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37,875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Установлення бетонних бортових каменів на бетонну основу до 100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Каменi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бортовi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, БР100.20.8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оптимального гранулометричного складу одношарових, товщиною 12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Улаштування геотекстильного матеріалу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0,101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Геотекстиль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109,08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Улаштування покриття з фігурних елементів мощення з приготуванням піщано-цементної суміші тротуарів, шириною до 2 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0,101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Плити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тротуарнi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товщина 45 мм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105,747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 xml:space="preserve">Розділ 2. ТИП2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Асфальтобетонн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50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оптимального гранулометричного складу одношарових, товщиною 12 см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0,488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кожний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змiни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товщини шару основи та покриття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додавати або виключати до норм 18-22-1, 18-22-2, 18-22-3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0,488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покриття товщиною 4 см з гарячих асфальтобетонних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вручну з ущільненням самохідними котками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0,488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0,5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змiни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товщини шару додавати або виключати до норми 18-42-5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0,488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щiльний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), що застосовуються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верхнiх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, тип А, марка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48,8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Default="006F48D6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90"/>
        </w:trPr>
        <w:tc>
          <w:tcPr>
            <w:tcW w:w="7520" w:type="dxa"/>
            <w:gridSpan w:val="4"/>
            <w:vAlign w:val="center"/>
            <w:hideMark/>
          </w:tcPr>
          <w:p w:rsidR="006F48D6" w:rsidRDefault="006F48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Кошторисна трудомісткість 2,10201 тис. люд. год.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gridSpan w:val="2"/>
            <w:vAlign w:val="center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6F48D6" w:rsidTr="006F48D6">
        <w:trPr>
          <w:trHeight w:val="390"/>
        </w:trPr>
        <w:tc>
          <w:tcPr>
            <w:tcW w:w="7520" w:type="dxa"/>
            <w:gridSpan w:val="4"/>
            <w:vAlign w:val="center"/>
            <w:hideMark/>
          </w:tcPr>
          <w:p w:rsidR="006F48D6" w:rsidRDefault="006F48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Середньомісячна зарплата робітників 10,630 тис. грн.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gridSpan w:val="2"/>
            <w:vAlign w:val="center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6F48D6" w:rsidRDefault="006F48D6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2D4F6D" w:rsidRDefault="002D4F6D" w:rsidP="002D4F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</w:p>
    <w:p w:rsidR="00DD0B40" w:rsidRPr="00DD0B40" w:rsidRDefault="00DD0B40" w:rsidP="00DD0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D0B40" w:rsidRPr="00DD0B40" w:rsidSect="000D2C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4E" w:rsidRDefault="004F294E" w:rsidP="00B32A6B">
      <w:pPr>
        <w:spacing w:after="0" w:line="240" w:lineRule="auto"/>
      </w:pPr>
      <w:r>
        <w:separator/>
      </w:r>
    </w:p>
  </w:endnote>
  <w:endnote w:type="continuationSeparator" w:id="0">
    <w:p w:rsidR="004F294E" w:rsidRDefault="004F294E" w:rsidP="00B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4E" w:rsidRDefault="004F294E" w:rsidP="00B32A6B">
      <w:pPr>
        <w:spacing w:after="0" w:line="240" w:lineRule="auto"/>
      </w:pPr>
      <w:r>
        <w:separator/>
      </w:r>
    </w:p>
  </w:footnote>
  <w:footnote w:type="continuationSeparator" w:id="0">
    <w:p w:rsidR="004F294E" w:rsidRDefault="004F294E" w:rsidP="00B3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1D7"/>
    <w:multiLevelType w:val="hybridMultilevel"/>
    <w:tmpl w:val="AAC01B02"/>
    <w:lvl w:ilvl="0" w:tplc="7986AF24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3EA7500"/>
    <w:multiLevelType w:val="hybridMultilevel"/>
    <w:tmpl w:val="C4382788"/>
    <w:lvl w:ilvl="0" w:tplc="F93C168E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A91108"/>
    <w:multiLevelType w:val="multilevel"/>
    <w:tmpl w:val="D41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856C2"/>
    <w:multiLevelType w:val="hybridMultilevel"/>
    <w:tmpl w:val="CB88A7FE"/>
    <w:lvl w:ilvl="0" w:tplc="AEF8EB2A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32697"/>
    <w:multiLevelType w:val="hybridMultilevel"/>
    <w:tmpl w:val="7856F0CA"/>
    <w:lvl w:ilvl="0" w:tplc="A4805D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60CC3"/>
    <w:multiLevelType w:val="hybridMultilevel"/>
    <w:tmpl w:val="4020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089"/>
    <w:multiLevelType w:val="hybridMultilevel"/>
    <w:tmpl w:val="7AE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2C"/>
    <w:rsid w:val="0002196E"/>
    <w:rsid w:val="00030984"/>
    <w:rsid w:val="000D2C2C"/>
    <w:rsid w:val="00270D8E"/>
    <w:rsid w:val="002D4F6D"/>
    <w:rsid w:val="003A7928"/>
    <w:rsid w:val="003C5DB8"/>
    <w:rsid w:val="004F294E"/>
    <w:rsid w:val="0059516A"/>
    <w:rsid w:val="006B5316"/>
    <w:rsid w:val="006F48D6"/>
    <w:rsid w:val="007A242C"/>
    <w:rsid w:val="009B1FF2"/>
    <w:rsid w:val="00A47A05"/>
    <w:rsid w:val="00B32A6B"/>
    <w:rsid w:val="00C7559B"/>
    <w:rsid w:val="00D312CA"/>
    <w:rsid w:val="00DD0B40"/>
    <w:rsid w:val="00E44690"/>
    <w:rsid w:val="00F43B09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B32A6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B32A6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B32A6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B32A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32A6B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B32A6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2C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B32A6B"/>
    <w:rPr>
      <w:rFonts w:ascii="Arial" w:eastAsia="Arial" w:hAnsi="Arial" w:cs="Arial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rsid w:val="00B32A6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B32A6B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32A6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32A6B"/>
    <w:rPr>
      <w:rFonts w:ascii="Arial" w:eastAsia="Arial" w:hAnsi="Arial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B32A6B"/>
    <w:rPr>
      <w:rFonts w:ascii="Arial" w:eastAsia="Arial" w:hAnsi="Arial" w:cs="Arial"/>
      <w:b/>
      <w:color w:val="000000"/>
      <w:sz w:val="20"/>
      <w:szCs w:val="20"/>
    </w:rPr>
  </w:style>
  <w:style w:type="numbering" w:customStyle="1" w:styleId="12">
    <w:name w:val="Нет списка1"/>
    <w:next w:val="a2"/>
    <w:semiHidden/>
    <w:unhideWhenUsed/>
    <w:rsid w:val="00B32A6B"/>
  </w:style>
  <w:style w:type="paragraph" w:customStyle="1" w:styleId="10">
    <w:name w:val="Обычный1"/>
    <w:rsid w:val="00B32A6B"/>
    <w:pPr>
      <w:spacing w:after="0"/>
    </w:pPr>
    <w:rPr>
      <w:rFonts w:ascii="Arial" w:eastAsia="Arial" w:hAnsi="Arial" w:cs="Arial"/>
      <w:color w:val="000000"/>
    </w:rPr>
  </w:style>
  <w:style w:type="table" w:customStyle="1" w:styleId="TableNormal1">
    <w:name w:val="Table Normal1"/>
    <w:rsid w:val="00B32A6B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B32A6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B32A6B"/>
    <w:rPr>
      <w:rFonts w:ascii="Arial" w:eastAsia="Arial" w:hAnsi="Arial" w:cs="Arial"/>
      <w:b/>
      <w:color w:val="000000"/>
      <w:sz w:val="72"/>
      <w:szCs w:val="72"/>
    </w:rPr>
  </w:style>
  <w:style w:type="paragraph" w:styleId="a6">
    <w:name w:val="Subtitle"/>
    <w:basedOn w:val="10"/>
    <w:next w:val="10"/>
    <w:link w:val="a7"/>
    <w:uiPriority w:val="99"/>
    <w:qFormat/>
    <w:rsid w:val="00B32A6B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B32A6B"/>
    <w:rPr>
      <w:rFonts w:ascii="Georgia" w:eastAsia="Georgia" w:hAnsi="Georgia" w:cs="Times New Roman"/>
      <w:i/>
      <w:color w:val="666666"/>
      <w:sz w:val="48"/>
      <w:szCs w:val="48"/>
    </w:rPr>
  </w:style>
  <w:style w:type="table" w:customStyle="1" w:styleId="21">
    <w:name w:val="2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B32A6B"/>
  </w:style>
  <w:style w:type="character" w:customStyle="1" w:styleId="rvts0">
    <w:name w:val="rvts0"/>
    <w:basedOn w:val="a0"/>
    <w:rsid w:val="00B32A6B"/>
  </w:style>
  <w:style w:type="paragraph" w:styleId="a9">
    <w:name w:val="Balloon Text"/>
    <w:basedOn w:val="a"/>
    <w:link w:val="aa"/>
    <w:uiPriority w:val="99"/>
    <w:semiHidden/>
    <w:rsid w:val="00B32A6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A6B"/>
    <w:rPr>
      <w:rFonts w:ascii="Tahoma" w:eastAsia="Times New Roman" w:hAnsi="Tahoma" w:cs="Times New Roman"/>
      <w:sz w:val="16"/>
      <w:szCs w:val="16"/>
    </w:rPr>
  </w:style>
  <w:style w:type="paragraph" w:customStyle="1" w:styleId="rvps2">
    <w:name w:val="rvps2"/>
    <w:basedOn w:val="a"/>
    <w:uiPriority w:val="99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32A6B"/>
  </w:style>
  <w:style w:type="character" w:styleId="ab">
    <w:name w:val="Hyperlink"/>
    <w:uiPriority w:val="99"/>
    <w:unhideWhenUsed/>
    <w:rsid w:val="00B32A6B"/>
    <w:rPr>
      <w:color w:val="0000FF"/>
      <w:u w:val="single"/>
    </w:rPr>
  </w:style>
  <w:style w:type="character" w:styleId="ac">
    <w:name w:val="Strong"/>
    <w:qFormat/>
    <w:rsid w:val="00B32A6B"/>
    <w:rPr>
      <w:b/>
      <w:bCs/>
    </w:rPr>
  </w:style>
  <w:style w:type="paragraph" w:styleId="HTML">
    <w:name w:val="HTML Preformatted"/>
    <w:basedOn w:val="a"/>
    <w:link w:val="HTML0"/>
    <w:rsid w:val="00B3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A6B"/>
    <w:rPr>
      <w:rFonts w:ascii="Courier New" w:eastAsia="Times New Roman" w:hAnsi="Courier New" w:cs="Times New Roman"/>
      <w:sz w:val="20"/>
      <w:szCs w:val="20"/>
    </w:rPr>
  </w:style>
  <w:style w:type="paragraph" w:styleId="ad">
    <w:name w:val="No Spacing"/>
    <w:uiPriority w:val="99"/>
    <w:qFormat/>
    <w:rsid w:val="00B32A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g-bindingng-scope">
    <w:name w:val="ng-binding ng-scope"/>
    <w:basedOn w:val="a0"/>
    <w:rsid w:val="00B32A6B"/>
  </w:style>
  <w:style w:type="table" w:styleId="ae">
    <w:name w:val="Table Grid"/>
    <w:basedOn w:val="a1"/>
    <w:rsid w:val="00B32A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B32A6B"/>
    <w:rPr>
      <w:color w:val="800080"/>
      <w:u w:val="single"/>
    </w:rPr>
  </w:style>
  <w:style w:type="paragraph" w:customStyle="1" w:styleId="xl64">
    <w:name w:val="xl64"/>
    <w:basedOn w:val="a"/>
    <w:uiPriority w:val="99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2">
    <w:name w:val="xl72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uiPriority w:val="99"/>
    <w:rsid w:val="00B32A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4">
    <w:name w:val="xl74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5">
    <w:name w:val="xl75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7">
    <w:name w:val="xl77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uiPriority w:val="99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uiPriority w:val="99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uiPriority w:val="99"/>
    <w:rsid w:val="00B32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2">
    <w:name w:val="xl92"/>
    <w:basedOn w:val="a"/>
    <w:uiPriority w:val="99"/>
    <w:rsid w:val="00B32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B32A6B"/>
  </w:style>
  <w:style w:type="paragraph" w:styleId="af0">
    <w:name w:val="Body Text Indent"/>
    <w:basedOn w:val="a"/>
    <w:link w:val="af1"/>
    <w:uiPriority w:val="99"/>
    <w:rsid w:val="00B32A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32A6B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32A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B32A6B"/>
    <w:pPr>
      <w:spacing w:after="0"/>
    </w:pPr>
    <w:rPr>
      <w:rFonts w:ascii="Arial" w:eastAsia="Arial" w:hAnsi="Arial" w:cs="Arial"/>
      <w:color w:val="000000"/>
    </w:rPr>
  </w:style>
  <w:style w:type="paragraph" w:customStyle="1" w:styleId="22">
    <w:name w:val="Обычный2"/>
    <w:uiPriority w:val="99"/>
    <w:rsid w:val="00B32A6B"/>
    <w:pPr>
      <w:spacing w:after="0"/>
    </w:pPr>
    <w:rPr>
      <w:rFonts w:ascii="Arial" w:eastAsia="Arial" w:hAnsi="Arial" w:cs="Arial"/>
      <w:color w:val="000000"/>
    </w:rPr>
  </w:style>
  <w:style w:type="character" w:customStyle="1" w:styleId="apple-tab-span">
    <w:name w:val="apple-tab-span"/>
    <w:rsid w:val="00B32A6B"/>
  </w:style>
  <w:style w:type="numbering" w:customStyle="1" w:styleId="110">
    <w:name w:val="Нет списка11"/>
    <w:next w:val="a2"/>
    <w:semiHidden/>
    <w:rsid w:val="00B32A6B"/>
  </w:style>
  <w:style w:type="paragraph" w:styleId="af2">
    <w:name w:val="footnote text"/>
    <w:basedOn w:val="a"/>
    <w:link w:val="af3"/>
    <w:uiPriority w:val="99"/>
    <w:semiHidden/>
    <w:rsid w:val="00B32A6B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32A6B"/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paragraph" w:styleId="af4">
    <w:name w:val="Body Text"/>
    <w:basedOn w:val="a"/>
    <w:link w:val="af5"/>
    <w:uiPriority w:val="99"/>
    <w:rsid w:val="00B32A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uiPriority w:val="99"/>
    <w:rsid w:val="00B32A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B3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B32A6B"/>
  </w:style>
  <w:style w:type="paragraph" w:styleId="af6">
    <w:name w:val="annotation text"/>
    <w:basedOn w:val="a"/>
    <w:link w:val="af7"/>
    <w:uiPriority w:val="99"/>
    <w:semiHidden/>
    <w:unhideWhenUsed/>
    <w:rsid w:val="00B32A6B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2A6B"/>
    <w:rPr>
      <w:rFonts w:ascii="Times New Roman" w:eastAsia="Calibri" w:hAnsi="Times New Roman" w:cs="Times New Roman"/>
      <w:sz w:val="20"/>
      <w:szCs w:val="20"/>
      <w:lang w:val="uk-UA" w:eastAsia="en-US"/>
    </w:rPr>
  </w:style>
  <w:style w:type="numbering" w:customStyle="1" w:styleId="23">
    <w:name w:val="Нет списка2"/>
    <w:next w:val="a2"/>
    <w:uiPriority w:val="99"/>
    <w:semiHidden/>
    <w:unhideWhenUsed/>
    <w:rsid w:val="00B32A6B"/>
  </w:style>
  <w:style w:type="paragraph" w:styleId="af8">
    <w:name w:val="header"/>
    <w:basedOn w:val="a"/>
    <w:link w:val="af9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"/>
    <w:link w:val="afb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D0B40"/>
  </w:style>
  <w:style w:type="paragraph" w:customStyle="1" w:styleId="32">
    <w:name w:val="Обычный3"/>
    <w:rsid w:val="00DD0B40"/>
    <w:pPr>
      <w:spacing w:after="0"/>
    </w:pPr>
    <w:rPr>
      <w:rFonts w:ascii="Arial" w:eastAsia="Arial" w:hAnsi="Arial" w:cs="Arial"/>
      <w:color w:val="000000"/>
    </w:rPr>
  </w:style>
  <w:style w:type="table" w:customStyle="1" w:styleId="TableNormal11">
    <w:name w:val="Table Normal11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DD0B40"/>
  </w:style>
  <w:style w:type="table" w:customStyle="1" w:styleId="112">
    <w:name w:val="Сетка таблицы11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DD0B40"/>
  </w:style>
  <w:style w:type="numbering" w:customStyle="1" w:styleId="310">
    <w:name w:val="Нет списка31"/>
    <w:next w:val="a2"/>
    <w:uiPriority w:val="99"/>
    <w:semiHidden/>
    <w:unhideWhenUsed/>
    <w:rsid w:val="00DD0B40"/>
  </w:style>
  <w:style w:type="numbering" w:customStyle="1" w:styleId="41">
    <w:name w:val="Нет списка4"/>
    <w:next w:val="a2"/>
    <w:uiPriority w:val="99"/>
    <w:semiHidden/>
    <w:unhideWhenUsed/>
    <w:rsid w:val="00DD0B40"/>
  </w:style>
  <w:style w:type="table" w:customStyle="1" w:styleId="TableNormal12">
    <w:name w:val="Table Normal12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2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1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DD0B40"/>
  </w:style>
  <w:style w:type="table" w:customStyle="1" w:styleId="122">
    <w:name w:val="Сетка таблицы12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D0B40"/>
  </w:style>
  <w:style w:type="numbering" w:customStyle="1" w:styleId="320">
    <w:name w:val="Нет списка32"/>
    <w:next w:val="a2"/>
    <w:uiPriority w:val="99"/>
    <w:semiHidden/>
    <w:unhideWhenUsed/>
    <w:rsid w:val="00DD0B40"/>
  </w:style>
  <w:style w:type="paragraph" w:customStyle="1" w:styleId="42">
    <w:name w:val="Обычный4"/>
    <w:uiPriority w:val="99"/>
    <w:rsid w:val="002D4F6D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B32A6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B32A6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B32A6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B32A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32A6B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B32A6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2C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B32A6B"/>
    <w:rPr>
      <w:rFonts w:ascii="Arial" w:eastAsia="Arial" w:hAnsi="Arial" w:cs="Arial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rsid w:val="00B32A6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B32A6B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32A6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32A6B"/>
    <w:rPr>
      <w:rFonts w:ascii="Arial" w:eastAsia="Arial" w:hAnsi="Arial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B32A6B"/>
    <w:rPr>
      <w:rFonts w:ascii="Arial" w:eastAsia="Arial" w:hAnsi="Arial" w:cs="Arial"/>
      <w:b/>
      <w:color w:val="000000"/>
      <w:sz w:val="20"/>
      <w:szCs w:val="20"/>
    </w:rPr>
  </w:style>
  <w:style w:type="numbering" w:customStyle="1" w:styleId="12">
    <w:name w:val="Нет списка1"/>
    <w:next w:val="a2"/>
    <w:semiHidden/>
    <w:unhideWhenUsed/>
    <w:rsid w:val="00B32A6B"/>
  </w:style>
  <w:style w:type="paragraph" w:customStyle="1" w:styleId="10">
    <w:name w:val="Обычный1"/>
    <w:rsid w:val="00B32A6B"/>
    <w:pPr>
      <w:spacing w:after="0"/>
    </w:pPr>
    <w:rPr>
      <w:rFonts w:ascii="Arial" w:eastAsia="Arial" w:hAnsi="Arial" w:cs="Arial"/>
      <w:color w:val="000000"/>
    </w:rPr>
  </w:style>
  <w:style w:type="table" w:customStyle="1" w:styleId="TableNormal1">
    <w:name w:val="Table Normal1"/>
    <w:rsid w:val="00B32A6B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B32A6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B32A6B"/>
    <w:rPr>
      <w:rFonts w:ascii="Arial" w:eastAsia="Arial" w:hAnsi="Arial" w:cs="Arial"/>
      <w:b/>
      <w:color w:val="000000"/>
      <w:sz w:val="72"/>
      <w:szCs w:val="72"/>
    </w:rPr>
  </w:style>
  <w:style w:type="paragraph" w:styleId="a6">
    <w:name w:val="Subtitle"/>
    <w:basedOn w:val="10"/>
    <w:next w:val="10"/>
    <w:link w:val="a7"/>
    <w:uiPriority w:val="99"/>
    <w:qFormat/>
    <w:rsid w:val="00B32A6B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B32A6B"/>
    <w:rPr>
      <w:rFonts w:ascii="Georgia" w:eastAsia="Georgia" w:hAnsi="Georgia" w:cs="Times New Roman"/>
      <w:i/>
      <w:color w:val="666666"/>
      <w:sz w:val="48"/>
      <w:szCs w:val="48"/>
    </w:rPr>
  </w:style>
  <w:style w:type="table" w:customStyle="1" w:styleId="21">
    <w:name w:val="2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B32A6B"/>
  </w:style>
  <w:style w:type="character" w:customStyle="1" w:styleId="rvts0">
    <w:name w:val="rvts0"/>
    <w:basedOn w:val="a0"/>
    <w:rsid w:val="00B32A6B"/>
  </w:style>
  <w:style w:type="paragraph" w:styleId="a9">
    <w:name w:val="Balloon Text"/>
    <w:basedOn w:val="a"/>
    <w:link w:val="aa"/>
    <w:uiPriority w:val="99"/>
    <w:semiHidden/>
    <w:rsid w:val="00B32A6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A6B"/>
    <w:rPr>
      <w:rFonts w:ascii="Tahoma" w:eastAsia="Times New Roman" w:hAnsi="Tahoma" w:cs="Times New Roman"/>
      <w:sz w:val="16"/>
      <w:szCs w:val="16"/>
    </w:rPr>
  </w:style>
  <w:style w:type="paragraph" w:customStyle="1" w:styleId="rvps2">
    <w:name w:val="rvps2"/>
    <w:basedOn w:val="a"/>
    <w:uiPriority w:val="99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32A6B"/>
  </w:style>
  <w:style w:type="character" w:styleId="ab">
    <w:name w:val="Hyperlink"/>
    <w:uiPriority w:val="99"/>
    <w:unhideWhenUsed/>
    <w:rsid w:val="00B32A6B"/>
    <w:rPr>
      <w:color w:val="0000FF"/>
      <w:u w:val="single"/>
    </w:rPr>
  </w:style>
  <w:style w:type="character" w:styleId="ac">
    <w:name w:val="Strong"/>
    <w:qFormat/>
    <w:rsid w:val="00B32A6B"/>
    <w:rPr>
      <w:b/>
      <w:bCs/>
    </w:rPr>
  </w:style>
  <w:style w:type="paragraph" w:styleId="HTML">
    <w:name w:val="HTML Preformatted"/>
    <w:basedOn w:val="a"/>
    <w:link w:val="HTML0"/>
    <w:rsid w:val="00B3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A6B"/>
    <w:rPr>
      <w:rFonts w:ascii="Courier New" w:eastAsia="Times New Roman" w:hAnsi="Courier New" w:cs="Times New Roman"/>
      <w:sz w:val="20"/>
      <w:szCs w:val="20"/>
    </w:rPr>
  </w:style>
  <w:style w:type="paragraph" w:styleId="ad">
    <w:name w:val="No Spacing"/>
    <w:uiPriority w:val="99"/>
    <w:qFormat/>
    <w:rsid w:val="00B32A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g-bindingng-scope">
    <w:name w:val="ng-binding ng-scope"/>
    <w:basedOn w:val="a0"/>
    <w:rsid w:val="00B32A6B"/>
  </w:style>
  <w:style w:type="table" w:styleId="ae">
    <w:name w:val="Table Grid"/>
    <w:basedOn w:val="a1"/>
    <w:rsid w:val="00B32A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B32A6B"/>
    <w:rPr>
      <w:color w:val="800080"/>
      <w:u w:val="single"/>
    </w:rPr>
  </w:style>
  <w:style w:type="paragraph" w:customStyle="1" w:styleId="xl64">
    <w:name w:val="xl64"/>
    <w:basedOn w:val="a"/>
    <w:uiPriority w:val="99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2">
    <w:name w:val="xl72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uiPriority w:val="99"/>
    <w:rsid w:val="00B32A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4">
    <w:name w:val="xl74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5">
    <w:name w:val="xl75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7">
    <w:name w:val="xl77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uiPriority w:val="99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uiPriority w:val="99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uiPriority w:val="99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uiPriority w:val="99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uiPriority w:val="99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uiPriority w:val="99"/>
    <w:rsid w:val="00B32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2">
    <w:name w:val="xl92"/>
    <w:basedOn w:val="a"/>
    <w:uiPriority w:val="99"/>
    <w:rsid w:val="00B32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B32A6B"/>
  </w:style>
  <w:style w:type="paragraph" w:styleId="af0">
    <w:name w:val="Body Text Indent"/>
    <w:basedOn w:val="a"/>
    <w:link w:val="af1"/>
    <w:uiPriority w:val="99"/>
    <w:rsid w:val="00B32A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32A6B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32A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B32A6B"/>
    <w:pPr>
      <w:spacing w:after="0"/>
    </w:pPr>
    <w:rPr>
      <w:rFonts w:ascii="Arial" w:eastAsia="Arial" w:hAnsi="Arial" w:cs="Arial"/>
      <w:color w:val="000000"/>
    </w:rPr>
  </w:style>
  <w:style w:type="paragraph" w:customStyle="1" w:styleId="22">
    <w:name w:val="Обычный2"/>
    <w:uiPriority w:val="99"/>
    <w:rsid w:val="00B32A6B"/>
    <w:pPr>
      <w:spacing w:after="0"/>
    </w:pPr>
    <w:rPr>
      <w:rFonts w:ascii="Arial" w:eastAsia="Arial" w:hAnsi="Arial" w:cs="Arial"/>
      <w:color w:val="000000"/>
    </w:rPr>
  </w:style>
  <w:style w:type="character" w:customStyle="1" w:styleId="apple-tab-span">
    <w:name w:val="apple-tab-span"/>
    <w:rsid w:val="00B32A6B"/>
  </w:style>
  <w:style w:type="numbering" w:customStyle="1" w:styleId="110">
    <w:name w:val="Нет списка11"/>
    <w:next w:val="a2"/>
    <w:semiHidden/>
    <w:rsid w:val="00B32A6B"/>
  </w:style>
  <w:style w:type="paragraph" w:styleId="af2">
    <w:name w:val="footnote text"/>
    <w:basedOn w:val="a"/>
    <w:link w:val="af3"/>
    <w:uiPriority w:val="99"/>
    <w:semiHidden/>
    <w:rsid w:val="00B32A6B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32A6B"/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paragraph" w:styleId="af4">
    <w:name w:val="Body Text"/>
    <w:basedOn w:val="a"/>
    <w:link w:val="af5"/>
    <w:uiPriority w:val="99"/>
    <w:rsid w:val="00B32A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uiPriority w:val="99"/>
    <w:rsid w:val="00B32A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B3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B32A6B"/>
  </w:style>
  <w:style w:type="paragraph" w:styleId="af6">
    <w:name w:val="annotation text"/>
    <w:basedOn w:val="a"/>
    <w:link w:val="af7"/>
    <w:uiPriority w:val="99"/>
    <w:semiHidden/>
    <w:unhideWhenUsed/>
    <w:rsid w:val="00B32A6B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2A6B"/>
    <w:rPr>
      <w:rFonts w:ascii="Times New Roman" w:eastAsia="Calibri" w:hAnsi="Times New Roman" w:cs="Times New Roman"/>
      <w:sz w:val="20"/>
      <w:szCs w:val="20"/>
      <w:lang w:val="uk-UA" w:eastAsia="en-US"/>
    </w:rPr>
  </w:style>
  <w:style w:type="numbering" w:customStyle="1" w:styleId="23">
    <w:name w:val="Нет списка2"/>
    <w:next w:val="a2"/>
    <w:uiPriority w:val="99"/>
    <w:semiHidden/>
    <w:unhideWhenUsed/>
    <w:rsid w:val="00B32A6B"/>
  </w:style>
  <w:style w:type="paragraph" w:styleId="af8">
    <w:name w:val="header"/>
    <w:basedOn w:val="a"/>
    <w:link w:val="af9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"/>
    <w:link w:val="afb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D0B40"/>
  </w:style>
  <w:style w:type="paragraph" w:customStyle="1" w:styleId="32">
    <w:name w:val="Обычный3"/>
    <w:rsid w:val="00DD0B40"/>
    <w:pPr>
      <w:spacing w:after="0"/>
    </w:pPr>
    <w:rPr>
      <w:rFonts w:ascii="Arial" w:eastAsia="Arial" w:hAnsi="Arial" w:cs="Arial"/>
      <w:color w:val="000000"/>
    </w:rPr>
  </w:style>
  <w:style w:type="table" w:customStyle="1" w:styleId="TableNormal11">
    <w:name w:val="Table Normal11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DD0B40"/>
  </w:style>
  <w:style w:type="table" w:customStyle="1" w:styleId="112">
    <w:name w:val="Сетка таблицы11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DD0B40"/>
  </w:style>
  <w:style w:type="numbering" w:customStyle="1" w:styleId="310">
    <w:name w:val="Нет списка31"/>
    <w:next w:val="a2"/>
    <w:uiPriority w:val="99"/>
    <w:semiHidden/>
    <w:unhideWhenUsed/>
    <w:rsid w:val="00DD0B40"/>
  </w:style>
  <w:style w:type="numbering" w:customStyle="1" w:styleId="41">
    <w:name w:val="Нет списка4"/>
    <w:next w:val="a2"/>
    <w:uiPriority w:val="99"/>
    <w:semiHidden/>
    <w:unhideWhenUsed/>
    <w:rsid w:val="00DD0B40"/>
  </w:style>
  <w:style w:type="table" w:customStyle="1" w:styleId="TableNormal12">
    <w:name w:val="Table Normal12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2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1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DD0B40"/>
  </w:style>
  <w:style w:type="table" w:customStyle="1" w:styleId="122">
    <w:name w:val="Сетка таблицы12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D0B40"/>
  </w:style>
  <w:style w:type="numbering" w:customStyle="1" w:styleId="320">
    <w:name w:val="Нет списка32"/>
    <w:next w:val="a2"/>
    <w:uiPriority w:val="99"/>
    <w:semiHidden/>
    <w:unhideWhenUsed/>
    <w:rsid w:val="00DD0B40"/>
  </w:style>
  <w:style w:type="paragraph" w:customStyle="1" w:styleId="42">
    <w:name w:val="Обычный4"/>
    <w:uiPriority w:val="99"/>
    <w:rsid w:val="002D4F6D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4505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10</cp:revision>
  <dcterms:created xsi:type="dcterms:W3CDTF">2021-05-13T12:14:00Z</dcterms:created>
  <dcterms:modified xsi:type="dcterms:W3CDTF">2021-11-16T10:09:00Z</dcterms:modified>
</cp:coreProperties>
</file>