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A06DB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2DBF" w:rsidRPr="00B51FFE" w:rsidRDefault="007D2DBF" w:rsidP="007D2DBF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7D2DBF" w:rsidRDefault="007D2DBF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D2DBF" w:rsidRPr="00340160" w:rsidRDefault="007D2DBF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A06DB7" w:rsidRPr="00FF5F2D" w:rsidRDefault="00A06DB7" w:rsidP="001B3B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proofErr w:type="spellStart"/>
        <w:r w:rsidR="003E5A71" w:rsidRPr="003E5A71">
          <w:rPr>
            <w:rStyle w:val="ab"/>
            <w:rFonts w:ascii="Segoe UI" w:hAnsi="Segoe UI" w:cs="Segoe UI"/>
            <w:color w:val="FFFFFF"/>
            <w:sz w:val="2"/>
            <w:szCs w:val="2"/>
            <w:lang w:val="uk-UA"/>
          </w:rPr>
          <w:t>Ту</w:t>
        </w:r>
        <w:r w:rsidR="003E5A71" w:rsidRPr="001B3B0D">
          <w:rPr>
            <w:rStyle w:val="ab"/>
            <w:rFonts w:ascii="Times New Roman" w:hAnsi="Times New Roman" w:cs="Times New Roman"/>
            <w:color w:val="FFFFFF"/>
            <w:sz w:val="24"/>
            <w:szCs w:val="24"/>
            <w:lang w:val="uk-UA"/>
          </w:rPr>
          <w:t>т</w:t>
        </w:r>
        <w:r w:rsidR="001B3B0D" w:rsidRPr="001B3B0D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Капітальний</w:t>
        </w:r>
        <w:proofErr w:type="spellEnd"/>
        <w:r w:rsidR="001B3B0D" w:rsidRPr="001B3B0D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 xml:space="preserve"> ремонт дорожнього покриття по вулиці Гетьмана </w:t>
        </w:r>
        <w:r w:rsidR="001B3B0D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 xml:space="preserve">      </w:t>
        </w:r>
        <w:r w:rsidR="001B3B0D" w:rsidRPr="001B3B0D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Сагайдачного від вулиці Краєзнавців до вулиці Андрєєва у Корабельному районі міста Миколаєва</w:t>
        </w:r>
      </w:hyperlink>
      <w:r w:rsidR="002B4B18">
        <w:rPr>
          <w:rStyle w:val="ab"/>
          <w:rFonts w:ascii="Segoe UI" w:hAnsi="Segoe UI" w:cs="Segoe UI"/>
          <w:color w:val="FFFFFF"/>
          <w:sz w:val="2"/>
          <w:szCs w:val="2"/>
          <w:lang w:val="uk-UA"/>
        </w:rPr>
        <w:t>..</w:t>
      </w:r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1754 м2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A71" w:rsidRDefault="00A06DB7" w:rsidP="001B3B0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D5396E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Миколаїв,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Корабельний район, в</w:t>
      </w:r>
      <w:r w:rsidR="001B3B0D" w:rsidRPr="001B3B0D">
        <w:rPr>
          <w:rFonts w:ascii="Times New Roman" w:hAnsi="Times New Roman" w:cs="Times New Roman"/>
          <w:sz w:val="24"/>
          <w:szCs w:val="24"/>
          <w:lang w:val="uk-UA"/>
        </w:rPr>
        <w:t>улиц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B3B0D" w:rsidRPr="001B3B0D">
        <w:rPr>
          <w:rFonts w:ascii="Times New Roman" w:hAnsi="Times New Roman" w:cs="Times New Roman"/>
          <w:sz w:val="24"/>
          <w:szCs w:val="24"/>
          <w:lang w:val="uk-UA"/>
        </w:rPr>
        <w:t xml:space="preserve"> Гетьмана Сагайдачного від вулиці Краєзнавців до вулиці Андрєєва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</w:p>
    <w:p w:rsidR="00A06DB7" w:rsidRDefault="003E5A71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DB7"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2 294 520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</w:t>
      </w:r>
      <w:r w:rsidR="00D5396E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26040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>5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    11</w:t>
      </w:r>
      <w:r w:rsidR="00BF2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472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2B4B18" w:rsidRDefault="002B4B18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до учасників: будуть визначені безпосередньо під час складення тендерної документації з урахуванням специфіки предмету закупівлі та з урахуванням вимог Закону України «Про публічні закупівлі». </w:t>
      </w:r>
    </w:p>
    <w:p w:rsidR="00656A09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експертного звіту (позитивного) за №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252-20Д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A562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.2020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робіт, що згідно експертного звіту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1 957 624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 </w:t>
      </w:r>
      <w:r w:rsidR="003A0D0E">
        <w:rPr>
          <w:rFonts w:ascii="Times New Roman" w:hAnsi="Times New Roman" w:cs="Times New Roman"/>
          <w:sz w:val="24"/>
          <w:szCs w:val="24"/>
          <w:lang w:val="uk-UA"/>
        </w:rPr>
        <w:t xml:space="preserve">До вказаної суми додано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кошти на покриття адміністративних витрат згідно зведеного кошторисного розрахунку (1 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959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грн.). Крім того, від цієї суми віднято суму коштів на покриття ризиків (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47 483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грн.). Загальна цифра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1 912 100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 без ПДВ, відповідно з ПДВ вартість 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2 294 520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656A09" w:rsidRDefault="00656A09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A09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Відтак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з урахуванням кошторисної заробітної плати, яка складає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9 954,78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визначено очікувано вартість закупівлі у розмірі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2 294 520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    </w:t>
      </w:r>
    </w:p>
    <w:p w:rsidR="00A90935" w:rsidRDefault="00A90935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P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2B4B18" w:rsidRPr="002B4B18" w:rsidTr="002B4B18">
        <w:trPr>
          <w:trHeight w:val="60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дорожнього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вулиці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Гетьмана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Сагайдачного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вулиц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Краєзнавців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вулиці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Андреєва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у Корабельному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Миколаєва</w:t>
            </w:r>
            <w:proofErr w:type="spellEnd"/>
          </w:p>
        </w:tc>
      </w:tr>
      <w:tr w:rsidR="002B4B18" w:rsidRPr="002B4B18" w:rsidTr="002B4B18">
        <w:trPr>
          <w:trHeight w:val="36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</w:tr>
      <w:tr w:rsidR="002B4B18" w:rsidRPr="002B4B18" w:rsidTr="002B4B18">
        <w:trPr>
          <w:trHeight w:val="36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Локальний</w:t>
            </w:r>
            <w:proofErr w:type="spellEnd"/>
            <w:r w:rsidRPr="002B4B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кошторис</w:t>
            </w:r>
            <w:proofErr w:type="spellEnd"/>
            <w:r w:rsidRPr="002B4B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№02-01-01. дорога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Розділ</w:t>
            </w:r>
            <w:proofErr w:type="spellEnd"/>
            <w:r w:rsidRPr="002B4B1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1. ДОРОГА №1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монолітних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фундамент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Розбирання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механiзованим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корит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напiвкоритного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профiлю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автогрейдерiв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корита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дорожнiх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корит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коритного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профiлю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застосуванням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екскаваторiв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корита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250 мм (</w:t>
            </w: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бортовий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камінь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опор </w:t>
            </w: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плит i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кiлець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дiаметром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1000 мм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752,4525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 та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пiщано-гравiйних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сумiшей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оптимального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гранулометричного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одношарових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 см (</w:t>
            </w: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бортовий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камінь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бетонних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залiзобетонних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iнших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видах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Камен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бортовi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опор </w:t>
            </w: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плит i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кiлець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дiаметром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бiльше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1000 мм (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нових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Плити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перекриття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кілець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Кільця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опорні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КО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залізобетонні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серія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3.900.1-14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випуск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Люк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чавунний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колодязів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важкий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одношарових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основ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15 см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iз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щебеню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фракцiї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40-70 мм з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межею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мiцностi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стиск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98,1 МПа [1000 кг/см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 см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виключати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норм 18-23-1, 18-23-2, 18-23-3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Розливання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в'яжучих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матер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алiв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1,2278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Улаштування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гарячих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асфальтобетонних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сумішей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асфальтоукладальником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ширин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смуги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до 3,5 м [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верхнього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шару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товщиною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Суміші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асфальтобетонні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гарячі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теплі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[асфальтобетон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щільний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] (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)(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аеродромні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застосовуються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верхніх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шарах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покриттів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дрібнозернисті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тип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208,726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B18" w:rsidRPr="002B4B18" w:rsidRDefault="00A90935" w:rsidP="002B4B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Середньомісячна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зарплата </w:t>
            </w:r>
            <w:proofErr w:type="spell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робітників</w:t>
            </w:r>
            <w:proofErr w:type="spell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____9,95478____тис</w:t>
            </w:r>
            <w:proofErr w:type="gramStart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B18" w:rsidRPr="002B4B18" w:rsidTr="002B4B18">
        <w:trPr>
          <w:trHeight w:val="36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B4B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18" w:rsidRPr="002B4B18" w:rsidRDefault="002B4B18" w:rsidP="002B4B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6A09" w:rsidRPr="002B4B18" w:rsidRDefault="00656A09" w:rsidP="0065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sectPr w:rsidR="00656A09" w:rsidRPr="002B4B18" w:rsidSect="00A909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B4B18"/>
    <w:rsid w:val="003A0D0E"/>
    <w:rsid w:val="003D2F74"/>
    <w:rsid w:val="003E5A71"/>
    <w:rsid w:val="00656A09"/>
    <w:rsid w:val="00725583"/>
    <w:rsid w:val="00726040"/>
    <w:rsid w:val="007D2DBF"/>
    <w:rsid w:val="00945FDF"/>
    <w:rsid w:val="00A029A7"/>
    <w:rsid w:val="00A06DB7"/>
    <w:rsid w:val="00A27722"/>
    <w:rsid w:val="00A90935"/>
    <w:rsid w:val="00B7062D"/>
    <w:rsid w:val="00BA562B"/>
    <w:rsid w:val="00BF2ABE"/>
    <w:rsid w:val="00CC348B"/>
    <w:rsid w:val="00D14C16"/>
    <w:rsid w:val="00D174A4"/>
    <w:rsid w:val="00D5396E"/>
    <w:rsid w:val="00D65815"/>
    <w:rsid w:val="00DC34ED"/>
    <w:rsid w:val="00E25028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2022-02-15T11:54:00Z</dcterms:created>
  <dcterms:modified xsi:type="dcterms:W3CDTF">2022-02-15T11:54:00Z</dcterms:modified>
</cp:coreProperties>
</file>