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402"/>
      </w:tblGrid>
      <w:tr w:rsidR="007B18AA" w:rsidTr="007B18A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AA" w:rsidRDefault="007B18AA" w:rsidP="007B18AA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7B18AA" w:rsidRPr="007B18AA" w:rsidTr="007B18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 w:rsidP="002D2846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333333"/>
                <w:sz w:val="28"/>
                <w:szCs w:val="28"/>
              </w:rPr>
            </w:pPr>
            <w:r w:rsidRPr="007B18AA">
              <w:rPr>
                <w:b w:val="0"/>
                <w:sz w:val="28"/>
                <w:szCs w:val="28"/>
              </w:rPr>
              <w:t>ДК 021:2015 (43250000-0) Фронтальні ковшові навантажувачі  (Екскаватор-навантажувач на спеціальному шасі з пневмоколісним ходом, приводом на всі колеса та гідро підсилювачем керма (</w:t>
            </w:r>
            <w:proofErr w:type="spellStart"/>
            <w:r w:rsidRPr="007B18AA">
              <w:rPr>
                <w:b w:val="0"/>
                <w:sz w:val="28"/>
                <w:szCs w:val="28"/>
              </w:rPr>
              <w:t>Bobcat</w:t>
            </w:r>
            <w:proofErr w:type="spellEnd"/>
            <w:r w:rsidRPr="007B18AA">
              <w:rPr>
                <w:b w:val="0"/>
                <w:sz w:val="28"/>
                <w:szCs w:val="28"/>
              </w:rPr>
              <w:t xml:space="preserve"> B730R) «або еквівалент»)</w:t>
            </w:r>
          </w:p>
        </w:tc>
      </w:tr>
      <w:tr w:rsidR="007B18AA" w:rsidRPr="007B18AA" w:rsidTr="007B18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Обґрунтування технічних та якісних характеристик предмета </w:t>
            </w:r>
            <w:r>
              <w:rPr>
                <w:sz w:val="28"/>
                <w:szCs w:val="28"/>
              </w:rPr>
              <w:t>закупівлі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Pr="002D2846" w:rsidRDefault="007B18AA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Технічні та якісні характеристики предмета закупівлі визначені відповідно до потреб КП ММР «МИКОЛАЇВСЬКІ ПАРКИ» (закупівля екскаватора-навантажувача здійснюється для забезпечення ефективного виконання обов’язків покладених на підприємство) з урахуванням вимог законодавства.</w:t>
            </w:r>
          </w:p>
        </w:tc>
      </w:tr>
      <w:tr w:rsidR="007B18AA" w:rsidRPr="007B18AA" w:rsidTr="007B18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Pr="002D2846" w:rsidRDefault="007B18AA" w:rsidP="002D2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</w:t>
            </w: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предмета закупівлі</w:t>
            </w: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, затвердженої наказом Мінекономіки від 18.02.2022 №275 та здійснювалось шляхом </w:t>
            </w:r>
            <w:r w:rsidR="002D2846"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</w:t>
            </w:r>
            <w:r w:rsid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з виведенням середньоарифметичного значення отриманих </w:t>
            </w:r>
            <w:r w:rsidR="0052091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даних</w:t>
            </w:r>
            <w:r w:rsid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.</w:t>
            </w:r>
            <w:r w:rsidR="0052091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r w:rsidR="0052091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Очікувана вартість закупівлі на 2022 рік </w:t>
            </w:r>
            <w:r w:rsidR="00520918">
              <w:rPr>
                <w:rFonts w:ascii="Times New Roman" w:hAnsi="Times New Roman"/>
                <w:sz w:val="28"/>
                <w:szCs w:val="28"/>
              </w:rPr>
              <w:t>2 670</w:t>
            </w:r>
            <w:r w:rsidR="00520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20918">
              <w:rPr>
                <w:rFonts w:ascii="Times New Roman" w:hAnsi="Times New Roman"/>
                <w:sz w:val="28"/>
                <w:szCs w:val="28"/>
              </w:rPr>
              <w:t>000,00 грн.</w:t>
            </w:r>
            <w:r w:rsidR="0052091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відповідно до затвердженого </w:t>
            </w:r>
            <w:proofErr w:type="spellStart"/>
            <w:r w:rsidR="0052091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проєкту</w:t>
            </w:r>
            <w:proofErr w:type="spellEnd"/>
            <w:r w:rsidR="0052091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бюджетного фінансування.</w:t>
            </w:r>
          </w:p>
        </w:tc>
      </w:tr>
    </w:tbl>
    <w:p w:rsidR="007B18AA" w:rsidRDefault="007B18AA" w:rsidP="007B18AA"/>
    <w:p w:rsidR="00FF1613" w:rsidRDefault="00FF1613"/>
    <w:sectPr w:rsidR="00FF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79"/>
    <w:rsid w:val="002D2846"/>
    <w:rsid w:val="00333B79"/>
    <w:rsid w:val="00520918"/>
    <w:rsid w:val="007B18AA"/>
    <w:rsid w:val="00BE65B5"/>
    <w:rsid w:val="00D86945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6B2F-452F-4F07-8621-54411A6F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AA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B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8A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2022-02-15T09:47:00Z</dcterms:created>
  <dcterms:modified xsi:type="dcterms:W3CDTF">2022-02-15T10:37:00Z</dcterms:modified>
</cp:coreProperties>
</file>