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FE" w:rsidRPr="00B51FFE" w:rsidRDefault="00CF42FE" w:rsidP="00CF42F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CF42FE" w:rsidRPr="00340160" w:rsidRDefault="00CF42FE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ради; 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8C433B" w:rsidRPr="008C433B" w:rsidRDefault="00A06DB7" w:rsidP="008C43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5F2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33B" w:rsidRPr="008C433B">
        <w:rPr>
          <w:rFonts w:ascii="Times New Roman" w:hAnsi="Times New Roman" w:cs="Times New Roman"/>
          <w:sz w:val="24"/>
          <w:szCs w:val="24"/>
          <w:lang w:val="uk-UA"/>
        </w:rPr>
        <w:t xml:space="preserve">Нове будівництво радіофікованої АСУДР (світлофорні </w:t>
      </w:r>
      <w:proofErr w:type="spellStart"/>
      <w:r w:rsidR="008C433B" w:rsidRPr="008C433B">
        <w:rPr>
          <w:rFonts w:ascii="Times New Roman" w:hAnsi="Times New Roman" w:cs="Times New Roman"/>
          <w:sz w:val="24"/>
          <w:szCs w:val="24"/>
          <w:lang w:val="uk-UA"/>
        </w:rPr>
        <w:t>обєкти</w:t>
      </w:r>
      <w:proofErr w:type="spellEnd"/>
      <w:r w:rsidR="008C433B" w:rsidRPr="008C433B">
        <w:rPr>
          <w:rFonts w:ascii="Times New Roman" w:hAnsi="Times New Roman" w:cs="Times New Roman"/>
          <w:sz w:val="24"/>
          <w:szCs w:val="24"/>
          <w:lang w:val="uk-UA"/>
        </w:rPr>
        <w:t>) в м. Миколаєві</w:t>
      </w:r>
    </w:p>
    <w:p w:rsidR="00A06DB7" w:rsidRP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DB7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 робота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A71" w:rsidRDefault="00A06DB7" w:rsidP="001B3B0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FD2B2B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45F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54001,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Миколаївська область,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 w:rsidR="008C433B">
        <w:rPr>
          <w:rFonts w:ascii="Times New Roman" w:hAnsi="Times New Roman" w:cs="Times New Roman"/>
          <w:sz w:val="24"/>
          <w:szCs w:val="24"/>
          <w:lang w:val="uk-UA"/>
        </w:rPr>
        <w:t xml:space="preserve"> та згідно переліку об’єктів, що додається. </w:t>
      </w:r>
    </w:p>
    <w:p w:rsidR="00A06DB7" w:rsidRDefault="003E5A71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6DB7"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>3 206 400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>0 грн.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Строк </w:t>
      </w:r>
      <w:r w:rsidR="00FD2B2B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978EC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 xml:space="preserve"> (строк виконання робіт</w:t>
      </w:r>
      <w:r w:rsidR="00E16C13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 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16C13">
        <w:rPr>
          <w:rFonts w:ascii="Times New Roman" w:hAnsi="Times New Roman" w:cs="Times New Roman"/>
          <w:sz w:val="24"/>
          <w:szCs w:val="24"/>
          <w:lang w:val="uk-UA"/>
        </w:rPr>
        <w:t>2022-2023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 xml:space="preserve"> роки через відсутність повної суми фінансування у поточному році)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F74" w:rsidRPr="003D2F74" w:rsidRDefault="00A06DB7" w:rsidP="003D2F7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років з моменту введення об’єкту в експлуатацію(у випадку, якщо об'єкт потребує введення в експлуатацію) або з моменту підписання сторонами актів приймання виконаних будівельних робіт за формою № КБ-2в та довідок про вартість виконаних будівельних робіт та витрат за формою № КБ-3 (у випадку, якщо об'єкт не потребує введення в експлуатацію).</w:t>
      </w:r>
    </w:p>
    <w:p w:rsidR="00A06DB7" w:rsidRPr="003D2F74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Pr="003D2F74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A06DB7" w:rsidRPr="00E608FD" w:rsidRDefault="00A06DB7" w:rsidP="00A06DB7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BF2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>032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A06DB7" w:rsidRPr="00340160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FF5F2D" w:rsidRDefault="00FF5F2D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Передбачається забезпечення виконання договору про закупівлі у розмірі 2% від фактичної вартості договору.  </w:t>
      </w:r>
    </w:p>
    <w:p w:rsidR="002B4B18" w:rsidRDefault="002B4B18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Вимоги до учасників: будуть визначені безпосередньо під час складення тендерної документації з урахуванням специфіки предмету закупівлі та з урахуванням вимог Закону України «Про публічні закупівлі». </w:t>
      </w:r>
    </w:p>
    <w:p w:rsidR="00656A09" w:rsidRDefault="00A06DB7" w:rsidP="00FF5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FF5F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вирахувана на підставі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експертного звіту за №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/01-21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 та зведеного кошторисного розрахунку вартості об’єкта будівництва (додається)</w:t>
      </w:r>
      <w:r w:rsidR="003D2F74" w:rsidRP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 взято за основу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будівельних робіт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 та вартість устаткування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, що згідно експертного звіту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загалом 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складає 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>2 721 259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 </w:t>
      </w:r>
      <w:r w:rsidR="003A0D0E">
        <w:rPr>
          <w:rFonts w:ascii="Times New Roman" w:hAnsi="Times New Roman" w:cs="Times New Roman"/>
          <w:sz w:val="24"/>
          <w:szCs w:val="24"/>
          <w:lang w:val="uk-UA"/>
        </w:rPr>
        <w:t xml:space="preserve">До вказаної суми додано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>кошти на покриття адміністративних витрат згідно зведеного кошторисного розрахунку (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>4 027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грн.).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Крім того </w:t>
      </w:r>
      <w:proofErr w:type="spellStart"/>
      <w:r w:rsidR="00526376">
        <w:rPr>
          <w:rFonts w:ascii="Times New Roman" w:hAnsi="Times New Roman" w:cs="Times New Roman"/>
          <w:sz w:val="24"/>
          <w:szCs w:val="24"/>
          <w:lang w:val="uk-UA"/>
        </w:rPr>
        <w:t>змінусовано</w:t>
      </w:r>
      <w:proofErr w:type="spellEnd"/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  суму коштів на покриття ризиків, що становить 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>264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 xml:space="preserve">2 554 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 xml:space="preserve">     50 710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Загальна цифра складає 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>2 627 022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грн. без ПДВ, відповідно з ПДВ вартість  складає 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>3 206 426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Департаментом застосовано принцип округлення в сторону зменшення і визначено очікувану вартість в сумі 3 206 400,00 грн.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6444" w:rsidRDefault="00656A09" w:rsidP="00656A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A09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Відтак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з урахуванням кошторисної заробітної плати, яка складає 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 xml:space="preserve">             10 6</w:t>
      </w:r>
      <w:r w:rsidR="007D21BA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21BA"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грн., визначено очікувано вартість закупівлі у розмірі </w:t>
      </w:r>
      <w:r w:rsidR="007D21BA">
        <w:rPr>
          <w:rFonts w:ascii="Times New Roman" w:hAnsi="Times New Roman" w:cs="Times New Roman"/>
          <w:sz w:val="24"/>
          <w:szCs w:val="24"/>
          <w:lang w:val="uk-UA"/>
        </w:rPr>
        <w:t>3 206 400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21B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CF42FE" w:rsidRDefault="00CF42FE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A0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Технічне завдання</w:t>
      </w:r>
    </w:p>
    <w:p w:rsidR="007D21BA" w:rsidRDefault="007D21BA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7D21BA" w:rsidRPr="00CF42FE" w:rsidTr="0069101C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Нове будівництво радіофікованої АСУДР(світлофорні об’єкти) в м. Миколаєві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D21BA" w:rsidRPr="007D21BA" w:rsidTr="0069101C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D21B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  на електромонтажні роботи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21BA" w:rsidRPr="007D21BA" w:rsidTr="0069101C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7D21BA" w:rsidRPr="007D21BA" w:rsidTr="0069101C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D21BA" w:rsidRPr="007D21BA" w:rsidTr="0069101C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D21BA" w:rsidRPr="007D21BA" w:rsidTr="0069101C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Демонтаж апаратури </w:t>
            </w: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настiнної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(контролер), маса </w:t>
            </w: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0,</w:t>
            </w: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 до 0,2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апаратури </w:t>
            </w: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настiнної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(контролер), маса </w:t>
            </w: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0,15</w:t>
            </w: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 0,2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Кронштейн по центру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Напівхомут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для кронштейна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/>
              </w:rPr>
              <w:t xml:space="preserve">   на </w:t>
            </w:r>
            <w:r w:rsidRPr="007D21BA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пусконалагоджувальні роботи</w:t>
            </w: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gridSpan w:val="7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Модуль зв'язку з апаратурою передачі даних.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кількістю вхідних сигналів до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8" w:type="dxa"/>
            <w:gridSpan w:val="4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7D21BA" w:rsidRPr="007D21BA" w:rsidRDefault="007D21BA" w:rsidP="007D21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21BA">
        <w:rPr>
          <w:rFonts w:ascii="Times New Roman" w:eastAsia="Times New Roman" w:hAnsi="Times New Roman" w:cs="Times New Roman"/>
          <w:sz w:val="24"/>
          <w:szCs w:val="24"/>
          <w:lang w:val="uk-UA"/>
        </w:rPr>
        <w:t>на придбання устаткування</w:t>
      </w:r>
    </w:p>
    <w:p w:rsidR="007D21BA" w:rsidRPr="007D21BA" w:rsidRDefault="007D21BA" w:rsidP="007D21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498"/>
        <w:gridCol w:w="1447"/>
        <w:gridCol w:w="1447"/>
        <w:gridCol w:w="1447"/>
      </w:tblGrid>
      <w:tr w:rsidR="007D21BA" w:rsidRPr="007D21BA" w:rsidTr="0069101C">
        <w:trPr>
          <w:jc w:val="center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4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D21BA" w:rsidRPr="007D21BA" w:rsidTr="0069101C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D21BA" w:rsidRPr="007D21BA" w:rsidTr="0069101C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98" w:type="dxa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Контролер дорожній КОМКОН  КДК-24-02 (маса=0,083)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498" w:type="dxa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Комплект апаратури </w:t>
            </w: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радіозв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’</w:t>
            </w: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язку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GPRS</w:t>
            </w: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</w:t>
            </w: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’</w:t>
            </w:r>
            <w:proofErr w:type="spellStart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язок</w:t>
            </w:r>
            <w:proofErr w:type="spellEnd"/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(мас=0,024)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1B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D21BA" w:rsidRPr="007D21BA" w:rsidTr="0069101C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498" w:type="dxa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21BA" w:rsidRPr="007D21BA" w:rsidTr="0069101C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498" w:type="dxa"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21BA" w:rsidRPr="007D21BA" w:rsidTr="0069101C">
        <w:trPr>
          <w:jc w:val="center"/>
        </w:trPr>
        <w:tc>
          <w:tcPr>
            <w:tcW w:w="104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21BA" w:rsidRPr="007D21BA" w:rsidRDefault="007D21BA" w:rsidP="007D21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21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7D21BA" w:rsidRPr="007D21BA" w:rsidRDefault="007D21BA" w:rsidP="007D21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21BA" w:rsidRPr="007D21BA" w:rsidRDefault="007D21BA" w:rsidP="007D21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21BA" w:rsidRPr="007D21BA" w:rsidRDefault="007D21BA" w:rsidP="007D21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21BA" w:rsidRDefault="007D21BA" w:rsidP="007D21B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21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Кошторисна заробітна плата -10630 грн.                                                                                                               Загальна кошторисна трудомісткість-1010,0 </w:t>
      </w:r>
      <w:proofErr w:type="spellStart"/>
      <w:r w:rsidRPr="007D21BA">
        <w:rPr>
          <w:rFonts w:ascii="Times New Roman" w:eastAsia="Times New Roman" w:hAnsi="Times New Roman" w:cs="Times New Roman"/>
          <w:sz w:val="24"/>
          <w:szCs w:val="24"/>
          <w:lang w:val="uk-UA"/>
        </w:rPr>
        <w:t>люд.-</w:t>
      </w:r>
      <w:proofErr w:type="spellEnd"/>
      <w:r w:rsidRPr="007D21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21BA">
        <w:rPr>
          <w:rFonts w:ascii="Times New Roman" w:eastAsia="Times New Roman" w:hAnsi="Times New Roman" w:cs="Times New Roman"/>
          <w:sz w:val="24"/>
          <w:szCs w:val="24"/>
          <w:lang w:val="uk-UA"/>
        </w:rPr>
        <w:t>год</w:t>
      </w:r>
      <w:proofErr w:type="spellEnd"/>
    </w:p>
    <w:p w:rsidR="00342A00" w:rsidRDefault="00342A00" w:rsidP="007D21B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2A00" w:rsidRDefault="00342A00" w:rsidP="007D21B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2A00" w:rsidRDefault="00342A00" w:rsidP="007D21B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2A00" w:rsidRDefault="00342A00" w:rsidP="007D21B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2A00" w:rsidRDefault="00342A00" w:rsidP="007D21B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53"/>
        <w:gridCol w:w="2777"/>
        <w:gridCol w:w="5416"/>
      </w:tblGrid>
      <w:tr w:rsidR="00342A00" w:rsidRPr="00342A00" w:rsidTr="00342A00"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2A00" w:rsidRDefault="00342A00" w:rsidP="00342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 xml:space="preserve">                                             Додаток до технічного завдання</w:t>
            </w:r>
          </w:p>
          <w:p w:rsid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Перелі</w:t>
            </w:r>
            <w:proofErr w:type="gram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spellEnd"/>
            <w:proofErr w:type="gram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адрес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впровадження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АСКДР</w:t>
            </w:r>
          </w:p>
        </w:tc>
      </w:tr>
      <w:tr w:rsidR="00342A00" w:rsidRPr="00342A00" w:rsidTr="00342A00">
        <w:trPr>
          <w:trHeight w:val="4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№з/</w:t>
            </w:r>
            <w:proofErr w:type="gramStart"/>
            <w:r w:rsidRPr="00342A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Адреса </w:t>
            </w:r>
            <w:proofErr w:type="spellStart"/>
            <w:r w:rsidRPr="00342A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перехрестя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. Погранична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Московська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Садова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Нікольська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№6 (ЗОШ 39)</w:t>
            </w:r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Кунецька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6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Слобідська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Космонавті</w:t>
            </w:r>
            <w:proofErr w:type="gram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№53 (</w:t>
            </w:r>
            <w:proofErr w:type="spellStart"/>
            <w:proofErr w:type="gram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іг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пр. </w:t>
            </w:r>
            <w:proofErr w:type="gram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Миру) </w:t>
            </w:r>
            <w:proofErr w:type="gram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№55 (</w:t>
            </w:r>
            <w:proofErr w:type="spellStart"/>
            <w:proofErr w:type="gram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іг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пр. </w:t>
            </w:r>
            <w:proofErr w:type="gram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Миру) </w:t>
            </w:r>
            <w:proofErr w:type="gram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12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Поздовжня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Херсонське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шосе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5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Поздовжня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3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Поздовжня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Електронна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Водопійна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Дніпровська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Херсосньке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шосе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3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Лінія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1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Інгульска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Генерала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Карпенка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№20 (1 КП)</w:t>
            </w:r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Курортна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Крилова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Курортна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№19 (ЗОШ 52)</w:t>
            </w:r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В.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Морська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Садова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Соборна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2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Екіпажна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. 3</w:t>
            </w:r>
            <w:proofErr w:type="gram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оєнна</w:t>
            </w:r>
            <w:proofErr w:type="spellEnd"/>
          </w:p>
        </w:tc>
      </w:tr>
      <w:tr w:rsidR="00342A00" w:rsidRPr="00342A00" w:rsidTr="00342A0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00" w:rsidRPr="00342A00" w:rsidRDefault="00342A00" w:rsidP="0034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. 1</w:t>
            </w:r>
            <w:proofErr w:type="gram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342A00">
              <w:rPr>
                <w:rFonts w:ascii="Calibri" w:eastAsia="Times New Roman" w:hAnsi="Calibri" w:cs="Calibri"/>
                <w:color w:val="000000"/>
                <w:lang w:eastAsia="ru-RU"/>
              </w:rPr>
              <w:t>оєнна</w:t>
            </w:r>
            <w:proofErr w:type="spellEnd"/>
          </w:p>
        </w:tc>
      </w:tr>
    </w:tbl>
    <w:p w:rsidR="00342A00" w:rsidRDefault="00342A00" w:rsidP="007D21B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2A00" w:rsidRPr="007D21BA" w:rsidRDefault="00342A00" w:rsidP="007D21B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21BA" w:rsidRDefault="007D21BA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7D21BA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3B0D"/>
    <w:rsid w:val="001B61A9"/>
    <w:rsid w:val="001F707C"/>
    <w:rsid w:val="00226772"/>
    <w:rsid w:val="002B4B18"/>
    <w:rsid w:val="00342A00"/>
    <w:rsid w:val="003A0D0E"/>
    <w:rsid w:val="003D2F74"/>
    <w:rsid w:val="003E5A71"/>
    <w:rsid w:val="004631B9"/>
    <w:rsid w:val="00526376"/>
    <w:rsid w:val="005978EC"/>
    <w:rsid w:val="00656A09"/>
    <w:rsid w:val="00725583"/>
    <w:rsid w:val="007C2554"/>
    <w:rsid w:val="007D21BA"/>
    <w:rsid w:val="00881567"/>
    <w:rsid w:val="008C433B"/>
    <w:rsid w:val="00945FDF"/>
    <w:rsid w:val="00A029A7"/>
    <w:rsid w:val="00A06DB7"/>
    <w:rsid w:val="00A27722"/>
    <w:rsid w:val="00B7062D"/>
    <w:rsid w:val="00BA562B"/>
    <w:rsid w:val="00BF2ABE"/>
    <w:rsid w:val="00C56444"/>
    <w:rsid w:val="00CC348B"/>
    <w:rsid w:val="00CF42FE"/>
    <w:rsid w:val="00D14C16"/>
    <w:rsid w:val="00D174A4"/>
    <w:rsid w:val="00D65815"/>
    <w:rsid w:val="00DC34ED"/>
    <w:rsid w:val="00E16C13"/>
    <w:rsid w:val="00E25028"/>
    <w:rsid w:val="00FD2B2B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2</cp:revision>
  <dcterms:created xsi:type="dcterms:W3CDTF">2022-02-10T09:59:00Z</dcterms:created>
  <dcterms:modified xsi:type="dcterms:W3CDTF">2022-02-10T09:59:00Z</dcterms:modified>
</cp:coreProperties>
</file>