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80" w:rsidRDefault="00B23DF8" w:rsidP="003A2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3A23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Капітальний ремонт колектору дощової каналізації № 18 в м. Миколаєві </w:t>
      </w:r>
    </w:p>
    <w:p w:rsidR="0010120B" w:rsidRDefault="003A2380" w:rsidP="003A2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3A2380" w:rsidRDefault="003A2380" w:rsidP="003A23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238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"/>
        <w:gridCol w:w="58"/>
        <w:gridCol w:w="567"/>
        <w:gridCol w:w="714"/>
        <w:gridCol w:w="3325"/>
        <w:gridCol w:w="669"/>
        <w:gridCol w:w="681"/>
        <w:gridCol w:w="68"/>
        <w:gridCol w:w="1351"/>
        <w:gridCol w:w="68"/>
        <w:gridCol w:w="1351"/>
        <w:gridCol w:w="68"/>
        <w:gridCol w:w="1292"/>
        <w:gridCol w:w="59"/>
        <w:gridCol w:w="73"/>
      </w:tblGrid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Рекультивація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5330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0" w:type="dxa"/>
          <w:wAfter w:w="132" w:type="dxa"/>
          <w:jc w:val="center"/>
        </w:trPr>
        <w:tc>
          <w:tcPr>
            <w:tcW w:w="10206" w:type="dxa"/>
            <w:gridSpan w:val="1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ґрунту вручну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15,66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Розробка ґрунту бульдозерами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група ґрунту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[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ранiше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розпушених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13,05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1418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3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110" w:type="dxa"/>
        <w:jc w:val="center"/>
        <w:tblInd w:w="1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57"/>
        <w:gridCol w:w="4704"/>
        <w:gridCol w:w="624"/>
        <w:gridCol w:w="57"/>
        <w:gridCol w:w="1361"/>
        <w:gridCol w:w="57"/>
        <w:gridCol w:w="1361"/>
        <w:gridCol w:w="57"/>
        <w:gridCol w:w="1361"/>
        <w:gridCol w:w="59"/>
      </w:tblGrid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Видалення зелених насаджень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5175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5175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40 см до 50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м'яких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50 см до 60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6,64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до 20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20 см до 30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Звалювання вручну 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сухостiйних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твердих листяних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висотою понад 3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стовбура понад 30 см до 40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4,42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деревини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8 км (деревини на майданчик КП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"ЕЛУ автодоріг"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понад 18 см до 26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12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10 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понад 26 см до 34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47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Навантаження сміття( пні та гілки) екскаваторами на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автомобілі-самоскиди, місткість ковша екскаватора 0,25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6" w:type="dxa"/>
            <w:gridSpan w:val="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1"/>
          <w:wAfter w:w="59" w:type="dxa"/>
          <w:jc w:val="center"/>
        </w:trPr>
        <w:tc>
          <w:tcPr>
            <w:tcW w:w="1005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380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26"/>
        <w:gridCol w:w="59"/>
        <w:gridCol w:w="423"/>
        <w:gridCol w:w="56"/>
        <w:gridCol w:w="88"/>
        <w:gridCol w:w="710"/>
        <w:gridCol w:w="3319"/>
        <w:gridCol w:w="581"/>
        <w:gridCol w:w="7"/>
        <w:gridCol w:w="81"/>
        <w:gridCol w:w="538"/>
        <w:gridCol w:w="55"/>
        <w:gridCol w:w="92"/>
        <w:gridCol w:w="64"/>
        <w:gridCol w:w="1206"/>
        <w:gridCol w:w="55"/>
        <w:gridCol w:w="92"/>
        <w:gridCol w:w="64"/>
        <w:gridCol w:w="1206"/>
        <w:gridCol w:w="55"/>
        <w:gridCol w:w="92"/>
        <w:gridCol w:w="64"/>
        <w:gridCol w:w="1211"/>
        <w:gridCol w:w="50"/>
        <w:gridCol w:w="29"/>
        <w:gridCol w:w="67"/>
        <w:gridCol w:w="75"/>
      </w:tblGrid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Земляні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работы</w:t>
            </w:r>
            <w:proofErr w:type="spellEnd"/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глибина корита до 500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550,29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екскаватором з доробкою вручну,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226,84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1762,57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1516,734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Розробка ґрунту в траншеях та котлованах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екскаваторами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ковша 0,25 м3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навантаженням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автомобiлi-самоскиди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Робота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вiдвалi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 ґрунту 2-3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919,94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1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1655,892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траншей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бульдозерами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79 кВт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перемiщеннi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до 5 м,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Ущiльнення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ґрунту пневматичними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трамбiвками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ґрунту 1-2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1235,87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Засипання вручну траншей, пазух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котлованiв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ям,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група ґрунту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93,57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системи дощової каналізації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82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Буріння пілотної свердловини діаметром до 250 мм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установками горизонтально спрямованого буріння, сила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протяжки до 72500 кг, група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163,91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300 мм до 400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Розширення свердловини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 група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2, діаметр розширення понад 500 мм до 600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спрямованого буріння, сила протяжки до 11000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200 до 315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Протягування нитки трубопроводу з поліетиленових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 у свердловину установками горизонтально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спрямованого буріння, сила протяжки до 36300 кг,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зовнішній діаметр труб понад 400 мм до 630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6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22,92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 мм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гідравличним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випробуванням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74,32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500 мм з гідравлічним випробуванням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364,41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полiетиленовi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РЕ 100 SDR-21(1,0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МПа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зовнiшнiй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315мм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199,04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500х12,3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мм (SDR 41)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325,22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Труби зовнішньої каналізації ПВХ діаметром 500х23,9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мм (SDR 21)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39,19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бетонної основи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трубопроводи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12,53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днищ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обойми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посилення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вiдношеннi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висоти до ширини до 1, при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товщинi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стiн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300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191,72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6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388,5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Стрижнева арматура А-I,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4090,1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16" w:type="dxa"/>
          <w:wAfter w:w="171" w:type="dxa"/>
          <w:jc w:val="center"/>
        </w:trPr>
        <w:tc>
          <w:tcPr>
            <w:tcW w:w="56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Укладання труб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800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125,31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Розчин готовий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кладковий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 цементний, марка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М100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0,78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Труби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круглi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умовного проходу 800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мм,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мiцнiсть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труб третя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124,93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Шнур гумовий круглого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перерiзу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понад 11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0,00351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Приєднання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до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iснуючої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мережi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бетонної основи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3,791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прямокутних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площею до 3 м2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5,855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для дощової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збiрного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залiзобетону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сухих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набивка дна лотка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ємкiсних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спорудах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1,353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гратами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дощоприймального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колодязя по 2 шт. на колодязь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КС20.6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0,43587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8,84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ПН15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1,5 м у сухих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КС15.9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КС7.3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КС7.9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Скоби ходові СК1 по ТК серії 3.003.1-1/87-23-124 шт.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0,33066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1ПП15-2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збiрних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2,95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днищ ПН20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круглих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монолiтних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каналiзацiйних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2 м у мокрих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18,79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ПД10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випуск 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42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Драбини металеві приставні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0,103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Фарбування металевих драбин за 2 рази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легкий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важкий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існуючих люків та решіток дощової каналізації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Демонтаж дорожніх покриттів із збірних залізобетонних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прямокутних плит (існуючих плит перекриття оглядових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дощеприймальних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колодязів зливової каналізації)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опор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плит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кiлець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(кільця колодязів)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Демонтаж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трубопроводiв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безнапiрних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розтрубних труб (існуючого колектора зливної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каналізації)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52</w:t>
            </w:r>
          </w:p>
        </w:tc>
        <w:tc>
          <w:tcPr>
            <w:tcW w:w="5381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32,2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  <w:t xml:space="preserve">  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  <w:t>Перевлаштування оглядових колодязів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Перевлаштування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оглядових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колодязів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: </w:t>
            </w:r>
            <w:proofErr w:type="spellStart"/>
            <w:proofErr w:type="gram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>ід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тротуарами 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en-US" w:eastAsia="en-US"/>
              </w:rPr>
              <w:t>7шт(5-зв'язок; 2-канализация)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40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70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Заміна цегляних горловин оглядових каналізаційних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колодязів на залізобетонні, висота кільця 140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кільце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Плити покриття ПП10-2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Л (А15)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 по ДСТУ Б В.2.5-26:2005 (ГОСТ 3634-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99)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С (В125) з корпусом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опорною частиною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18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2,21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2" w:type="dxa"/>
          <w:wAfter w:w="142" w:type="dxa"/>
          <w:jc w:val="center"/>
        </w:trPr>
        <w:tc>
          <w:tcPr>
            <w:tcW w:w="5325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3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jc w:val="center"/>
        </w:trPr>
        <w:tc>
          <w:tcPr>
            <w:tcW w:w="137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0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2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Розбирання дорожнього одягу,бортових каменів автодороги і тротуарів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5286" w:type="dxa"/>
            <w:gridSpan w:val="10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5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1" w:type="dxa"/>
          <w:jc w:val="center"/>
        </w:trPr>
        <w:tc>
          <w:tcPr>
            <w:tcW w:w="10161" w:type="dxa"/>
            <w:gridSpan w:val="2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(гранітних)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(бетонних та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залізобетонних)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707,57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50,95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5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38,38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191,88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Різання а/б стиків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 різу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503,22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Знімання асфальтобетонних покриттів доріг за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допомогою машин для холодного фрезерування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покриттів окремими місцями площею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 10 м2 шириною фрезерування 500 мм та глибиною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фрезерування 50 мм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1800,7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Розбирання чорних щебеневих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основ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84,33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Навантаження матеріалу від розборки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покритів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екскаваторами на автомобілі-самоскиди, місткість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ковша екскаватора 0,25 м3.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4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заповнювачів природних, що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транспортуються навалом, самоскидами 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вiдстань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км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845,8</w:t>
            </w:r>
          </w:p>
        </w:tc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5" w:type="dxa"/>
          <w:jc w:val="center"/>
        </w:trPr>
        <w:tc>
          <w:tcPr>
            <w:tcW w:w="10206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380" w:type="dxa"/>
        <w:jc w:val="center"/>
        <w:tblInd w:w="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"/>
        <w:gridCol w:w="24"/>
        <w:gridCol w:w="57"/>
        <w:gridCol w:w="429"/>
        <w:gridCol w:w="57"/>
        <w:gridCol w:w="81"/>
        <w:gridCol w:w="714"/>
        <w:gridCol w:w="3322"/>
        <w:gridCol w:w="587"/>
        <w:gridCol w:w="82"/>
        <w:gridCol w:w="542"/>
        <w:gridCol w:w="57"/>
        <w:gridCol w:w="82"/>
        <w:gridCol w:w="68"/>
        <w:gridCol w:w="1211"/>
        <w:gridCol w:w="57"/>
        <w:gridCol w:w="82"/>
        <w:gridCol w:w="68"/>
        <w:gridCol w:w="1211"/>
        <w:gridCol w:w="57"/>
        <w:gridCol w:w="82"/>
        <w:gridCol w:w="68"/>
        <w:gridCol w:w="1211"/>
        <w:gridCol w:w="59"/>
        <w:gridCol w:w="21"/>
        <w:gridCol w:w="59"/>
        <w:gridCol w:w="73"/>
      </w:tblGrid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Влаштування дорожнього одягу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292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292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8" w:type="dxa"/>
            <w:gridSpan w:val="1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18,53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29,18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осадових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гiрських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марка 1ГП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29,2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бетонних i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залiзобетонних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при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iнших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видах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411,92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пiдстильних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вирiвнювальних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шарiв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основи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пiщано-гравiйної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жорстви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139,23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1,013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1,04339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[нижнього шару товщиною 70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479,62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кожні 5 мм змінення товщини шару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додаваті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18-44-1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-479,62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нижнiх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крупнозернистi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55,492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0,414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0,42642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АСМ-4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розм.вічок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40х40мм)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256,7422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0,276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0,28428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690,38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83,4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0,549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0,56547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248,3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3"/>
          <w:wBefore w:w="20" w:type="dxa"/>
          <w:wAfter w:w="153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23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жорстка АСМ-4, розмір вічок 20х20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256,7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Анкери металеві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0,017818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0,366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ЕКШ-50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0,376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1068,87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5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386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), з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поверхнево-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активними речовинами, що застосовуються 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Б,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129,1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12" w:type="dxa"/>
          <w:jc w:val="center"/>
        </w:trPr>
        <w:tc>
          <w:tcPr>
            <w:tcW w:w="10170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тротуарів, пандусів (12 шт.)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533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5330" w:type="dxa"/>
            <w:gridSpan w:val="8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6" w:type="dxa"/>
            <w:gridSpan w:val="1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2"/>
          <w:wBefore w:w="44" w:type="dxa"/>
          <w:wAfter w:w="132" w:type="dxa"/>
          <w:jc w:val="center"/>
        </w:trPr>
        <w:tc>
          <w:tcPr>
            <w:tcW w:w="10206" w:type="dxa"/>
            <w:gridSpan w:val="23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237,4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-237,4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М800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34,18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741,94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742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18-47-1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895,13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169,18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913,1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Розливання в'яжучих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матерiалiв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(бітумна емульсія ЕКШ-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50) 1,6л/м2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0,09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одношарових асфальтобетонних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дорiжок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тротуарiв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дрiбнозернистої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асфальтобетонної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товщиною 3 см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18-46-1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56,22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Г,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5,37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3"/>
          <w:gridAfter w:val="1"/>
          <w:wBefore w:w="101" w:type="dxa"/>
          <w:wAfter w:w="73" w:type="dxa"/>
          <w:jc w:val="center"/>
        </w:trPr>
        <w:tc>
          <w:tcPr>
            <w:tcW w:w="10208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1382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3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A2380" w:rsidRDefault="003A2380" w:rsidP="003A2380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"/>
        <w:gridCol w:w="58"/>
        <w:gridCol w:w="567"/>
        <w:gridCol w:w="714"/>
        <w:gridCol w:w="3325"/>
        <w:gridCol w:w="582"/>
        <w:gridCol w:w="7"/>
        <w:gridCol w:w="80"/>
        <w:gridCol w:w="681"/>
        <w:gridCol w:w="68"/>
        <w:gridCol w:w="1351"/>
        <w:gridCol w:w="68"/>
        <w:gridCol w:w="1351"/>
        <w:gridCol w:w="68"/>
        <w:gridCol w:w="1199"/>
        <w:gridCol w:w="13"/>
        <w:gridCol w:w="80"/>
        <w:gridCol w:w="59"/>
        <w:gridCol w:w="73"/>
      </w:tblGrid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12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технологічної смуги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33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12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5333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12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Улаштування основ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тротуари товщиною 12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цегляного щебеню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160,43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виключати до норми 18-47-1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м2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-83,6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lastRenderedPageBreak/>
              <w:t>3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Готова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пiщано-щебенева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N7,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зерен понад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 до 20 мм, марка М1000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25,402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Установлення бетонних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поребрикiв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на бетонну основу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261,27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БР300.20.8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262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108,18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10213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jc w:val="center"/>
        </w:trPr>
        <w:tc>
          <w:tcPr>
            <w:tcW w:w="1420" w:type="dxa"/>
            <w:gridSpan w:val="4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25" w:type="dxa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9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9" w:type="dxa"/>
            <w:gridSpan w:val="2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4" w:type="dxa"/>
            <w:gridSpan w:val="5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Озеленення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Умови виконання робіт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5334" w:type="dxa"/>
            <w:gridSpan w:val="7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9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3"/>
          <w:wAfter w:w="212" w:type="dxa"/>
          <w:jc w:val="center"/>
        </w:trPr>
        <w:tc>
          <w:tcPr>
            <w:tcW w:w="10213" w:type="dxa"/>
            <w:gridSpan w:val="1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Об'єми робіт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3A2380" w:rsidRDefault="00607D96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</w:t>
            </w:r>
            <w:bookmarkStart w:id="0" w:name="_GoBack"/>
            <w:bookmarkEnd w:id="0"/>
            <w:r w:rsidR="003A2380"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Пiдготовлення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способом стандартних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квадратною грудкою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,5 м у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грунтi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грудкою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0,8х0,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8х0,5 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Пiдготовка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вручну стандартних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мiсць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</w:t>
            </w:r>
            <w:proofErr w:type="spellEnd"/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природному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ґрунтi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ям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Садiння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кущiв-саджанцiв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у групи в ями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розмiром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0,5х0,5</w:t>
            </w:r>
          </w:p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216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Кілки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9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Саджанцi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дерев та чагарнику з грудкою землі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269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10213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A2380" w:rsidTr="003A2380">
        <w:trPr>
          <w:gridAfter w:val="4"/>
          <w:wAfter w:w="225" w:type="dxa"/>
          <w:jc w:val="center"/>
        </w:trPr>
        <w:tc>
          <w:tcPr>
            <w:tcW w:w="5327" w:type="dxa"/>
            <w:gridSpan w:val="6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73" w:type="dxa"/>
            <w:gridSpan w:val="9"/>
            <w:hideMark/>
          </w:tcPr>
          <w:p w:rsidR="003A2380" w:rsidRDefault="003A2380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670FF6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Кошторисна заробітна плата -10630 грн.         </w:t>
      </w:r>
    </w:p>
    <w:p w:rsidR="003A2380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3A2380" w:rsidRPr="00F801E0" w:rsidRDefault="003A2380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3A238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робіт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C2238"/>
    <w:rsid w:val="003A2380"/>
    <w:rsid w:val="00607D96"/>
    <w:rsid w:val="00670FF6"/>
    <w:rsid w:val="006D7D15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10336</Words>
  <Characters>5893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2021-01-18T08:19:00Z</dcterms:created>
  <dcterms:modified xsi:type="dcterms:W3CDTF">2021-10-25T06:13:00Z</dcterms:modified>
</cp:coreProperties>
</file>