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3B4C53B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Миколаївської міської ради «Миколаївська ритуальна служба»</w:t>
      </w:r>
    </w:p>
    <w:p w14:paraId="4B6B1FA5" w14:textId="31F767B9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Юридична адреса: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54003, м. Миколаїв, вул. Степова 35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7D17C54B" w14:textId="3AE52118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Фактична адреса: 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54003, м. Миколаїв, вул. Степова 35;</w:t>
      </w:r>
    </w:p>
    <w:p w14:paraId="145FE157" w14:textId="6C11A46C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03349134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405BE18B" w14:textId="659509CF" w:rsidR="0064617E" w:rsidRDefault="006768D6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  <w:r w:rsidR="00BC2A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B0B" w:rsidRPr="004F6B0B">
        <w:rPr>
          <w:rFonts w:ascii="Times New Roman" w:hAnsi="Times New Roman" w:cs="Times New Roman"/>
          <w:sz w:val="24"/>
          <w:szCs w:val="24"/>
          <w:lang w:val="uk-UA"/>
        </w:rPr>
        <w:t>ДК 021:2015: 09130000-9 Нафта і дистиляти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4F6B0B" w:rsidRPr="004F6B0B">
        <w:rPr>
          <w:rFonts w:ascii="Times New Roman" w:hAnsi="Times New Roman" w:cs="Times New Roman"/>
          <w:sz w:val="24"/>
          <w:szCs w:val="24"/>
          <w:lang w:val="uk-UA"/>
        </w:rPr>
        <w:t>Паливо дизельне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51769D" w14:textId="604A2640" w:rsidR="00E268A4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C6DC28E" w14:textId="197FDF0A" w:rsidR="009803B3" w:rsidRDefault="00454689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4689">
        <w:rPr>
          <w:rFonts w:ascii="Times New Roman" w:hAnsi="Times New Roman" w:cs="Times New Roman"/>
          <w:sz w:val="24"/>
          <w:szCs w:val="24"/>
          <w:lang w:val="uk-UA"/>
        </w:rPr>
        <w:t>UA-2023-10-13-000475-a</w:t>
      </w:r>
    </w:p>
    <w:p w14:paraId="5C66B8B7" w14:textId="77777777" w:rsidR="00454689" w:rsidRPr="002E01FC" w:rsidRDefault="00454689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5F16A986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56790A47" w14:textId="7BFC86AC" w:rsidR="00C4550F" w:rsidRDefault="00C4550F" w:rsidP="00C455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КП ММР «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Миколаївська ритуальна служба»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(закупівля здійснюється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 xml:space="preserve"> для заправки службових машин, які виконують роботи з прибирання об’єктів благоустрою (кладовищ Миколаївської міської територіальної громади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1B81F8B" w14:textId="5CCB78EA" w:rsidR="004F6B0B" w:rsidRPr="004F6B0B" w:rsidRDefault="00C4550F" w:rsidP="004F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</w:t>
      </w:r>
      <w:r w:rsidR="004F6B0B" w:rsidRPr="004F6B0B">
        <w:rPr>
          <w:rFonts w:ascii="Times New Roman" w:hAnsi="Times New Roman" w:cs="Times New Roman"/>
          <w:sz w:val="24"/>
          <w:szCs w:val="24"/>
          <w:lang w:val="uk-UA"/>
        </w:rPr>
        <w:t>сайт</w:t>
      </w:r>
      <w:r w:rsidR="004F6B0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F6B0B" w:rsidRPr="004F6B0B">
        <w:rPr>
          <w:rFonts w:ascii="Times New Roman" w:hAnsi="Times New Roman" w:cs="Times New Roman"/>
          <w:sz w:val="24"/>
          <w:szCs w:val="24"/>
          <w:lang w:val="uk-UA"/>
        </w:rPr>
        <w:t xml:space="preserve"> за посиланням  https://index.minfin.com.ua/markets/fuel/reg/nikolaevskaya/, де розміщена інформація щодо цін на аналогічний товар декількох з операторів на ринку ПММ. Проте, враховуючи ймовірну динаміку цін у бік збільшення, доречно визначити, що ціна за 1 л </w:t>
      </w:r>
      <w:r w:rsidR="009803B3">
        <w:rPr>
          <w:rFonts w:ascii="Times New Roman" w:hAnsi="Times New Roman" w:cs="Times New Roman"/>
          <w:sz w:val="24"/>
          <w:szCs w:val="24"/>
          <w:lang w:val="uk-UA"/>
        </w:rPr>
        <w:t xml:space="preserve">та дизельного палива ДП-Л-Євро5-В0 -  </w:t>
      </w:r>
      <w:r w:rsidR="0045468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6120E">
        <w:rPr>
          <w:rFonts w:ascii="Times New Roman" w:hAnsi="Times New Roman" w:cs="Times New Roman"/>
          <w:sz w:val="24"/>
          <w:szCs w:val="24"/>
          <w:lang w:val="uk-UA"/>
        </w:rPr>
        <w:t xml:space="preserve">0.00 </w:t>
      </w:r>
      <w:r w:rsidR="009803B3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4F6B0B" w:rsidRPr="004F6B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21AB295" w14:textId="548BC77F" w:rsidR="00C4550F" w:rsidRDefault="004F6B0B" w:rsidP="00C45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6B0B">
        <w:rPr>
          <w:rFonts w:ascii="Times New Roman" w:hAnsi="Times New Roman" w:cs="Times New Roman"/>
          <w:sz w:val="24"/>
          <w:szCs w:val="24"/>
          <w:lang w:val="uk-UA"/>
        </w:rPr>
        <w:t>Загальна сума закупівлі визначена шляхом арифметичного додавання ціни за одиницю товару помножену на загальну кількість</w:t>
      </w:r>
      <w:r w:rsidR="009803B3">
        <w:rPr>
          <w:rFonts w:ascii="Times New Roman" w:hAnsi="Times New Roman" w:cs="Times New Roman"/>
          <w:sz w:val="24"/>
          <w:szCs w:val="24"/>
          <w:lang w:val="uk-UA"/>
        </w:rPr>
        <w:t>, а саме:</w:t>
      </w:r>
      <w:r w:rsidR="00B61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4689">
        <w:rPr>
          <w:rFonts w:ascii="Times New Roman" w:hAnsi="Times New Roman" w:cs="Times New Roman"/>
          <w:sz w:val="24"/>
          <w:szCs w:val="24"/>
          <w:lang w:val="uk-UA"/>
        </w:rPr>
        <w:t xml:space="preserve">180000,00 </w:t>
      </w:r>
      <w:r w:rsidR="00B6120E" w:rsidRPr="00B6120E">
        <w:rPr>
          <w:rFonts w:ascii="Times New Roman" w:hAnsi="Times New Roman" w:cs="Times New Roman"/>
          <w:sz w:val="24"/>
          <w:szCs w:val="24"/>
          <w:lang w:val="uk-UA"/>
        </w:rPr>
        <w:t>з ПДВ</w:t>
      </w:r>
      <w:r w:rsidR="004546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03B3">
        <w:rPr>
          <w:rFonts w:ascii="Times New Roman" w:hAnsi="Times New Roman" w:cs="Times New Roman"/>
          <w:sz w:val="24"/>
          <w:szCs w:val="24"/>
          <w:lang w:val="uk-UA"/>
        </w:rPr>
        <w:t xml:space="preserve">грн, </w:t>
      </w:r>
      <w:r w:rsidR="00C4550F" w:rsidRPr="00D569DD">
        <w:rPr>
          <w:rFonts w:ascii="Times New Roman" w:hAnsi="Times New Roman" w:cs="Times New Roman"/>
          <w:sz w:val="24"/>
          <w:szCs w:val="24"/>
          <w:lang w:val="uk-UA"/>
        </w:rPr>
        <w:t>відповідно до затвердженого проекту бюджетного фінансування.</w:t>
      </w:r>
    </w:p>
    <w:p w14:paraId="4BBF2F39" w14:textId="200EA64E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5E652CCB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9803B3">
        <w:rPr>
          <w:rFonts w:ascii="Times New Roman" w:hAnsi="Times New Roman" w:cs="Times New Roman"/>
          <w:sz w:val="24"/>
          <w:szCs w:val="24"/>
          <w:lang w:val="uk-UA"/>
        </w:rPr>
        <w:t xml:space="preserve"> (з особливостями).</w:t>
      </w: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892337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73978">
    <w:abstractNumId w:val="1"/>
  </w:num>
  <w:num w:numId="2" w16cid:durableId="2977924">
    <w:abstractNumId w:val="0"/>
  </w:num>
  <w:num w:numId="3" w16cid:durableId="286744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926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053287"/>
    <w:rsid w:val="00200207"/>
    <w:rsid w:val="0027033F"/>
    <w:rsid w:val="002E01FC"/>
    <w:rsid w:val="00315808"/>
    <w:rsid w:val="00334CEC"/>
    <w:rsid w:val="00355308"/>
    <w:rsid w:val="00367D1C"/>
    <w:rsid w:val="00395BC6"/>
    <w:rsid w:val="00454689"/>
    <w:rsid w:val="004630C4"/>
    <w:rsid w:val="00466325"/>
    <w:rsid w:val="00494E11"/>
    <w:rsid w:val="004F6B0B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92337"/>
    <w:rsid w:val="008E7975"/>
    <w:rsid w:val="0098034A"/>
    <w:rsid w:val="009803B3"/>
    <w:rsid w:val="00990955"/>
    <w:rsid w:val="009C6168"/>
    <w:rsid w:val="00A47F85"/>
    <w:rsid w:val="00A55431"/>
    <w:rsid w:val="00A730B9"/>
    <w:rsid w:val="00AC3D69"/>
    <w:rsid w:val="00B6120E"/>
    <w:rsid w:val="00BC2A7F"/>
    <w:rsid w:val="00C4550F"/>
    <w:rsid w:val="00D17ED1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Work-3</cp:lastModifiedBy>
  <cp:revision>3</cp:revision>
  <dcterms:created xsi:type="dcterms:W3CDTF">2024-01-09T13:53:00Z</dcterms:created>
  <dcterms:modified xsi:type="dcterms:W3CDTF">2024-01-09T14:12:00Z</dcterms:modified>
</cp:coreProperties>
</file>