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3B4C53B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«Миколаївська ритуальна служба»</w:t>
      </w:r>
    </w:p>
    <w:p w14:paraId="4B6B1FA5" w14:textId="31F767B9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Юридична адреса: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D17C54B" w14:textId="3AE52118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адреса: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35;</w:t>
      </w:r>
    </w:p>
    <w:p w14:paraId="145FE157" w14:textId="6C11A46C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03349134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3FF7F496" w:rsidR="0064617E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>ДК 021:2015: 09130000-9 Нафта і дистиляти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>Паливо дизельне ДП-Л-Євро5-В0, бензин автомобільний А 95-Євро5-Е0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1769D" w14:textId="604A2640" w:rsidR="00E268A4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20D0CB7" w14:textId="581E2B6D" w:rsidR="00BC2A7F" w:rsidRDefault="004F6B0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B0B">
        <w:rPr>
          <w:rFonts w:ascii="Times New Roman" w:hAnsi="Times New Roman" w:cs="Times New Roman"/>
          <w:sz w:val="24"/>
          <w:szCs w:val="24"/>
          <w:lang w:val="uk-UA"/>
        </w:rPr>
        <w:t>UA-2023-03-07-009813-a</w:t>
      </w:r>
    </w:p>
    <w:p w14:paraId="7C6DC28E" w14:textId="77777777" w:rsidR="009803B3" w:rsidRPr="002E01FC" w:rsidRDefault="009803B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5F16A98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790A47" w14:textId="7BFC86AC" w:rsidR="00C4550F" w:rsidRDefault="00C4550F" w:rsidP="00C45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КП ММР «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Миколаївська ритуальна служба»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(закупівля здійснюється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 xml:space="preserve"> для заправки службових машин, які виконують роботи з прибирання об’єктів благоустрою (кладовищ Миколаївської міської територіальної громади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B81F8B" w14:textId="7B25A0ED" w:rsidR="004F6B0B" w:rsidRPr="004F6B0B" w:rsidRDefault="00C4550F" w:rsidP="004F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>сайт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 xml:space="preserve"> за посиланням  https://index.minfin.com.ua/markets/fuel/reg/nikolaevskaya/, де розміщена інформація щодо цін на аналогічний товар декількох з операторів на ринку ПММ. Проте, враховуючи ймовірну динаміку цін у бік збільшення, доречно визначити, що ціна за 1 л бензину автомобільного А-95-Євро5-Е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 xml:space="preserve">–  </w:t>
      </w:r>
      <w:r w:rsidR="00B6120E">
        <w:rPr>
          <w:rFonts w:ascii="Times New Roman" w:hAnsi="Times New Roman" w:cs="Times New Roman"/>
          <w:sz w:val="24"/>
          <w:szCs w:val="24"/>
          <w:lang w:val="uk-UA"/>
        </w:rPr>
        <w:t xml:space="preserve">49.50 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та дизельного палива ДП-Л-Євро5-В0 -   </w:t>
      </w:r>
      <w:r w:rsidR="00B6120E">
        <w:rPr>
          <w:rFonts w:ascii="Times New Roman" w:hAnsi="Times New Roman" w:cs="Times New Roman"/>
          <w:sz w:val="24"/>
          <w:szCs w:val="24"/>
          <w:lang w:val="uk-UA"/>
        </w:rPr>
        <w:t xml:space="preserve">50.00 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1AB295" w14:textId="0751216B" w:rsidR="00C4550F" w:rsidRDefault="004F6B0B" w:rsidP="00C45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B0B">
        <w:rPr>
          <w:rFonts w:ascii="Times New Roman" w:hAnsi="Times New Roman" w:cs="Times New Roman"/>
          <w:sz w:val="24"/>
          <w:szCs w:val="24"/>
          <w:lang w:val="uk-UA"/>
        </w:rPr>
        <w:t>Загальна сума закупівлі визначена шляхом арифметичного додавання ціни за одиницю товару помножену на загальну кількість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>, а саме:</w:t>
      </w:r>
      <w:r w:rsidR="00B61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120E" w:rsidRPr="00B6120E">
        <w:rPr>
          <w:rFonts w:ascii="Times New Roman" w:hAnsi="Times New Roman" w:cs="Times New Roman"/>
          <w:sz w:val="24"/>
          <w:szCs w:val="24"/>
          <w:lang w:val="uk-UA"/>
        </w:rPr>
        <w:t>721 939,70 грн з ПДВ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    грн, </w:t>
      </w:r>
      <w:r w:rsidR="00C4550F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4BBF2F39" w14:textId="200EA64E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5E652CCB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 (з особливостями).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99095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3978">
    <w:abstractNumId w:val="1"/>
  </w:num>
  <w:num w:numId="2" w16cid:durableId="2977924">
    <w:abstractNumId w:val="0"/>
  </w:num>
  <w:num w:numId="3" w16cid:durableId="286744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926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4F6B0B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803B3"/>
    <w:rsid w:val="00990955"/>
    <w:rsid w:val="009C6168"/>
    <w:rsid w:val="00A47F85"/>
    <w:rsid w:val="00A55431"/>
    <w:rsid w:val="00A730B9"/>
    <w:rsid w:val="00AC3D69"/>
    <w:rsid w:val="00B6120E"/>
    <w:rsid w:val="00BC2A7F"/>
    <w:rsid w:val="00C4550F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Work-3</cp:lastModifiedBy>
  <cp:revision>2</cp:revision>
  <dcterms:created xsi:type="dcterms:W3CDTF">2024-01-09T13:53:00Z</dcterms:created>
  <dcterms:modified xsi:type="dcterms:W3CDTF">2024-01-09T13:53:00Z</dcterms:modified>
</cp:coreProperties>
</file>